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4B" w:rsidRPr="00FC074B" w:rsidRDefault="00517C3E" w:rsidP="00DC6C36">
      <w:pPr>
        <w:pStyle w:val="Heading2"/>
        <w:rPr>
          <w:rFonts w:asciiTheme="minorHAnsi" w:hAnsiTheme="minorHAnsi"/>
          <w:b w:val="0"/>
          <w:sz w:val="28"/>
          <w:szCs w:val="28"/>
        </w:rPr>
      </w:pPr>
      <w:r w:rsidRPr="00FC074B">
        <w:rPr>
          <w:rFonts w:asciiTheme="minorHAnsi" w:hAnsiTheme="minorHAnsi"/>
          <w:b w:val="0"/>
          <w:noProof/>
          <w:sz w:val="28"/>
          <w:szCs w:val="28"/>
          <w:lang w:val="en-NZ" w:eastAsia="en-NZ"/>
        </w:rPr>
        <w:drawing>
          <wp:anchor distT="0" distB="0" distL="114300" distR="114300" simplePos="0" relativeHeight="251658240" behindDoc="0" locked="0" layoutInCell="1" allowOverlap="1" wp14:anchorId="0A01920D" wp14:editId="794CAC39">
            <wp:simplePos x="0" y="0"/>
            <wp:positionH relativeFrom="column">
              <wp:posOffset>4254500</wp:posOffset>
            </wp:positionH>
            <wp:positionV relativeFrom="paragraph">
              <wp:posOffset>-189865</wp:posOffset>
            </wp:positionV>
            <wp:extent cx="1905000" cy="762000"/>
            <wp:effectExtent l="0" t="0" r="0" b="0"/>
            <wp:wrapNone/>
            <wp:docPr id="3"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anchor>
        </w:drawing>
      </w:r>
      <w:r w:rsidRPr="00FC074B">
        <w:rPr>
          <w:rFonts w:asciiTheme="minorHAnsi" w:hAnsiTheme="minorHAnsi"/>
          <w:b w:val="0"/>
          <w:noProof/>
          <w:sz w:val="28"/>
          <w:szCs w:val="28"/>
          <w:lang w:val="en-NZ" w:eastAsia="en-NZ"/>
        </w:rPr>
        <w:drawing>
          <wp:anchor distT="0" distB="0" distL="114300" distR="114300" simplePos="0" relativeHeight="251657216" behindDoc="0" locked="0" layoutInCell="1" allowOverlap="1" wp14:anchorId="0D780D0F" wp14:editId="51999FC9">
            <wp:simplePos x="0" y="0"/>
            <wp:positionH relativeFrom="column">
              <wp:posOffset>4254500</wp:posOffset>
            </wp:positionH>
            <wp:positionV relativeFrom="paragraph">
              <wp:posOffset>-189865</wp:posOffset>
            </wp:positionV>
            <wp:extent cx="1905000" cy="762000"/>
            <wp:effectExtent l="0" t="0" r="0" b="0"/>
            <wp:wrapNone/>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anchor>
        </w:drawing>
      </w:r>
      <w:r w:rsidR="00DC6C36" w:rsidRPr="00FC074B">
        <w:rPr>
          <w:rFonts w:asciiTheme="minorHAnsi" w:hAnsiTheme="minorHAnsi"/>
          <w:b w:val="0"/>
          <w:sz w:val="28"/>
          <w:szCs w:val="28"/>
        </w:rPr>
        <w:t xml:space="preserve">LANGTCHG </w:t>
      </w:r>
      <w:r w:rsidR="00050691" w:rsidRPr="00FC074B">
        <w:rPr>
          <w:rFonts w:asciiTheme="minorHAnsi" w:hAnsiTheme="minorHAnsi"/>
          <w:b w:val="0"/>
          <w:sz w:val="28"/>
          <w:szCs w:val="28"/>
        </w:rPr>
        <w:t>741</w:t>
      </w:r>
      <w:r w:rsidR="00FC074B" w:rsidRPr="00FC074B">
        <w:rPr>
          <w:rFonts w:asciiTheme="minorHAnsi" w:hAnsiTheme="minorHAnsi"/>
          <w:b w:val="0"/>
          <w:sz w:val="28"/>
          <w:szCs w:val="28"/>
        </w:rPr>
        <w:t xml:space="preserve"> </w:t>
      </w:r>
    </w:p>
    <w:p w:rsidR="00DC6C36" w:rsidRPr="00FC074B" w:rsidRDefault="00FC074B" w:rsidP="00F82250">
      <w:pPr>
        <w:pStyle w:val="Heading2"/>
        <w:spacing w:before="120"/>
        <w:rPr>
          <w:rFonts w:asciiTheme="minorHAnsi" w:hAnsiTheme="minorHAnsi"/>
          <w:b w:val="0"/>
          <w:sz w:val="28"/>
          <w:szCs w:val="28"/>
        </w:rPr>
      </w:pPr>
      <w:r w:rsidRPr="00FC074B">
        <w:rPr>
          <w:rFonts w:asciiTheme="minorHAnsi" w:hAnsiTheme="minorHAnsi"/>
          <w:b w:val="0"/>
          <w:sz w:val="28"/>
          <w:szCs w:val="28"/>
        </w:rPr>
        <w:t>Second Language Course Design and Methodology</w:t>
      </w:r>
      <w:r w:rsidR="00D40DF0" w:rsidRPr="00FC074B">
        <w:rPr>
          <w:rFonts w:asciiTheme="minorHAnsi" w:hAnsiTheme="minorHAnsi"/>
          <w:b w:val="0"/>
          <w:sz w:val="28"/>
          <w:szCs w:val="28"/>
        </w:rPr>
        <w:t xml:space="preserve"> </w:t>
      </w:r>
    </w:p>
    <w:p w:rsidR="00414AB4" w:rsidRPr="00026E4D" w:rsidRDefault="00774832" w:rsidP="00026E4D">
      <w:pPr>
        <w:spacing w:before="120" w:line="360" w:lineRule="auto"/>
        <w:rPr>
          <w:rFonts w:asciiTheme="minorHAnsi" w:hAnsiTheme="minorHAnsi"/>
          <w:sz w:val="28"/>
          <w:szCs w:val="28"/>
        </w:rPr>
      </w:pPr>
      <w:r w:rsidRPr="00FC074B">
        <w:rPr>
          <w:rFonts w:asciiTheme="minorHAnsi" w:hAnsiTheme="minorHAnsi"/>
          <w:sz w:val="28"/>
          <w:szCs w:val="28"/>
        </w:rPr>
        <w:t xml:space="preserve">Course Outline Semester </w:t>
      </w:r>
      <w:r w:rsidR="007D38C2">
        <w:rPr>
          <w:rFonts w:asciiTheme="minorHAnsi" w:hAnsiTheme="minorHAnsi"/>
          <w:sz w:val="28"/>
          <w:szCs w:val="28"/>
        </w:rPr>
        <w:t>1</w:t>
      </w:r>
      <w:r w:rsidRPr="00FC074B">
        <w:rPr>
          <w:rFonts w:asciiTheme="minorHAnsi" w:hAnsiTheme="minorHAnsi"/>
          <w:sz w:val="28"/>
          <w:szCs w:val="28"/>
        </w:rPr>
        <w:t>, 201</w:t>
      </w:r>
      <w:r w:rsidR="007E68D4">
        <w:rPr>
          <w:rFonts w:asciiTheme="minorHAnsi" w:hAnsiTheme="minorHAnsi"/>
          <w:sz w:val="28"/>
          <w:szCs w:val="28"/>
        </w:rPr>
        <w:t>7</w:t>
      </w:r>
      <w:r w:rsidR="00DC6C36" w:rsidRPr="00530CA1">
        <w:rPr>
          <w:rFonts w:asciiTheme="minorHAnsi" w:hAnsiTheme="minorHAnsi"/>
          <w:sz w:val="28"/>
          <w:szCs w:val="28"/>
        </w:rPr>
        <w:tab/>
      </w:r>
      <w:r w:rsidR="00DC6C36" w:rsidRPr="00530CA1">
        <w:rPr>
          <w:rFonts w:asciiTheme="minorHAnsi" w:hAnsiTheme="minorHAnsi"/>
          <w:sz w:val="28"/>
          <w:szCs w:val="28"/>
        </w:rPr>
        <w:tab/>
      </w:r>
      <w:r w:rsidR="00DC6C36" w:rsidRPr="00530CA1">
        <w:rPr>
          <w:rFonts w:asciiTheme="minorHAnsi" w:hAnsiTheme="minorHAnsi"/>
          <w:sz w:val="28"/>
          <w:szCs w:val="28"/>
        </w:rPr>
        <w:tab/>
      </w:r>
      <w:r w:rsidR="00DC6C36" w:rsidRPr="00530CA1">
        <w:rPr>
          <w:rFonts w:asciiTheme="minorHAnsi" w:hAnsiTheme="minorHAnsi"/>
          <w:sz w:val="28"/>
          <w:szCs w:val="28"/>
        </w:rPr>
        <w:tab/>
      </w:r>
    </w:p>
    <w:p w:rsidR="00DC6C36" w:rsidRPr="00530CA1" w:rsidRDefault="00DC6C36" w:rsidP="00DC6C36">
      <w:pPr>
        <w:pStyle w:val="BodyText"/>
        <w:widowControl/>
        <w:tabs>
          <w:tab w:val="left" w:pos="7467"/>
        </w:tabs>
        <w:ind w:left="360"/>
        <w:rPr>
          <w:rFonts w:asciiTheme="minorHAnsi" w:hAnsiTheme="minorHAnsi"/>
          <w:b/>
          <w:sz w:val="22"/>
          <w:szCs w:val="22"/>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55"/>
      </w:tblGrid>
      <w:tr w:rsidR="00DC6C36" w:rsidRPr="00530CA1" w:rsidTr="001B53D1">
        <w:tc>
          <w:tcPr>
            <w:tcW w:w="9855" w:type="dxa"/>
            <w:shd w:val="clear" w:color="auto" w:fill="F2F2F2" w:themeFill="background1" w:themeFillShade="F2"/>
          </w:tcPr>
          <w:p w:rsidR="00DC6C36" w:rsidRPr="00530CA1" w:rsidRDefault="005707CC" w:rsidP="0034707B">
            <w:pPr>
              <w:pStyle w:val="BodyText"/>
              <w:widowControl/>
              <w:tabs>
                <w:tab w:val="left" w:pos="7467"/>
              </w:tabs>
              <w:rPr>
                <w:rFonts w:asciiTheme="minorHAnsi" w:hAnsiTheme="minorHAnsi"/>
                <w:szCs w:val="28"/>
                <w:lang w:val="en-NZ"/>
              </w:rPr>
            </w:pPr>
            <w:r w:rsidRPr="00530CA1">
              <w:rPr>
                <w:rFonts w:asciiTheme="minorHAnsi" w:hAnsiTheme="minorHAnsi"/>
                <w:szCs w:val="28"/>
                <w:lang w:val="en-NZ"/>
              </w:rPr>
              <w:t xml:space="preserve">Course </w:t>
            </w:r>
            <w:r w:rsidR="0034707B">
              <w:rPr>
                <w:rFonts w:asciiTheme="minorHAnsi" w:hAnsiTheme="minorHAnsi"/>
                <w:szCs w:val="28"/>
                <w:lang w:val="en-NZ"/>
              </w:rPr>
              <w:t>description</w:t>
            </w:r>
          </w:p>
        </w:tc>
      </w:tr>
    </w:tbl>
    <w:p w:rsidR="00DC6C36" w:rsidRDefault="00DC6C36" w:rsidP="00DC6C36">
      <w:pPr>
        <w:rPr>
          <w:rFonts w:asciiTheme="minorHAnsi" w:hAnsiTheme="minorHAnsi"/>
          <w:sz w:val="22"/>
          <w:szCs w:val="22"/>
        </w:rPr>
      </w:pPr>
    </w:p>
    <w:p w:rsidR="00715663" w:rsidRPr="00026E4D" w:rsidRDefault="00715663" w:rsidP="00715663">
      <w:pPr>
        <w:rPr>
          <w:rFonts w:asciiTheme="minorHAnsi" w:hAnsiTheme="minorHAnsi"/>
          <w:sz w:val="22"/>
          <w:szCs w:val="22"/>
        </w:rPr>
      </w:pPr>
      <w:r w:rsidRPr="00026E4D">
        <w:rPr>
          <w:rFonts w:asciiTheme="minorHAnsi" w:hAnsiTheme="minorHAnsi"/>
          <w:sz w:val="22"/>
          <w:szCs w:val="22"/>
        </w:rPr>
        <w:t xml:space="preserve">The subject of LANGTCHG 741 is the second language curriculum. “Curriculum” is </w:t>
      </w:r>
      <w:r w:rsidRPr="00BE0198">
        <w:rPr>
          <w:rFonts w:asciiTheme="minorHAnsi" w:hAnsiTheme="minorHAnsi"/>
          <w:b/>
          <w:sz w:val="22"/>
          <w:szCs w:val="22"/>
        </w:rPr>
        <w:t>a very broad term</w:t>
      </w:r>
      <w:r w:rsidRPr="00026E4D">
        <w:rPr>
          <w:rFonts w:asciiTheme="minorHAnsi" w:hAnsiTheme="minorHAnsi"/>
          <w:sz w:val="22"/>
          <w:szCs w:val="22"/>
        </w:rPr>
        <w:t xml:space="preserve"> that can include syllabus and materials selection, teaching strategies, assessment and evaluation. The curriculum can be examined </w:t>
      </w:r>
      <w:r w:rsidRPr="00BE0198">
        <w:rPr>
          <w:rFonts w:asciiTheme="minorHAnsi" w:hAnsiTheme="minorHAnsi"/>
          <w:b/>
          <w:sz w:val="22"/>
          <w:szCs w:val="22"/>
        </w:rPr>
        <w:t>at many levels</w:t>
      </w:r>
      <w:r w:rsidRPr="00026E4D">
        <w:rPr>
          <w:rFonts w:asciiTheme="minorHAnsi" w:hAnsiTheme="minorHAnsi"/>
          <w:sz w:val="22"/>
          <w:szCs w:val="22"/>
        </w:rPr>
        <w:t xml:space="preserve">: the national/societal curriculum, the curriculum that teachers plan, the one they actually implement, the curriculum that learners receive, and the one that they take up and learn. </w:t>
      </w:r>
    </w:p>
    <w:p w:rsidR="00715663" w:rsidRPr="00026E4D" w:rsidRDefault="00715663" w:rsidP="00715663">
      <w:pPr>
        <w:rPr>
          <w:rFonts w:asciiTheme="minorHAnsi" w:hAnsiTheme="minorHAnsi"/>
          <w:sz w:val="22"/>
          <w:szCs w:val="22"/>
        </w:rPr>
      </w:pPr>
    </w:p>
    <w:p w:rsidR="00715663" w:rsidRPr="00026E4D" w:rsidRDefault="00715663" w:rsidP="00715663">
      <w:pPr>
        <w:rPr>
          <w:rFonts w:asciiTheme="minorHAnsi" w:hAnsiTheme="minorHAnsi"/>
          <w:sz w:val="22"/>
          <w:szCs w:val="22"/>
        </w:rPr>
      </w:pPr>
      <w:r w:rsidRPr="00026E4D">
        <w:rPr>
          <w:rFonts w:asciiTheme="minorHAnsi" w:hAnsiTheme="minorHAnsi"/>
          <w:sz w:val="22"/>
          <w:szCs w:val="22"/>
        </w:rPr>
        <w:t>The on-campus LANGTCHG 741</w:t>
      </w:r>
      <w:r w:rsidR="008810E6">
        <w:rPr>
          <w:rFonts w:asciiTheme="minorHAnsi" w:hAnsiTheme="minorHAnsi"/>
          <w:sz w:val="22"/>
          <w:szCs w:val="22"/>
        </w:rPr>
        <w:t xml:space="preserve"> </w:t>
      </w:r>
      <w:r w:rsidR="00BE0198">
        <w:rPr>
          <w:rFonts w:asciiTheme="minorHAnsi" w:hAnsiTheme="minorHAnsi"/>
          <w:sz w:val="22"/>
          <w:szCs w:val="22"/>
        </w:rPr>
        <w:t xml:space="preserve">course </w:t>
      </w:r>
      <w:r w:rsidRPr="00026E4D">
        <w:rPr>
          <w:rFonts w:asciiTheme="minorHAnsi" w:hAnsiTheme="minorHAnsi"/>
          <w:sz w:val="22"/>
          <w:szCs w:val="22"/>
        </w:rPr>
        <w:t xml:space="preserve">is divided into three main components. Since teachers plan their courses in the context of particular constraints and resources, </w:t>
      </w:r>
      <w:r w:rsidRPr="00BE0198">
        <w:rPr>
          <w:rFonts w:asciiTheme="minorHAnsi" w:hAnsiTheme="minorHAnsi"/>
          <w:b/>
          <w:sz w:val="22"/>
          <w:szCs w:val="22"/>
        </w:rPr>
        <w:t>the first part of the course</w:t>
      </w:r>
      <w:r w:rsidRPr="00026E4D">
        <w:rPr>
          <w:rFonts w:asciiTheme="minorHAnsi" w:hAnsiTheme="minorHAnsi"/>
          <w:sz w:val="22"/>
          <w:szCs w:val="22"/>
        </w:rPr>
        <w:t xml:space="preserve"> examines socio-political and cultural issues arising from the contexts in which second language curricula are developed, including those associated with use of commercial “global coursebooks”. </w:t>
      </w:r>
      <w:r w:rsidRPr="00BE0198">
        <w:rPr>
          <w:rFonts w:asciiTheme="minorHAnsi" w:hAnsiTheme="minorHAnsi"/>
          <w:b/>
          <w:sz w:val="22"/>
          <w:szCs w:val="22"/>
        </w:rPr>
        <w:t>The second part of the course</w:t>
      </w:r>
      <w:r w:rsidRPr="00026E4D">
        <w:rPr>
          <w:rFonts w:asciiTheme="minorHAnsi" w:hAnsiTheme="minorHAnsi"/>
          <w:sz w:val="22"/>
          <w:szCs w:val="22"/>
        </w:rPr>
        <w:t xml:space="preserve"> looks at teachers’ options for organising the curriculum, which include language-, content-, learning and learner-based curricula. </w:t>
      </w:r>
      <w:r w:rsidRPr="00BE0198">
        <w:rPr>
          <w:rFonts w:asciiTheme="minorHAnsi" w:hAnsiTheme="minorHAnsi"/>
          <w:b/>
          <w:sz w:val="22"/>
          <w:szCs w:val="22"/>
        </w:rPr>
        <w:t>The final part of the course</w:t>
      </w:r>
      <w:r w:rsidRPr="00026E4D">
        <w:rPr>
          <w:rFonts w:asciiTheme="minorHAnsi" w:hAnsiTheme="minorHAnsi"/>
          <w:sz w:val="22"/>
          <w:szCs w:val="22"/>
        </w:rPr>
        <w:t xml:space="preserve"> reviews curriculum development and implementation processes, from the consideration of context and learner factors through goal specifications, unit and lesson planning, teaching methodologies, and monitoring how the curriculum is received by learners. </w:t>
      </w:r>
    </w:p>
    <w:p w:rsidR="00715663" w:rsidRPr="00026E4D" w:rsidRDefault="00715663" w:rsidP="00715663">
      <w:pPr>
        <w:rPr>
          <w:rFonts w:asciiTheme="minorHAnsi" w:hAnsiTheme="minorHAnsi"/>
          <w:sz w:val="22"/>
          <w:szCs w:val="22"/>
        </w:rPr>
      </w:pPr>
    </w:p>
    <w:p w:rsidR="00715663" w:rsidRPr="00026E4D" w:rsidRDefault="00BE0198" w:rsidP="00715663">
      <w:pPr>
        <w:rPr>
          <w:rFonts w:asciiTheme="minorHAnsi" w:hAnsiTheme="minorHAnsi"/>
          <w:sz w:val="22"/>
          <w:szCs w:val="22"/>
        </w:rPr>
      </w:pPr>
      <w:r>
        <w:rPr>
          <w:rFonts w:asciiTheme="minorHAnsi" w:hAnsiTheme="minorHAnsi"/>
          <w:b/>
          <w:sz w:val="22"/>
          <w:szCs w:val="22"/>
        </w:rPr>
        <w:t>Weekly c</w:t>
      </w:r>
      <w:r w:rsidR="00715663" w:rsidRPr="00BE0198">
        <w:rPr>
          <w:rFonts w:asciiTheme="minorHAnsi" w:hAnsiTheme="minorHAnsi"/>
          <w:b/>
          <w:sz w:val="22"/>
          <w:szCs w:val="22"/>
        </w:rPr>
        <w:t>lass sessions include</w:t>
      </w:r>
      <w:r w:rsidR="00715663" w:rsidRPr="00026E4D">
        <w:rPr>
          <w:rFonts w:asciiTheme="minorHAnsi" w:hAnsiTheme="minorHAnsi"/>
          <w:sz w:val="22"/>
          <w:szCs w:val="22"/>
        </w:rPr>
        <w:t xml:space="preserve"> explicit instruction, analysis of a range of curriculum documents, </w:t>
      </w:r>
      <w:r w:rsidR="00EB2F6F">
        <w:rPr>
          <w:rFonts w:asciiTheme="minorHAnsi" w:hAnsiTheme="minorHAnsi"/>
          <w:sz w:val="22"/>
          <w:szCs w:val="22"/>
        </w:rPr>
        <w:t xml:space="preserve">practice and theory-based tasks, </w:t>
      </w:r>
      <w:r w:rsidR="00715663" w:rsidRPr="00026E4D">
        <w:rPr>
          <w:rFonts w:asciiTheme="minorHAnsi" w:hAnsiTheme="minorHAnsi"/>
          <w:sz w:val="22"/>
          <w:szCs w:val="22"/>
        </w:rPr>
        <w:t xml:space="preserve">and opportunities for small-group and whole-class discussions. There are </w:t>
      </w:r>
      <w:r w:rsidR="00715663" w:rsidRPr="00BE0198">
        <w:rPr>
          <w:rFonts w:asciiTheme="minorHAnsi" w:hAnsiTheme="minorHAnsi"/>
          <w:b/>
          <w:sz w:val="22"/>
          <w:szCs w:val="22"/>
        </w:rPr>
        <w:t>two major assignments</w:t>
      </w:r>
      <w:r w:rsidR="00715663" w:rsidRPr="00026E4D">
        <w:rPr>
          <w:rFonts w:asciiTheme="minorHAnsi" w:hAnsiTheme="minorHAnsi"/>
          <w:sz w:val="22"/>
          <w:szCs w:val="22"/>
        </w:rPr>
        <w:t xml:space="preserve"> for this course. All materials</w:t>
      </w:r>
      <w:r>
        <w:rPr>
          <w:rFonts w:asciiTheme="minorHAnsi" w:hAnsiTheme="minorHAnsi"/>
          <w:sz w:val="22"/>
          <w:szCs w:val="22"/>
        </w:rPr>
        <w:t xml:space="preserve"> used in class</w:t>
      </w:r>
      <w:r w:rsidR="00715663" w:rsidRPr="00026E4D">
        <w:rPr>
          <w:rFonts w:asciiTheme="minorHAnsi" w:hAnsiTheme="minorHAnsi"/>
          <w:sz w:val="22"/>
          <w:szCs w:val="22"/>
        </w:rPr>
        <w:t xml:space="preserve"> </w:t>
      </w:r>
      <w:r w:rsidR="00EB2F6F">
        <w:rPr>
          <w:rFonts w:asciiTheme="minorHAnsi" w:hAnsiTheme="minorHAnsi"/>
          <w:sz w:val="22"/>
          <w:szCs w:val="22"/>
        </w:rPr>
        <w:t xml:space="preserve">can be found in the LT 741 course text </w:t>
      </w:r>
      <w:r w:rsidR="00B81EE9">
        <w:rPr>
          <w:rFonts w:asciiTheme="minorHAnsi" w:hAnsiTheme="minorHAnsi"/>
          <w:sz w:val="22"/>
          <w:szCs w:val="22"/>
        </w:rPr>
        <w:t xml:space="preserve">that will be </w:t>
      </w:r>
      <w:r w:rsidR="00EB2F6F">
        <w:rPr>
          <w:rFonts w:asciiTheme="minorHAnsi" w:hAnsiTheme="minorHAnsi"/>
          <w:sz w:val="22"/>
          <w:szCs w:val="22"/>
        </w:rPr>
        <w:t xml:space="preserve">available </w:t>
      </w:r>
      <w:r w:rsidR="00B81EE9">
        <w:rPr>
          <w:rFonts w:asciiTheme="minorHAnsi" w:hAnsiTheme="minorHAnsi"/>
          <w:sz w:val="22"/>
          <w:szCs w:val="22"/>
        </w:rPr>
        <w:t xml:space="preserve">for you to collect </w:t>
      </w:r>
      <w:r>
        <w:rPr>
          <w:rFonts w:asciiTheme="minorHAnsi" w:hAnsiTheme="minorHAnsi"/>
          <w:sz w:val="22"/>
          <w:szCs w:val="22"/>
        </w:rPr>
        <w:t>from Arts 1</w:t>
      </w:r>
      <w:r w:rsidR="00EB2F6F">
        <w:rPr>
          <w:rFonts w:asciiTheme="minorHAnsi" w:hAnsiTheme="minorHAnsi"/>
          <w:sz w:val="22"/>
          <w:szCs w:val="22"/>
        </w:rPr>
        <w:t xml:space="preserve">, </w:t>
      </w:r>
      <w:r w:rsidR="00715663" w:rsidRPr="00026E4D">
        <w:rPr>
          <w:rFonts w:asciiTheme="minorHAnsi" w:hAnsiTheme="minorHAnsi"/>
          <w:sz w:val="22"/>
          <w:szCs w:val="22"/>
        </w:rPr>
        <w:t xml:space="preserve">and as readings </w:t>
      </w:r>
      <w:r w:rsidR="00EB2F6F">
        <w:rPr>
          <w:rFonts w:asciiTheme="minorHAnsi" w:hAnsiTheme="minorHAnsi"/>
          <w:sz w:val="22"/>
          <w:szCs w:val="22"/>
        </w:rPr>
        <w:t>listed on TALIS</w:t>
      </w:r>
      <w:r w:rsidR="00715663" w:rsidRPr="00026E4D">
        <w:rPr>
          <w:rFonts w:asciiTheme="minorHAnsi" w:hAnsiTheme="minorHAnsi"/>
          <w:sz w:val="22"/>
          <w:szCs w:val="22"/>
        </w:rPr>
        <w:t xml:space="preserve">. </w:t>
      </w:r>
    </w:p>
    <w:p w:rsidR="00715663" w:rsidRPr="00026E4D" w:rsidRDefault="00715663" w:rsidP="00715663">
      <w:pPr>
        <w:rPr>
          <w:rFonts w:asciiTheme="minorHAnsi" w:hAnsiTheme="minorHAnsi"/>
          <w:sz w:val="22"/>
          <w:szCs w:val="22"/>
        </w:rPr>
      </w:pPr>
    </w:p>
    <w:p w:rsidR="00414AB4" w:rsidRPr="00530CA1" w:rsidRDefault="00414AB4" w:rsidP="00726804">
      <w:pPr>
        <w:pStyle w:val="NormalWeb"/>
        <w:spacing w:before="0" w:beforeAutospacing="0" w:after="0" w:afterAutospacing="0"/>
        <w:rPr>
          <w:rFonts w:asciiTheme="minorHAnsi" w:hAnsiTheme="minorHAns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55"/>
      </w:tblGrid>
      <w:tr w:rsidR="00DC6C36" w:rsidRPr="00530CA1" w:rsidTr="001B53D1">
        <w:tc>
          <w:tcPr>
            <w:tcW w:w="9855" w:type="dxa"/>
            <w:shd w:val="clear" w:color="auto" w:fill="F2F2F2" w:themeFill="background1" w:themeFillShade="F2"/>
          </w:tcPr>
          <w:p w:rsidR="00DC6C36" w:rsidRPr="00530CA1" w:rsidRDefault="001B53D1" w:rsidP="007E68D4">
            <w:pPr>
              <w:rPr>
                <w:rFonts w:asciiTheme="minorHAnsi" w:hAnsiTheme="minorHAnsi"/>
                <w:sz w:val="28"/>
                <w:szCs w:val="28"/>
              </w:rPr>
            </w:pPr>
            <w:r>
              <w:rPr>
                <w:rFonts w:asciiTheme="minorHAnsi" w:hAnsiTheme="minorHAnsi"/>
                <w:sz w:val="28"/>
                <w:szCs w:val="28"/>
              </w:rPr>
              <w:t>Class session</w:t>
            </w:r>
            <w:r w:rsidR="00B95B1D" w:rsidRPr="00530CA1">
              <w:rPr>
                <w:rFonts w:asciiTheme="minorHAnsi" w:hAnsiTheme="minorHAnsi"/>
                <w:sz w:val="28"/>
                <w:szCs w:val="28"/>
              </w:rPr>
              <w:t xml:space="preserve"> d</w:t>
            </w:r>
            <w:r w:rsidR="00732F51" w:rsidRPr="00530CA1">
              <w:rPr>
                <w:rFonts w:asciiTheme="minorHAnsi" w:hAnsiTheme="minorHAnsi"/>
                <w:sz w:val="28"/>
                <w:szCs w:val="28"/>
              </w:rPr>
              <w:t>etails for LT 7</w:t>
            </w:r>
            <w:r w:rsidR="00026E4D">
              <w:rPr>
                <w:rFonts w:asciiTheme="minorHAnsi" w:hAnsiTheme="minorHAnsi"/>
                <w:sz w:val="28"/>
                <w:szCs w:val="28"/>
              </w:rPr>
              <w:t>41</w:t>
            </w:r>
          </w:p>
        </w:tc>
      </w:tr>
    </w:tbl>
    <w:p w:rsidR="005707CC" w:rsidRPr="007043B2" w:rsidRDefault="00732F51" w:rsidP="00661DB8">
      <w:pPr>
        <w:spacing w:before="240" w:after="120"/>
        <w:rPr>
          <w:rFonts w:asciiTheme="minorHAnsi" w:hAnsiTheme="minorHAnsi"/>
        </w:rPr>
      </w:pPr>
      <w:r w:rsidRPr="00BE0198">
        <w:rPr>
          <w:rFonts w:asciiTheme="minorHAnsi" w:hAnsiTheme="minorHAnsi"/>
          <w:b/>
        </w:rPr>
        <w:t>Classes begin</w:t>
      </w:r>
      <w:r w:rsidRPr="007043B2">
        <w:rPr>
          <w:rFonts w:asciiTheme="minorHAnsi" w:hAnsiTheme="minorHAnsi"/>
        </w:rPr>
        <w:t xml:space="preserve"> on </w:t>
      </w:r>
      <w:r w:rsidR="00026E4D">
        <w:rPr>
          <w:rFonts w:asciiTheme="minorHAnsi" w:hAnsiTheme="minorHAnsi"/>
        </w:rPr>
        <w:t>Friday</w:t>
      </w:r>
      <w:r w:rsidR="008B2E0D">
        <w:rPr>
          <w:rFonts w:asciiTheme="minorHAnsi" w:hAnsiTheme="minorHAnsi"/>
        </w:rPr>
        <w:t xml:space="preserve"> March </w:t>
      </w:r>
      <w:r w:rsidR="007E68D4">
        <w:rPr>
          <w:rFonts w:asciiTheme="minorHAnsi" w:hAnsiTheme="minorHAnsi"/>
        </w:rPr>
        <w:t>10</w:t>
      </w:r>
      <w:r w:rsidR="00E25E78">
        <w:rPr>
          <w:rFonts w:asciiTheme="minorHAnsi" w:hAnsiTheme="minorHAnsi"/>
        </w:rPr>
        <w:t xml:space="preserve">, </w:t>
      </w:r>
      <w:r w:rsidR="00FC074B">
        <w:rPr>
          <w:rFonts w:asciiTheme="minorHAnsi" w:hAnsiTheme="minorHAnsi"/>
        </w:rPr>
        <w:t>4-6</w:t>
      </w:r>
      <w:r w:rsidR="00E25E78">
        <w:rPr>
          <w:rFonts w:asciiTheme="minorHAnsi" w:hAnsiTheme="minorHAnsi"/>
        </w:rPr>
        <w:t>pm</w:t>
      </w:r>
      <w:r w:rsidR="005707CC" w:rsidRPr="007043B2">
        <w:rPr>
          <w:rFonts w:asciiTheme="minorHAnsi" w:hAnsiTheme="minorHAnsi"/>
        </w:rPr>
        <w:t xml:space="preserve">  </w:t>
      </w:r>
    </w:p>
    <w:p w:rsidR="00916B04" w:rsidRDefault="008B2E0D" w:rsidP="007043B2">
      <w:pPr>
        <w:spacing w:before="120" w:after="120"/>
        <w:rPr>
          <w:rFonts w:asciiTheme="minorHAnsi" w:hAnsiTheme="minorHAnsi"/>
        </w:rPr>
      </w:pPr>
      <w:r w:rsidRPr="00BE0198">
        <w:rPr>
          <w:rFonts w:asciiTheme="minorHAnsi" w:hAnsiTheme="minorHAnsi"/>
          <w:b/>
        </w:rPr>
        <w:t xml:space="preserve">Friday </w:t>
      </w:r>
      <w:r w:rsidR="007E68D4" w:rsidRPr="00BE0198">
        <w:rPr>
          <w:rFonts w:asciiTheme="minorHAnsi" w:hAnsiTheme="minorHAnsi"/>
          <w:b/>
        </w:rPr>
        <w:t>April 14</w:t>
      </w:r>
      <w:r w:rsidR="00BE0198">
        <w:rPr>
          <w:rFonts w:asciiTheme="minorHAnsi" w:hAnsiTheme="minorHAnsi"/>
        </w:rPr>
        <w:t xml:space="preserve"> - Good Friday. There will be </w:t>
      </w:r>
      <w:r w:rsidR="00BE0198" w:rsidRPr="00BE0198">
        <w:rPr>
          <w:rFonts w:asciiTheme="minorHAnsi" w:hAnsiTheme="minorHAnsi"/>
          <w:b/>
        </w:rPr>
        <w:t>no class</w:t>
      </w:r>
      <w:r w:rsidR="00BE0198">
        <w:rPr>
          <w:rFonts w:asciiTheme="minorHAnsi" w:hAnsiTheme="minorHAnsi"/>
        </w:rPr>
        <w:t>, since the University is closed.</w:t>
      </w:r>
    </w:p>
    <w:p w:rsidR="00916B04" w:rsidRPr="00BE0198" w:rsidRDefault="00916B04" w:rsidP="00916B04">
      <w:pPr>
        <w:spacing w:before="120" w:after="120"/>
        <w:rPr>
          <w:rFonts w:asciiTheme="minorHAnsi" w:hAnsiTheme="minorHAnsi"/>
          <w:b/>
        </w:rPr>
      </w:pPr>
      <w:r w:rsidRPr="00BE0198">
        <w:rPr>
          <w:rFonts w:asciiTheme="minorHAnsi" w:hAnsiTheme="minorHAnsi"/>
          <w:b/>
        </w:rPr>
        <w:t>Mid-semester break begins on Friday April 14. Classes resume on Monday May 1</w:t>
      </w:r>
    </w:p>
    <w:p w:rsidR="005707CC" w:rsidRPr="00BE0198" w:rsidRDefault="00732F51" w:rsidP="007043B2">
      <w:pPr>
        <w:spacing w:before="120" w:after="120"/>
        <w:rPr>
          <w:rFonts w:asciiTheme="minorHAnsi" w:hAnsiTheme="minorHAnsi"/>
          <w:b/>
        </w:rPr>
      </w:pPr>
      <w:r w:rsidRPr="00BE0198">
        <w:rPr>
          <w:rFonts w:asciiTheme="minorHAnsi" w:hAnsiTheme="minorHAnsi"/>
          <w:b/>
        </w:rPr>
        <w:t xml:space="preserve">Classes end on </w:t>
      </w:r>
      <w:r w:rsidR="008B2E0D" w:rsidRPr="00BE0198">
        <w:rPr>
          <w:rFonts w:asciiTheme="minorHAnsi" w:hAnsiTheme="minorHAnsi"/>
          <w:b/>
        </w:rPr>
        <w:t xml:space="preserve">Friday </w:t>
      </w:r>
      <w:r w:rsidR="00F34846" w:rsidRPr="00BE0198">
        <w:rPr>
          <w:rFonts w:asciiTheme="minorHAnsi" w:hAnsiTheme="minorHAnsi"/>
          <w:b/>
        </w:rPr>
        <w:t xml:space="preserve">June </w:t>
      </w:r>
      <w:r w:rsidR="00916B04" w:rsidRPr="00BE0198">
        <w:rPr>
          <w:rFonts w:asciiTheme="minorHAnsi" w:hAnsiTheme="minorHAnsi"/>
          <w:b/>
        </w:rPr>
        <w:t xml:space="preserve">9 (Monday June 5 </w:t>
      </w:r>
      <w:r w:rsidR="00BE0198">
        <w:rPr>
          <w:rFonts w:asciiTheme="minorHAnsi" w:hAnsiTheme="minorHAnsi"/>
          <w:b/>
        </w:rPr>
        <w:t>is Queen’s Birthday - no class,</w:t>
      </w:r>
      <w:r w:rsidR="00BE0198">
        <w:rPr>
          <w:rFonts w:asciiTheme="minorHAnsi" w:hAnsiTheme="minorHAnsi"/>
        </w:rPr>
        <w:t xml:space="preserve"> since the University is closed</w:t>
      </w:r>
      <w:r w:rsidR="00916B04" w:rsidRPr="00BE0198">
        <w:rPr>
          <w:rFonts w:asciiTheme="minorHAnsi" w:hAnsiTheme="minorHAnsi"/>
          <w:b/>
        </w:rPr>
        <w:t>)</w:t>
      </w:r>
      <w:r w:rsidR="00BE0198">
        <w:rPr>
          <w:rFonts w:asciiTheme="minorHAnsi" w:hAnsiTheme="minorHAnsi"/>
          <w:b/>
        </w:rPr>
        <w:t>.</w:t>
      </w:r>
    </w:p>
    <w:p w:rsidR="00EB2F6F" w:rsidRPr="00BE0198" w:rsidRDefault="00916B04" w:rsidP="007043B2">
      <w:pPr>
        <w:spacing w:before="120" w:after="120"/>
        <w:rPr>
          <w:rFonts w:asciiTheme="minorHAnsi" w:hAnsiTheme="minorHAnsi"/>
          <w:b/>
          <w:u w:val="single"/>
        </w:rPr>
      </w:pPr>
      <w:r>
        <w:rPr>
          <w:rFonts w:asciiTheme="minorHAnsi" w:hAnsiTheme="minorHAnsi"/>
        </w:rPr>
        <w:t xml:space="preserve">Classes will take place in </w:t>
      </w:r>
      <w:r w:rsidRPr="00BE0198">
        <w:rPr>
          <w:rFonts w:asciiTheme="minorHAnsi" w:hAnsiTheme="minorHAnsi"/>
          <w:b/>
        </w:rPr>
        <w:t xml:space="preserve">206-216: </w:t>
      </w:r>
      <w:r w:rsidRPr="00BE0198">
        <w:rPr>
          <w:rFonts w:asciiTheme="minorHAnsi" w:hAnsiTheme="minorHAnsi"/>
          <w:b/>
          <w:u w:val="single"/>
        </w:rPr>
        <w:t>Building Arts 1 Room 216 (Level 2)</w:t>
      </w:r>
    </w:p>
    <w:p w:rsidR="00916B04" w:rsidRPr="00916B04" w:rsidRDefault="00916B04" w:rsidP="007043B2">
      <w:pPr>
        <w:spacing w:before="120" w:after="120"/>
        <w:rPr>
          <w:rFonts w:asciiTheme="minorHAnsi" w:hAnsiTheme="minorHAnsi"/>
        </w:rPr>
      </w:pPr>
    </w:p>
    <w:tbl>
      <w:tblPr>
        <w:tblStyle w:val="TableGrid"/>
        <w:tblW w:w="0" w:type="auto"/>
        <w:tblLook w:val="04A0" w:firstRow="1" w:lastRow="0" w:firstColumn="1" w:lastColumn="0" w:noHBand="0" w:noVBand="1"/>
      </w:tblPr>
      <w:tblGrid>
        <w:gridCol w:w="9606"/>
        <w:gridCol w:w="249"/>
      </w:tblGrid>
      <w:tr w:rsidR="00732F51" w:rsidRPr="00530CA1" w:rsidTr="001B53D1">
        <w:tc>
          <w:tcPr>
            <w:tcW w:w="9855" w:type="dxa"/>
            <w:gridSpan w:val="2"/>
            <w:shd w:val="clear" w:color="auto" w:fill="F2F2F2" w:themeFill="background1" w:themeFillShade="F2"/>
          </w:tcPr>
          <w:p w:rsidR="00732F51" w:rsidRPr="00530CA1" w:rsidRDefault="00916B04" w:rsidP="00916B04">
            <w:pPr>
              <w:rPr>
                <w:rFonts w:asciiTheme="minorHAnsi" w:hAnsiTheme="minorHAnsi"/>
                <w:sz w:val="28"/>
                <w:szCs w:val="28"/>
              </w:rPr>
            </w:pPr>
            <w:r>
              <w:rPr>
                <w:rFonts w:asciiTheme="minorHAnsi" w:hAnsiTheme="minorHAnsi"/>
                <w:sz w:val="28"/>
                <w:szCs w:val="28"/>
              </w:rPr>
              <w:t>Course convenor and l</w:t>
            </w:r>
            <w:r w:rsidR="001B53D1">
              <w:rPr>
                <w:rFonts w:asciiTheme="minorHAnsi" w:hAnsiTheme="minorHAnsi"/>
                <w:sz w:val="28"/>
                <w:szCs w:val="28"/>
              </w:rPr>
              <w:t>ecturer</w:t>
            </w:r>
          </w:p>
        </w:tc>
      </w:tr>
      <w:tr w:rsidR="00732F51" w:rsidRPr="00530CA1" w:rsidTr="00FA6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FA6753" w:rsidRPr="007043B2" w:rsidRDefault="00FA6753" w:rsidP="00F82250">
            <w:pPr>
              <w:spacing w:before="240"/>
              <w:rPr>
                <w:rFonts w:asciiTheme="minorHAnsi" w:hAnsiTheme="minorHAnsi"/>
              </w:rPr>
            </w:pPr>
            <w:proofErr w:type="spellStart"/>
            <w:r w:rsidRPr="007043B2">
              <w:rPr>
                <w:rFonts w:asciiTheme="minorHAnsi" w:hAnsiTheme="minorHAnsi"/>
              </w:rPr>
              <w:t>Dr</w:t>
            </w:r>
            <w:proofErr w:type="spellEnd"/>
            <w:r w:rsidRPr="007043B2">
              <w:rPr>
                <w:rFonts w:asciiTheme="minorHAnsi" w:hAnsiTheme="minorHAnsi"/>
              </w:rPr>
              <w:t xml:space="preserve"> Rosemary Wette</w:t>
            </w:r>
            <w:r>
              <w:rPr>
                <w:rFonts w:asciiTheme="minorHAnsi" w:hAnsiTheme="minorHAnsi"/>
              </w:rPr>
              <w:t xml:space="preserve"> </w:t>
            </w:r>
          </w:p>
          <w:p w:rsidR="00FA6753" w:rsidRDefault="00DC2460" w:rsidP="00F82250">
            <w:pPr>
              <w:spacing w:before="120"/>
              <w:rPr>
                <w:rFonts w:asciiTheme="minorHAnsi" w:hAnsiTheme="minorHAnsi"/>
              </w:rPr>
            </w:pPr>
            <w:hyperlink r:id="rId10" w:history="1">
              <w:r w:rsidR="00FA6753" w:rsidRPr="007043B2">
                <w:rPr>
                  <w:rStyle w:val="Hyperlink"/>
                  <w:rFonts w:asciiTheme="minorHAnsi" w:hAnsiTheme="minorHAnsi"/>
                </w:rPr>
                <w:t>r.wette@auckland.ac.nz</w:t>
              </w:r>
            </w:hyperlink>
            <w:r w:rsidR="00FA6753" w:rsidRPr="007043B2">
              <w:rPr>
                <w:rFonts w:asciiTheme="minorHAnsi" w:hAnsiTheme="minorHAnsi"/>
              </w:rPr>
              <w:tab/>
            </w:r>
            <w:r w:rsidR="00FA6753" w:rsidRPr="007043B2">
              <w:rPr>
                <w:rFonts w:asciiTheme="minorHAnsi" w:hAnsiTheme="minorHAnsi"/>
              </w:rPr>
              <w:tab/>
            </w:r>
          </w:p>
          <w:p w:rsidR="00FA6753" w:rsidRPr="007043B2" w:rsidRDefault="00FA6753" w:rsidP="00F82250">
            <w:pPr>
              <w:spacing w:before="120"/>
              <w:rPr>
                <w:rFonts w:asciiTheme="minorHAnsi" w:hAnsiTheme="minorHAnsi"/>
              </w:rPr>
            </w:pPr>
            <w:r w:rsidRPr="007043B2">
              <w:rPr>
                <w:rFonts w:asciiTheme="minorHAnsi" w:hAnsiTheme="minorHAnsi"/>
              </w:rPr>
              <w:t>373-7599 Ext 88538</w:t>
            </w:r>
          </w:p>
          <w:p w:rsidR="00FA6753" w:rsidRDefault="00FA6753" w:rsidP="00F82250">
            <w:pPr>
              <w:spacing w:before="120"/>
              <w:rPr>
                <w:rFonts w:asciiTheme="minorHAnsi" w:hAnsiTheme="minorHAnsi"/>
              </w:rPr>
            </w:pPr>
            <w:r w:rsidRPr="007043B2">
              <w:rPr>
                <w:rFonts w:asciiTheme="minorHAnsi" w:hAnsiTheme="minorHAnsi"/>
              </w:rPr>
              <w:t xml:space="preserve">Room </w:t>
            </w:r>
            <w:r w:rsidR="00916B04">
              <w:rPr>
                <w:rFonts w:asciiTheme="minorHAnsi" w:hAnsiTheme="minorHAnsi"/>
              </w:rPr>
              <w:t>324</w:t>
            </w:r>
            <w:r w:rsidR="00BE0198">
              <w:rPr>
                <w:rFonts w:asciiTheme="minorHAnsi" w:hAnsiTheme="minorHAnsi"/>
              </w:rPr>
              <w:t xml:space="preserve"> (Level 3)</w:t>
            </w:r>
            <w:r w:rsidR="00916B04">
              <w:rPr>
                <w:rFonts w:asciiTheme="minorHAnsi" w:hAnsiTheme="minorHAnsi"/>
              </w:rPr>
              <w:t xml:space="preserve"> Arts 2</w:t>
            </w:r>
            <w:r w:rsidRPr="007043B2">
              <w:rPr>
                <w:rFonts w:asciiTheme="minorHAnsi" w:hAnsiTheme="minorHAnsi"/>
              </w:rPr>
              <w:tab/>
            </w:r>
            <w:r w:rsidRPr="007043B2">
              <w:rPr>
                <w:rFonts w:asciiTheme="minorHAnsi" w:hAnsiTheme="minorHAnsi"/>
              </w:rPr>
              <w:tab/>
            </w:r>
            <w:r w:rsidRPr="007043B2">
              <w:rPr>
                <w:rFonts w:asciiTheme="minorHAnsi" w:hAnsiTheme="minorHAnsi"/>
              </w:rPr>
              <w:tab/>
            </w:r>
            <w:r w:rsidRPr="007043B2">
              <w:rPr>
                <w:rFonts w:asciiTheme="minorHAnsi" w:hAnsiTheme="minorHAnsi"/>
              </w:rPr>
              <w:tab/>
            </w:r>
          </w:p>
          <w:p w:rsidR="00FA6753" w:rsidRDefault="00FA6753" w:rsidP="00F82250">
            <w:pPr>
              <w:spacing w:before="120"/>
              <w:rPr>
                <w:rFonts w:asciiTheme="minorHAnsi" w:hAnsiTheme="minorHAnsi"/>
              </w:rPr>
            </w:pPr>
            <w:r w:rsidRPr="007043B2">
              <w:rPr>
                <w:rFonts w:asciiTheme="minorHAnsi" w:hAnsiTheme="minorHAnsi"/>
              </w:rPr>
              <w:t>Office hour: by email appointment.</w:t>
            </w:r>
          </w:p>
          <w:p w:rsidR="007043B2" w:rsidRPr="007043B2" w:rsidRDefault="007043B2" w:rsidP="007043B2">
            <w:pPr>
              <w:spacing w:before="60"/>
              <w:rPr>
                <w:rFonts w:asciiTheme="minorHAnsi" w:hAnsiTheme="minorHAnsi"/>
              </w:rPr>
            </w:pPr>
          </w:p>
        </w:tc>
        <w:tc>
          <w:tcPr>
            <w:tcW w:w="249" w:type="dxa"/>
          </w:tcPr>
          <w:p w:rsidR="004D30FE" w:rsidRPr="00774651" w:rsidRDefault="004D30FE" w:rsidP="00FA6753">
            <w:pPr>
              <w:spacing w:before="60"/>
              <w:rPr>
                <w:rFonts w:asciiTheme="minorHAnsi" w:hAnsiTheme="minorHAnsi"/>
              </w:rPr>
            </w:pPr>
          </w:p>
        </w:tc>
      </w:tr>
    </w:tbl>
    <w:p w:rsidR="001E49D6" w:rsidRDefault="001E49D6" w:rsidP="00DC6C36">
      <w:pPr>
        <w:spacing w:line="360" w:lineRule="auto"/>
        <w:rPr>
          <w:rFonts w:asciiTheme="minorHAnsi" w:hAnsiTheme="minorHAnsi"/>
          <w:b/>
          <w:bCs/>
          <w:i/>
          <w:iCs/>
          <w:sz w:val="22"/>
          <w:szCs w:val="22"/>
        </w:rPr>
      </w:pPr>
    </w:p>
    <w:tbl>
      <w:tblPr>
        <w:tblW w:w="10103"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65"/>
        <w:gridCol w:w="5953"/>
        <w:gridCol w:w="1985"/>
      </w:tblGrid>
      <w:tr w:rsidR="001E49D6" w:rsidRPr="00530CA1" w:rsidTr="007B0186">
        <w:tc>
          <w:tcPr>
            <w:tcW w:w="10103" w:type="dxa"/>
            <w:gridSpan w:val="3"/>
            <w:shd w:val="clear" w:color="auto" w:fill="F2F2F2" w:themeFill="background1" w:themeFillShade="F2"/>
          </w:tcPr>
          <w:p w:rsidR="001E49D6" w:rsidRPr="001E49D6" w:rsidRDefault="00836FDD" w:rsidP="001E49D6">
            <w:pPr>
              <w:spacing w:before="180" w:after="180" w:line="240" w:lineRule="exact"/>
              <w:jc w:val="center"/>
              <w:rPr>
                <w:rFonts w:asciiTheme="minorHAnsi" w:hAnsiTheme="minorHAnsi"/>
                <w:b/>
                <w:sz w:val="28"/>
                <w:szCs w:val="28"/>
              </w:rPr>
            </w:pPr>
            <w:r w:rsidRPr="001E49D6">
              <w:rPr>
                <w:rFonts w:asciiTheme="minorHAnsi" w:hAnsiTheme="minorHAnsi"/>
                <w:b/>
                <w:sz w:val="28"/>
                <w:szCs w:val="28"/>
              </w:rPr>
              <w:lastRenderedPageBreak/>
              <w:t>COURSE OUTLINE</w:t>
            </w:r>
          </w:p>
        </w:tc>
      </w:tr>
      <w:tr w:rsidR="001E49D6" w:rsidRPr="00530CA1" w:rsidTr="00BE0198">
        <w:tc>
          <w:tcPr>
            <w:tcW w:w="2165" w:type="dxa"/>
            <w:shd w:val="clear" w:color="auto" w:fill="FFFFFF" w:themeFill="background1"/>
          </w:tcPr>
          <w:p w:rsidR="001E49D6" w:rsidRPr="005E067B" w:rsidRDefault="001E49D6" w:rsidP="00D63DD1">
            <w:pPr>
              <w:spacing w:before="180" w:after="180" w:line="240" w:lineRule="exact"/>
              <w:jc w:val="center"/>
              <w:rPr>
                <w:rFonts w:asciiTheme="minorHAnsi" w:hAnsiTheme="minorHAnsi"/>
                <w:b/>
                <w:i/>
              </w:rPr>
            </w:pPr>
            <w:bookmarkStart w:id="0" w:name="OLE_LINK2"/>
            <w:r w:rsidRPr="005E067B">
              <w:rPr>
                <w:rFonts w:asciiTheme="minorHAnsi" w:hAnsiTheme="minorHAnsi"/>
                <w:b/>
                <w:i/>
              </w:rPr>
              <w:t>Date</w:t>
            </w:r>
          </w:p>
        </w:tc>
        <w:tc>
          <w:tcPr>
            <w:tcW w:w="5953" w:type="dxa"/>
            <w:shd w:val="clear" w:color="auto" w:fill="FFFFFF" w:themeFill="background1"/>
          </w:tcPr>
          <w:p w:rsidR="001E49D6" w:rsidRPr="005E067B" w:rsidRDefault="001E49D6" w:rsidP="001E49D6">
            <w:pPr>
              <w:spacing w:before="180" w:after="180" w:line="240" w:lineRule="exact"/>
              <w:jc w:val="center"/>
              <w:rPr>
                <w:rFonts w:asciiTheme="minorHAnsi" w:hAnsiTheme="minorHAnsi"/>
                <w:b/>
                <w:i/>
              </w:rPr>
            </w:pPr>
            <w:r w:rsidRPr="005E067B">
              <w:rPr>
                <w:rFonts w:asciiTheme="minorHAnsi" w:hAnsiTheme="minorHAnsi"/>
                <w:b/>
                <w:i/>
              </w:rPr>
              <w:t>Course content</w:t>
            </w:r>
          </w:p>
        </w:tc>
        <w:tc>
          <w:tcPr>
            <w:tcW w:w="1985" w:type="dxa"/>
            <w:shd w:val="clear" w:color="auto" w:fill="FFFFFF" w:themeFill="background1"/>
          </w:tcPr>
          <w:p w:rsidR="001E49D6" w:rsidRPr="005E067B" w:rsidRDefault="008B4D13" w:rsidP="001E49D6">
            <w:pPr>
              <w:spacing w:before="180" w:after="180" w:line="240" w:lineRule="exact"/>
              <w:jc w:val="center"/>
              <w:rPr>
                <w:rFonts w:asciiTheme="minorHAnsi" w:hAnsiTheme="minorHAnsi"/>
                <w:b/>
                <w:i/>
              </w:rPr>
            </w:pPr>
            <w:r>
              <w:rPr>
                <w:rFonts w:asciiTheme="minorHAnsi" w:hAnsiTheme="minorHAnsi"/>
                <w:b/>
                <w:i/>
              </w:rPr>
              <w:t>Assessment</w:t>
            </w:r>
          </w:p>
        </w:tc>
      </w:tr>
      <w:tr w:rsidR="00916B04" w:rsidRPr="00530CA1" w:rsidTr="007B0186">
        <w:trPr>
          <w:trHeight w:val="624"/>
        </w:trPr>
        <w:tc>
          <w:tcPr>
            <w:tcW w:w="2165" w:type="dxa"/>
            <w:shd w:val="clear" w:color="auto" w:fill="FFFFFF"/>
            <w:vAlign w:val="center"/>
          </w:tcPr>
          <w:p w:rsidR="00916B04" w:rsidRPr="003D6979" w:rsidRDefault="00916B04" w:rsidP="00C90CB7">
            <w:pPr>
              <w:spacing w:before="120" w:after="120" w:line="240" w:lineRule="exact"/>
              <w:rPr>
                <w:rFonts w:asciiTheme="minorHAnsi" w:hAnsiTheme="minorHAnsi"/>
                <w:sz w:val="22"/>
                <w:szCs w:val="22"/>
              </w:rPr>
            </w:pPr>
            <w:r w:rsidRPr="003D6979">
              <w:rPr>
                <w:rFonts w:asciiTheme="minorHAnsi" w:hAnsiTheme="minorHAnsi"/>
                <w:sz w:val="22"/>
                <w:szCs w:val="22"/>
              </w:rPr>
              <w:t xml:space="preserve">1.  </w:t>
            </w:r>
            <w:r>
              <w:rPr>
                <w:rFonts w:asciiTheme="minorHAnsi" w:hAnsiTheme="minorHAnsi"/>
                <w:sz w:val="22"/>
                <w:szCs w:val="22"/>
              </w:rPr>
              <w:t>March 10</w:t>
            </w:r>
          </w:p>
        </w:tc>
        <w:tc>
          <w:tcPr>
            <w:tcW w:w="5953" w:type="dxa"/>
            <w:vMerge w:val="restart"/>
          </w:tcPr>
          <w:p w:rsidR="00916B04" w:rsidRDefault="00916B04" w:rsidP="00D97F6A">
            <w:pPr>
              <w:overflowPunct w:val="0"/>
              <w:autoSpaceDE w:val="0"/>
              <w:autoSpaceDN w:val="0"/>
              <w:adjustRightInd w:val="0"/>
              <w:spacing w:before="180" w:after="180"/>
              <w:textAlignment w:val="baseline"/>
              <w:rPr>
                <w:rFonts w:asciiTheme="minorHAnsi" w:hAnsiTheme="minorHAnsi" w:cstheme="minorHAnsi"/>
                <w:sz w:val="22"/>
                <w:szCs w:val="22"/>
              </w:rPr>
            </w:pPr>
            <w:r>
              <w:rPr>
                <w:rFonts w:asciiTheme="minorHAnsi" w:hAnsiTheme="minorHAnsi"/>
                <w:b/>
                <w:i/>
                <w:sz w:val="22"/>
                <w:szCs w:val="22"/>
              </w:rPr>
              <w:t xml:space="preserve">PART I: </w:t>
            </w:r>
            <w:r w:rsidRPr="00D17BC7">
              <w:rPr>
                <w:rFonts w:asciiTheme="minorHAnsi" w:hAnsiTheme="minorHAnsi"/>
                <w:b/>
                <w:i/>
                <w:sz w:val="22"/>
                <w:szCs w:val="22"/>
              </w:rPr>
              <w:t xml:space="preserve">CONTEXTS FOR </w:t>
            </w:r>
            <w:r>
              <w:rPr>
                <w:rFonts w:asciiTheme="minorHAnsi" w:hAnsiTheme="minorHAnsi"/>
                <w:b/>
                <w:i/>
                <w:sz w:val="22"/>
                <w:szCs w:val="22"/>
              </w:rPr>
              <w:t xml:space="preserve">THE </w:t>
            </w:r>
            <w:r w:rsidRPr="00D17BC7">
              <w:rPr>
                <w:rFonts w:asciiTheme="minorHAnsi" w:hAnsiTheme="minorHAnsi"/>
                <w:b/>
                <w:i/>
                <w:sz w:val="22"/>
                <w:szCs w:val="22"/>
              </w:rPr>
              <w:t>SECOND LANGUAGE CURRICUL</w:t>
            </w:r>
            <w:r>
              <w:rPr>
                <w:rFonts w:asciiTheme="minorHAnsi" w:hAnsiTheme="minorHAnsi"/>
                <w:b/>
                <w:i/>
                <w:sz w:val="22"/>
                <w:szCs w:val="22"/>
              </w:rPr>
              <w:t>UM</w:t>
            </w:r>
          </w:p>
          <w:p w:rsidR="00916B04" w:rsidRPr="00D63DD1" w:rsidRDefault="00916B04" w:rsidP="00D97F6A">
            <w:pPr>
              <w:overflowPunct w:val="0"/>
              <w:autoSpaceDE w:val="0"/>
              <w:autoSpaceDN w:val="0"/>
              <w:adjustRightInd w:val="0"/>
              <w:spacing w:before="180" w:after="180"/>
              <w:textAlignment w:val="baseline"/>
              <w:rPr>
                <w:rFonts w:asciiTheme="minorHAnsi" w:hAnsiTheme="minorHAnsi" w:cstheme="minorHAnsi"/>
                <w:sz w:val="22"/>
                <w:szCs w:val="22"/>
              </w:rPr>
            </w:pPr>
            <w:r>
              <w:rPr>
                <w:rFonts w:asciiTheme="minorHAnsi" w:hAnsiTheme="minorHAnsi" w:cstheme="minorHAnsi"/>
                <w:sz w:val="22"/>
                <w:szCs w:val="22"/>
              </w:rPr>
              <w:t xml:space="preserve">Unit 1: </w:t>
            </w:r>
            <w:r w:rsidRPr="00D63DD1">
              <w:rPr>
                <w:rFonts w:asciiTheme="minorHAnsi" w:hAnsiTheme="minorHAnsi" w:cstheme="minorHAnsi"/>
                <w:sz w:val="22"/>
                <w:szCs w:val="22"/>
              </w:rPr>
              <w:t>Socio-political contexts of the L2 curriculum</w:t>
            </w:r>
          </w:p>
          <w:p w:rsidR="00916B04" w:rsidRPr="00D63DD1" w:rsidRDefault="00916B04" w:rsidP="00D97F6A">
            <w:pPr>
              <w:overflowPunct w:val="0"/>
              <w:autoSpaceDE w:val="0"/>
              <w:autoSpaceDN w:val="0"/>
              <w:adjustRightInd w:val="0"/>
              <w:spacing w:before="180" w:after="180"/>
              <w:textAlignment w:val="baseline"/>
              <w:rPr>
                <w:rFonts w:asciiTheme="minorHAnsi" w:hAnsiTheme="minorHAnsi" w:cstheme="minorHAnsi"/>
                <w:sz w:val="22"/>
                <w:szCs w:val="22"/>
              </w:rPr>
            </w:pPr>
            <w:r>
              <w:rPr>
                <w:rFonts w:asciiTheme="minorHAnsi" w:hAnsiTheme="minorHAnsi" w:cstheme="minorHAnsi"/>
                <w:sz w:val="22"/>
                <w:szCs w:val="22"/>
              </w:rPr>
              <w:t>Unit</w:t>
            </w:r>
            <w:r w:rsidRPr="00D63DD1">
              <w:rPr>
                <w:rFonts w:asciiTheme="minorHAnsi" w:hAnsiTheme="minorHAnsi"/>
                <w:sz w:val="22"/>
                <w:szCs w:val="22"/>
              </w:rPr>
              <w:t xml:space="preserve"> </w:t>
            </w:r>
            <w:r>
              <w:rPr>
                <w:rFonts w:asciiTheme="minorHAnsi" w:hAnsiTheme="minorHAnsi"/>
                <w:sz w:val="22"/>
                <w:szCs w:val="22"/>
              </w:rPr>
              <w:t xml:space="preserve">2: </w:t>
            </w:r>
            <w:r w:rsidRPr="00D63DD1">
              <w:rPr>
                <w:rFonts w:asciiTheme="minorHAnsi" w:hAnsiTheme="minorHAnsi"/>
                <w:sz w:val="22"/>
                <w:szCs w:val="22"/>
              </w:rPr>
              <w:t>Culture and the L2 curriculum</w:t>
            </w:r>
            <w:r w:rsidRPr="00D63DD1">
              <w:rPr>
                <w:rFonts w:asciiTheme="minorHAnsi" w:hAnsiTheme="minorHAnsi" w:cstheme="minorHAnsi"/>
                <w:sz w:val="22"/>
                <w:szCs w:val="22"/>
              </w:rPr>
              <w:t xml:space="preserve"> </w:t>
            </w:r>
          </w:p>
          <w:p w:rsidR="00916B04" w:rsidRPr="00D63DD1" w:rsidRDefault="00916B04" w:rsidP="00D97F6A">
            <w:pPr>
              <w:spacing w:before="180" w:after="180"/>
              <w:rPr>
                <w:rFonts w:asciiTheme="minorHAnsi" w:hAnsiTheme="minorHAnsi" w:cstheme="minorHAnsi"/>
                <w:sz w:val="22"/>
                <w:szCs w:val="22"/>
              </w:rPr>
            </w:pPr>
            <w:r>
              <w:rPr>
                <w:rFonts w:asciiTheme="minorHAnsi" w:hAnsiTheme="minorHAnsi" w:cstheme="minorHAnsi"/>
                <w:sz w:val="22"/>
                <w:szCs w:val="22"/>
              </w:rPr>
              <w:t>Unit</w:t>
            </w:r>
            <w:r w:rsidRPr="00D63DD1">
              <w:rPr>
                <w:rFonts w:asciiTheme="minorHAnsi" w:hAnsiTheme="minorHAnsi" w:cstheme="minorHAnsi"/>
                <w:sz w:val="22"/>
                <w:szCs w:val="22"/>
              </w:rPr>
              <w:t xml:space="preserve"> </w:t>
            </w:r>
            <w:r>
              <w:rPr>
                <w:rFonts w:asciiTheme="minorHAnsi" w:hAnsiTheme="minorHAnsi" w:cstheme="minorHAnsi"/>
                <w:sz w:val="22"/>
                <w:szCs w:val="22"/>
              </w:rPr>
              <w:t xml:space="preserve">3: </w:t>
            </w:r>
            <w:r w:rsidRPr="00D63DD1">
              <w:rPr>
                <w:rFonts w:asciiTheme="minorHAnsi" w:hAnsiTheme="minorHAnsi" w:cstheme="minorHAnsi"/>
                <w:sz w:val="22"/>
                <w:szCs w:val="22"/>
              </w:rPr>
              <w:t>Ideology and power issues in the L2 curriculum</w:t>
            </w:r>
          </w:p>
          <w:p w:rsidR="00916B04" w:rsidRDefault="00916B04" w:rsidP="00D97F6A">
            <w:pPr>
              <w:spacing w:before="180" w:after="180"/>
              <w:rPr>
                <w:rFonts w:asciiTheme="minorHAnsi" w:hAnsiTheme="minorHAnsi"/>
                <w:sz w:val="22"/>
                <w:szCs w:val="22"/>
              </w:rPr>
            </w:pPr>
            <w:r>
              <w:rPr>
                <w:rFonts w:asciiTheme="minorHAnsi" w:hAnsiTheme="minorHAnsi" w:cstheme="minorHAnsi"/>
                <w:sz w:val="22"/>
                <w:szCs w:val="22"/>
              </w:rPr>
              <w:t>Unit</w:t>
            </w:r>
            <w:r w:rsidRPr="00D63DD1">
              <w:rPr>
                <w:rFonts w:asciiTheme="minorHAnsi" w:hAnsiTheme="minorHAnsi"/>
                <w:sz w:val="22"/>
                <w:szCs w:val="22"/>
              </w:rPr>
              <w:t xml:space="preserve"> </w:t>
            </w:r>
            <w:r>
              <w:rPr>
                <w:rFonts w:asciiTheme="minorHAnsi" w:hAnsiTheme="minorHAnsi"/>
                <w:sz w:val="22"/>
                <w:szCs w:val="22"/>
              </w:rPr>
              <w:t xml:space="preserve">4: </w:t>
            </w:r>
            <w:r w:rsidRPr="00D63DD1">
              <w:rPr>
                <w:rFonts w:asciiTheme="minorHAnsi" w:hAnsiTheme="minorHAnsi"/>
                <w:sz w:val="22"/>
                <w:szCs w:val="22"/>
              </w:rPr>
              <w:t>Current ELT curriculum debates</w:t>
            </w:r>
          </w:p>
          <w:p w:rsidR="00916B04" w:rsidRPr="00530CA1" w:rsidRDefault="00916B04" w:rsidP="00C90CB7">
            <w:pPr>
              <w:spacing w:before="180" w:after="180"/>
              <w:rPr>
                <w:rFonts w:asciiTheme="minorHAnsi" w:hAnsiTheme="minorHAnsi"/>
                <w:sz w:val="22"/>
                <w:szCs w:val="22"/>
              </w:rPr>
            </w:pPr>
            <w:r>
              <w:rPr>
                <w:rFonts w:asciiTheme="minorHAnsi" w:hAnsiTheme="minorHAnsi"/>
                <w:sz w:val="22"/>
                <w:szCs w:val="22"/>
              </w:rPr>
              <w:t xml:space="preserve">Unit 5: </w:t>
            </w:r>
            <w:r w:rsidRPr="00D97F6A">
              <w:rPr>
                <w:rFonts w:asciiTheme="minorHAnsi" w:hAnsiTheme="minorHAnsi"/>
                <w:sz w:val="22"/>
                <w:szCs w:val="22"/>
              </w:rPr>
              <w:t>ELT global coursebooks and local materials</w:t>
            </w:r>
          </w:p>
        </w:tc>
        <w:tc>
          <w:tcPr>
            <w:tcW w:w="1985" w:type="dxa"/>
            <w:vMerge w:val="restart"/>
          </w:tcPr>
          <w:p w:rsidR="00916B04" w:rsidRPr="00530CA1" w:rsidRDefault="00916B04" w:rsidP="001E49D6">
            <w:pPr>
              <w:spacing w:before="180" w:after="180" w:line="240" w:lineRule="exact"/>
              <w:rPr>
                <w:rFonts w:asciiTheme="minorHAnsi" w:hAnsiTheme="minorHAnsi"/>
                <w:sz w:val="22"/>
                <w:szCs w:val="22"/>
              </w:rPr>
            </w:pPr>
          </w:p>
        </w:tc>
      </w:tr>
      <w:tr w:rsidR="00916B04" w:rsidRPr="00530CA1" w:rsidTr="007B0186">
        <w:trPr>
          <w:trHeight w:val="624"/>
        </w:trPr>
        <w:tc>
          <w:tcPr>
            <w:tcW w:w="2165" w:type="dxa"/>
            <w:shd w:val="clear" w:color="auto" w:fill="FFFFFF"/>
            <w:vAlign w:val="center"/>
          </w:tcPr>
          <w:p w:rsidR="00916B04" w:rsidRPr="003D6979" w:rsidRDefault="00916B04" w:rsidP="00C90CB7">
            <w:pPr>
              <w:spacing w:before="120" w:after="120" w:line="240" w:lineRule="exact"/>
              <w:rPr>
                <w:rFonts w:asciiTheme="minorHAnsi" w:hAnsiTheme="minorHAnsi"/>
                <w:sz w:val="22"/>
                <w:szCs w:val="22"/>
              </w:rPr>
            </w:pPr>
            <w:r w:rsidRPr="003D6979">
              <w:rPr>
                <w:rFonts w:asciiTheme="minorHAnsi" w:hAnsiTheme="minorHAnsi"/>
                <w:sz w:val="22"/>
                <w:szCs w:val="22"/>
              </w:rPr>
              <w:t xml:space="preserve">2. </w:t>
            </w:r>
            <w:r>
              <w:rPr>
                <w:rFonts w:asciiTheme="minorHAnsi" w:hAnsiTheme="minorHAnsi"/>
                <w:sz w:val="22"/>
                <w:szCs w:val="22"/>
              </w:rPr>
              <w:t>March 17</w:t>
            </w:r>
          </w:p>
        </w:tc>
        <w:tc>
          <w:tcPr>
            <w:tcW w:w="5953" w:type="dxa"/>
            <w:vMerge/>
          </w:tcPr>
          <w:p w:rsidR="00916B04" w:rsidRPr="0039080F" w:rsidRDefault="00916B04" w:rsidP="001E49D6">
            <w:pPr>
              <w:spacing w:before="180" w:after="180" w:line="240" w:lineRule="exact"/>
              <w:rPr>
                <w:rFonts w:asciiTheme="minorHAnsi" w:hAnsiTheme="minorHAnsi"/>
                <w:bCs/>
                <w:iCs/>
                <w:sz w:val="22"/>
                <w:szCs w:val="22"/>
              </w:rPr>
            </w:pPr>
          </w:p>
        </w:tc>
        <w:tc>
          <w:tcPr>
            <w:tcW w:w="1985" w:type="dxa"/>
            <w:vMerge/>
          </w:tcPr>
          <w:p w:rsidR="00916B04" w:rsidRPr="00530CA1" w:rsidRDefault="00916B04" w:rsidP="001E49D6">
            <w:pPr>
              <w:spacing w:before="180" w:after="180" w:line="240" w:lineRule="exact"/>
              <w:rPr>
                <w:rFonts w:asciiTheme="minorHAnsi" w:hAnsiTheme="minorHAnsi"/>
                <w:sz w:val="22"/>
                <w:szCs w:val="22"/>
              </w:rPr>
            </w:pPr>
          </w:p>
        </w:tc>
      </w:tr>
      <w:tr w:rsidR="00916B04" w:rsidRPr="00530CA1" w:rsidTr="007B0186">
        <w:trPr>
          <w:trHeight w:val="624"/>
        </w:trPr>
        <w:tc>
          <w:tcPr>
            <w:tcW w:w="2165" w:type="dxa"/>
            <w:shd w:val="clear" w:color="auto" w:fill="FFFFFF"/>
            <w:vAlign w:val="center"/>
          </w:tcPr>
          <w:p w:rsidR="00916B04" w:rsidRPr="003D6979" w:rsidRDefault="00916B04" w:rsidP="00C90CB7">
            <w:pPr>
              <w:spacing w:before="120" w:after="120" w:line="240" w:lineRule="exact"/>
              <w:rPr>
                <w:rFonts w:asciiTheme="minorHAnsi" w:hAnsiTheme="minorHAnsi"/>
                <w:sz w:val="22"/>
                <w:szCs w:val="22"/>
              </w:rPr>
            </w:pPr>
            <w:r w:rsidRPr="003D6979">
              <w:rPr>
                <w:rFonts w:asciiTheme="minorHAnsi" w:hAnsiTheme="minorHAnsi"/>
                <w:sz w:val="22"/>
                <w:szCs w:val="22"/>
              </w:rPr>
              <w:t xml:space="preserve">3. </w:t>
            </w:r>
            <w:r>
              <w:rPr>
                <w:rFonts w:asciiTheme="minorHAnsi" w:hAnsiTheme="minorHAnsi"/>
                <w:sz w:val="22"/>
                <w:szCs w:val="22"/>
              </w:rPr>
              <w:t>March 24</w:t>
            </w:r>
          </w:p>
        </w:tc>
        <w:tc>
          <w:tcPr>
            <w:tcW w:w="5953" w:type="dxa"/>
            <w:vMerge/>
            <w:vAlign w:val="center"/>
          </w:tcPr>
          <w:p w:rsidR="00916B04" w:rsidRPr="0039080F" w:rsidRDefault="00916B04" w:rsidP="001E49D6">
            <w:pPr>
              <w:spacing w:before="180" w:after="180" w:line="240" w:lineRule="exact"/>
              <w:rPr>
                <w:rFonts w:asciiTheme="minorHAnsi" w:hAnsiTheme="minorHAnsi"/>
                <w:bCs/>
                <w:iCs/>
                <w:sz w:val="22"/>
                <w:szCs w:val="22"/>
              </w:rPr>
            </w:pPr>
          </w:p>
        </w:tc>
        <w:tc>
          <w:tcPr>
            <w:tcW w:w="1985" w:type="dxa"/>
            <w:vMerge/>
          </w:tcPr>
          <w:p w:rsidR="00916B04" w:rsidRPr="005E067B" w:rsidRDefault="00916B04" w:rsidP="001E49D6">
            <w:pPr>
              <w:spacing w:before="180" w:after="180" w:line="240" w:lineRule="exact"/>
              <w:rPr>
                <w:rFonts w:asciiTheme="minorHAnsi" w:hAnsiTheme="minorHAnsi"/>
                <w:b/>
                <w:i/>
                <w:sz w:val="22"/>
                <w:szCs w:val="22"/>
              </w:rPr>
            </w:pPr>
          </w:p>
        </w:tc>
      </w:tr>
      <w:tr w:rsidR="00916B04" w:rsidRPr="00530CA1" w:rsidTr="00EA181F">
        <w:trPr>
          <w:trHeight w:val="170"/>
        </w:trPr>
        <w:tc>
          <w:tcPr>
            <w:tcW w:w="2165" w:type="dxa"/>
            <w:shd w:val="clear" w:color="auto" w:fill="FFFFFF"/>
            <w:vAlign w:val="center"/>
          </w:tcPr>
          <w:p w:rsidR="00916B04" w:rsidRPr="003D6979" w:rsidRDefault="00916B04" w:rsidP="00C90CB7">
            <w:pPr>
              <w:spacing w:before="120" w:after="120"/>
              <w:rPr>
                <w:rFonts w:asciiTheme="minorHAnsi" w:hAnsiTheme="minorHAnsi"/>
                <w:sz w:val="22"/>
                <w:szCs w:val="22"/>
              </w:rPr>
            </w:pPr>
            <w:r w:rsidRPr="003D6979">
              <w:rPr>
                <w:rFonts w:asciiTheme="minorHAnsi" w:hAnsiTheme="minorHAnsi"/>
                <w:sz w:val="22"/>
                <w:szCs w:val="22"/>
              </w:rPr>
              <w:t xml:space="preserve">4. </w:t>
            </w:r>
            <w:r>
              <w:rPr>
                <w:rFonts w:asciiTheme="minorHAnsi" w:hAnsiTheme="minorHAnsi"/>
                <w:sz w:val="22"/>
                <w:szCs w:val="22"/>
              </w:rPr>
              <w:t>March 31</w:t>
            </w:r>
          </w:p>
        </w:tc>
        <w:tc>
          <w:tcPr>
            <w:tcW w:w="5953" w:type="dxa"/>
            <w:vMerge/>
          </w:tcPr>
          <w:p w:rsidR="00916B04" w:rsidRPr="00530CA1" w:rsidRDefault="00916B04" w:rsidP="001E49D6">
            <w:pPr>
              <w:spacing w:before="180" w:after="180" w:line="240" w:lineRule="exact"/>
              <w:rPr>
                <w:rFonts w:asciiTheme="minorHAnsi" w:hAnsiTheme="minorHAnsi"/>
                <w:sz w:val="22"/>
                <w:szCs w:val="22"/>
              </w:rPr>
            </w:pPr>
          </w:p>
        </w:tc>
        <w:tc>
          <w:tcPr>
            <w:tcW w:w="1985" w:type="dxa"/>
            <w:vMerge/>
          </w:tcPr>
          <w:p w:rsidR="00916B04" w:rsidRPr="00530CA1" w:rsidRDefault="00916B04" w:rsidP="001E49D6">
            <w:pPr>
              <w:spacing w:before="180" w:after="180" w:line="240" w:lineRule="exact"/>
              <w:rPr>
                <w:rFonts w:asciiTheme="minorHAnsi" w:hAnsiTheme="minorHAnsi"/>
                <w:sz w:val="22"/>
                <w:szCs w:val="22"/>
              </w:rPr>
            </w:pPr>
          </w:p>
        </w:tc>
      </w:tr>
      <w:tr w:rsidR="00916B04" w:rsidRPr="00530CA1" w:rsidTr="00C90CB7">
        <w:trPr>
          <w:trHeight w:val="624"/>
        </w:trPr>
        <w:tc>
          <w:tcPr>
            <w:tcW w:w="2165" w:type="dxa"/>
            <w:shd w:val="clear" w:color="auto" w:fill="FFFFFF"/>
            <w:vAlign w:val="center"/>
          </w:tcPr>
          <w:p w:rsidR="00916B04" w:rsidRDefault="00916B04" w:rsidP="00EA181F">
            <w:pPr>
              <w:rPr>
                <w:rFonts w:asciiTheme="minorHAnsi" w:hAnsiTheme="minorHAnsi"/>
                <w:sz w:val="22"/>
                <w:szCs w:val="22"/>
              </w:rPr>
            </w:pPr>
            <w:r>
              <w:rPr>
                <w:rFonts w:asciiTheme="minorHAnsi" w:hAnsiTheme="minorHAnsi"/>
                <w:sz w:val="22"/>
                <w:szCs w:val="22"/>
              </w:rPr>
              <w:t xml:space="preserve">5. April </w:t>
            </w:r>
            <w:r w:rsidR="00EA181F">
              <w:rPr>
                <w:rFonts w:asciiTheme="minorHAnsi" w:hAnsiTheme="minorHAnsi"/>
                <w:sz w:val="22"/>
                <w:szCs w:val="22"/>
              </w:rPr>
              <w:t>7</w:t>
            </w:r>
          </w:p>
          <w:p w:rsidR="00EA181F" w:rsidRDefault="00EA181F" w:rsidP="00EA181F">
            <w:pPr>
              <w:rPr>
                <w:rFonts w:asciiTheme="minorHAnsi" w:hAnsiTheme="minorHAnsi"/>
                <w:sz w:val="22"/>
                <w:szCs w:val="22"/>
              </w:rPr>
            </w:pPr>
          </w:p>
          <w:p w:rsidR="00EA181F" w:rsidRPr="003D6979" w:rsidRDefault="00EA181F" w:rsidP="00EA181F">
            <w:pPr>
              <w:rPr>
                <w:rFonts w:asciiTheme="minorHAnsi" w:hAnsiTheme="minorHAnsi"/>
                <w:sz w:val="22"/>
                <w:szCs w:val="22"/>
              </w:rPr>
            </w:pPr>
          </w:p>
        </w:tc>
        <w:tc>
          <w:tcPr>
            <w:tcW w:w="5953" w:type="dxa"/>
            <w:vMerge/>
          </w:tcPr>
          <w:p w:rsidR="00916B04" w:rsidRPr="00530CA1" w:rsidRDefault="00916B04" w:rsidP="001E49D6">
            <w:pPr>
              <w:spacing w:before="180" w:after="180" w:line="240" w:lineRule="exact"/>
              <w:rPr>
                <w:rFonts w:asciiTheme="minorHAnsi" w:hAnsiTheme="minorHAnsi"/>
                <w:sz w:val="22"/>
                <w:szCs w:val="22"/>
              </w:rPr>
            </w:pPr>
          </w:p>
        </w:tc>
        <w:tc>
          <w:tcPr>
            <w:tcW w:w="1985" w:type="dxa"/>
            <w:shd w:val="clear" w:color="auto" w:fill="F2F2F2" w:themeFill="background1" w:themeFillShade="F2"/>
          </w:tcPr>
          <w:p w:rsidR="00916B04" w:rsidRPr="00C90CB7" w:rsidRDefault="00C90CB7" w:rsidP="00C90CB7">
            <w:pPr>
              <w:spacing w:before="180" w:after="180" w:line="240" w:lineRule="exact"/>
              <w:rPr>
                <w:rFonts w:asciiTheme="minorHAnsi" w:hAnsiTheme="minorHAnsi"/>
                <w:sz w:val="20"/>
                <w:szCs w:val="20"/>
              </w:rPr>
            </w:pPr>
            <w:r w:rsidRPr="00C90CB7">
              <w:rPr>
                <w:rFonts w:asciiTheme="minorHAnsi" w:hAnsiTheme="minorHAnsi"/>
                <w:b/>
                <w:i/>
                <w:sz w:val="20"/>
                <w:szCs w:val="20"/>
              </w:rPr>
              <w:t xml:space="preserve">A1 due before 4pm on Monday April 24 (to Arts 1 Reception + </w:t>
            </w:r>
            <w:proofErr w:type="spellStart"/>
            <w:r w:rsidRPr="00C90CB7">
              <w:rPr>
                <w:rFonts w:asciiTheme="minorHAnsi" w:hAnsiTheme="minorHAnsi"/>
                <w:b/>
                <w:i/>
                <w:sz w:val="20"/>
                <w:szCs w:val="20"/>
              </w:rPr>
              <w:t>Turnitin</w:t>
            </w:r>
            <w:proofErr w:type="spellEnd"/>
            <w:r w:rsidRPr="00C90CB7">
              <w:rPr>
                <w:rFonts w:asciiTheme="minorHAnsi" w:hAnsiTheme="minorHAnsi"/>
                <w:b/>
                <w:i/>
                <w:sz w:val="20"/>
                <w:szCs w:val="20"/>
              </w:rPr>
              <w:t>)</w:t>
            </w:r>
          </w:p>
        </w:tc>
      </w:tr>
      <w:tr w:rsidR="00916B04" w:rsidRPr="00530CA1" w:rsidTr="00916B04">
        <w:trPr>
          <w:trHeight w:val="624"/>
        </w:trPr>
        <w:tc>
          <w:tcPr>
            <w:tcW w:w="10103" w:type="dxa"/>
            <w:gridSpan w:val="3"/>
            <w:shd w:val="clear" w:color="auto" w:fill="F2F2F2" w:themeFill="background1" w:themeFillShade="F2"/>
            <w:vAlign w:val="center"/>
          </w:tcPr>
          <w:p w:rsidR="00916B04" w:rsidRPr="00916B04" w:rsidRDefault="00916B04" w:rsidP="00916B04">
            <w:pPr>
              <w:spacing w:before="120" w:after="120"/>
              <w:jc w:val="center"/>
              <w:rPr>
                <w:rFonts w:asciiTheme="minorHAnsi" w:hAnsiTheme="minorHAnsi"/>
                <w:b/>
                <w:sz w:val="22"/>
                <w:szCs w:val="22"/>
              </w:rPr>
            </w:pPr>
            <w:r w:rsidRPr="00916B04">
              <w:rPr>
                <w:rFonts w:asciiTheme="minorHAnsi" w:hAnsiTheme="minorHAnsi"/>
                <w:b/>
                <w:sz w:val="22"/>
                <w:szCs w:val="22"/>
              </w:rPr>
              <w:t>Mid semester break</w:t>
            </w:r>
            <w:r>
              <w:rPr>
                <w:rFonts w:asciiTheme="minorHAnsi" w:hAnsiTheme="minorHAnsi"/>
                <w:b/>
                <w:sz w:val="22"/>
                <w:szCs w:val="22"/>
              </w:rPr>
              <w:t xml:space="preserve"> begins</w:t>
            </w:r>
            <w:r w:rsidRPr="00916B04">
              <w:rPr>
                <w:rFonts w:asciiTheme="minorHAnsi" w:hAnsiTheme="minorHAnsi"/>
                <w:b/>
                <w:sz w:val="22"/>
                <w:szCs w:val="22"/>
              </w:rPr>
              <w:t xml:space="preserve"> Friday April 14. Classes resume on Monday May 1</w:t>
            </w:r>
          </w:p>
        </w:tc>
      </w:tr>
      <w:tr w:rsidR="00C90CB7" w:rsidRPr="00530CA1" w:rsidTr="007B0186">
        <w:trPr>
          <w:trHeight w:val="624"/>
        </w:trPr>
        <w:tc>
          <w:tcPr>
            <w:tcW w:w="2165" w:type="dxa"/>
            <w:shd w:val="clear" w:color="auto" w:fill="FFFFFF"/>
            <w:vAlign w:val="center"/>
          </w:tcPr>
          <w:p w:rsidR="00C90CB7" w:rsidRPr="003D6979" w:rsidRDefault="00C90CB7" w:rsidP="00916B04">
            <w:pPr>
              <w:spacing w:before="180" w:after="180" w:line="240" w:lineRule="exact"/>
              <w:rPr>
                <w:rFonts w:asciiTheme="minorHAnsi" w:hAnsiTheme="minorHAnsi"/>
                <w:sz w:val="22"/>
                <w:szCs w:val="22"/>
              </w:rPr>
            </w:pPr>
            <w:r>
              <w:rPr>
                <w:rFonts w:asciiTheme="minorHAnsi" w:hAnsiTheme="minorHAnsi"/>
                <w:sz w:val="22"/>
                <w:szCs w:val="22"/>
              </w:rPr>
              <w:t>6</w:t>
            </w:r>
            <w:r w:rsidRPr="003D6979">
              <w:rPr>
                <w:rFonts w:asciiTheme="minorHAnsi" w:hAnsiTheme="minorHAnsi"/>
                <w:sz w:val="22"/>
                <w:szCs w:val="22"/>
              </w:rPr>
              <w:t xml:space="preserve">. </w:t>
            </w:r>
            <w:r>
              <w:rPr>
                <w:rFonts w:asciiTheme="minorHAnsi" w:hAnsiTheme="minorHAnsi"/>
                <w:sz w:val="22"/>
                <w:szCs w:val="22"/>
              </w:rPr>
              <w:t>May 5</w:t>
            </w:r>
          </w:p>
        </w:tc>
        <w:tc>
          <w:tcPr>
            <w:tcW w:w="5953" w:type="dxa"/>
            <w:vMerge w:val="restart"/>
          </w:tcPr>
          <w:p w:rsidR="00C90CB7" w:rsidRDefault="00C90CB7" w:rsidP="00C90CB7">
            <w:pPr>
              <w:spacing w:before="120"/>
              <w:jc w:val="center"/>
              <w:rPr>
                <w:rFonts w:asciiTheme="minorHAnsi" w:hAnsiTheme="minorHAnsi"/>
                <w:b/>
                <w:i/>
                <w:sz w:val="22"/>
                <w:szCs w:val="22"/>
              </w:rPr>
            </w:pPr>
            <w:r>
              <w:rPr>
                <w:rFonts w:asciiTheme="minorHAnsi" w:hAnsiTheme="minorHAnsi"/>
                <w:b/>
                <w:i/>
                <w:sz w:val="22"/>
                <w:szCs w:val="22"/>
              </w:rPr>
              <w:t xml:space="preserve">PART II: </w:t>
            </w:r>
            <w:r w:rsidRPr="00D17BC7">
              <w:rPr>
                <w:rFonts w:asciiTheme="minorHAnsi" w:hAnsiTheme="minorHAnsi"/>
                <w:b/>
                <w:i/>
                <w:sz w:val="22"/>
                <w:szCs w:val="22"/>
              </w:rPr>
              <w:t>SECOND LANGUAGE CURRICULUM OPTIONS</w:t>
            </w:r>
          </w:p>
          <w:p w:rsidR="00C90CB7" w:rsidRDefault="00C90CB7" w:rsidP="00C90CB7">
            <w:pPr>
              <w:spacing w:before="120" w:line="240" w:lineRule="exact"/>
              <w:rPr>
                <w:rFonts w:asciiTheme="minorHAnsi" w:hAnsiTheme="minorHAnsi"/>
                <w:sz w:val="22"/>
                <w:szCs w:val="22"/>
              </w:rPr>
            </w:pPr>
            <w:r>
              <w:rPr>
                <w:rFonts w:asciiTheme="minorHAnsi" w:hAnsiTheme="minorHAnsi"/>
                <w:sz w:val="22"/>
                <w:szCs w:val="22"/>
              </w:rPr>
              <w:t>Unit 6: A language-based L2 curriculum</w:t>
            </w:r>
          </w:p>
          <w:p w:rsidR="00C90CB7" w:rsidRPr="00530CA1" w:rsidRDefault="00C90CB7" w:rsidP="00C90CB7">
            <w:pPr>
              <w:spacing w:before="120" w:line="240" w:lineRule="exact"/>
              <w:rPr>
                <w:rFonts w:asciiTheme="minorHAnsi" w:hAnsiTheme="minorHAnsi"/>
                <w:sz w:val="22"/>
                <w:szCs w:val="22"/>
              </w:rPr>
            </w:pPr>
            <w:r>
              <w:rPr>
                <w:rFonts w:asciiTheme="minorHAnsi" w:hAnsiTheme="minorHAnsi"/>
                <w:sz w:val="22"/>
                <w:szCs w:val="22"/>
              </w:rPr>
              <w:t>Unit 7: A content-based L2 curriculum</w:t>
            </w:r>
          </w:p>
          <w:p w:rsidR="00C90CB7" w:rsidRDefault="00C90CB7" w:rsidP="00C90CB7">
            <w:pPr>
              <w:spacing w:before="120"/>
              <w:rPr>
                <w:rFonts w:asciiTheme="minorHAnsi" w:hAnsiTheme="minorHAnsi"/>
                <w:sz w:val="22"/>
                <w:szCs w:val="22"/>
              </w:rPr>
            </w:pPr>
            <w:r>
              <w:rPr>
                <w:rFonts w:asciiTheme="minorHAnsi" w:hAnsiTheme="minorHAnsi"/>
                <w:sz w:val="22"/>
                <w:szCs w:val="22"/>
              </w:rPr>
              <w:t>Unit 8: A learner-based L2 curriculum</w:t>
            </w:r>
          </w:p>
          <w:p w:rsidR="00C90CB7" w:rsidRDefault="00C90CB7" w:rsidP="00C90CB7">
            <w:pPr>
              <w:spacing w:before="120"/>
              <w:rPr>
                <w:rFonts w:asciiTheme="minorHAnsi" w:hAnsiTheme="minorHAnsi"/>
                <w:sz w:val="22"/>
                <w:szCs w:val="22"/>
              </w:rPr>
            </w:pPr>
            <w:r>
              <w:rPr>
                <w:rFonts w:asciiTheme="minorHAnsi" w:hAnsiTheme="minorHAnsi"/>
                <w:sz w:val="22"/>
                <w:szCs w:val="22"/>
              </w:rPr>
              <w:t>Unit 9: A learning-based L2 curriculum</w:t>
            </w:r>
          </w:p>
          <w:p w:rsidR="00EA181F" w:rsidRDefault="00EA181F" w:rsidP="00C90CB7">
            <w:pPr>
              <w:spacing w:before="120"/>
              <w:rPr>
                <w:rFonts w:asciiTheme="minorHAnsi" w:hAnsiTheme="minorHAnsi"/>
                <w:sz w:val="22"/>
                <w:szCs w:val="22"/>
              </w:rPr>
            </w:pPr>
          </w:p>
          <w:p w:rsidR="00C90CB7" w:rsidRPr="00916B04" w:rsidRDefault="00C90CB7" w:rsidP="00C90CB7">
            <w:pPr>
              <w:spacing w:before="120"/>
              <w:jc w:val="center"/>
              <w:rPr>
                <w:rFonts w:asciiTheme="minorHAnsi" w:hAnsiTheme="minorHAnsi"/>
                <w:sz w:val="22"/>
                <w:szCs w:val="22"/>
              </w:rPr>
            </w:pPr>
            <w:r>
              <w:rPr>
                <w:rFonts w:asciiTheme="minorHAnsi" w:hAnsiTheme="minorHAnsi"/>
                <w:b/>
                <w:i/>
                <w:sz w:val="22"/>
                <w:szCs w:val="22"/>
              </w:rPr>
              <w:t>PART III: L2 CURRICULUM DEVELOPMENT PROCESSES</w:t>
            </w:r>
          </w:p>
          <w:p w:rsidR="00C90CB7" w:rsidRPr="00530CA1" w:rsidRDefault="00C90CB7" w:rsidP="00C90CB7">
            <w:pPr>
              <w:spacing w:before="120"/>
              <w:rPr>
                <w:rFonts w:asciiTheme="minorHAnsi" w:hAnsiTheme="minorHAnsi" w:cstheme="minorHAnsi"/>
                <w:sz w:val="22"/>
                <w:szCs w:val="22"/>
              </w:rPr>
            </w:pPr>
            <w:r>
              <w:rPr>
                <w:rFonts w:asciiTheme="minorHAnsi" w:hAnsiTheme="minorHAnsi"/>
                <w:sz w:val="22"/>
                <w:szCs w:val="22"/>
              </w:rPr>
              <w:t>Unit</w:t>
            </w:r>
            <w:r>
              <w:rPr>
                <w:rFonts w:asciiTheme="minorHAnsi" w:hAnsiTheme="minorHAnsi" w:cstheme="minorHAnsi"/>
                <w:sz w:val="22"/>
                <w:szCs w:val="22"/>
              </w:rPr>
              <w:t xml:space="preserve"> 10: Considering context factors</w:t>
            </w:r>
          </w:p>
          <w:p w:rsidR="00C90CB7" w:rsidRPr="00530CA1" w:rsidRDefault="00C90CB7" w:rsidP="00C90CB7">
            <w:pPr>
              <w:spacing w:before="120"/>
              <w:rPr>
                <w:rFonts w:asciiTheme="minorHAnsi" w:hAnsiTheme="minorHAnsi"/>
                <w:sz w:val="22"/>
                <w:szCs w:val="22"/>
              </w:rPr>
            </w:pPr>
            <w:r>
              <w:rPr>
                <w:rFonts w:asciiTheme="minorHAnsi" w:hAnsiTheme="minorHAnsi"/>
                <w:sz w:val="22"/>
                <w:szCs w:val="22"/>
              </w:rPr>
              <w:t>Unit 11: C</w:t>
            </w:r>
            <w:r>
              <w:rPr>
                <w:rFonts w:asciiTheme="minorHAnsi" w:hAnsiTheme="minorHAnsi" w:cstheme="minorHAnsi"/>
                <w:sz w:val="22"/>
                <w:szCs w:val="22"/>
              </w:rPr>
              <w:t xml:space="preserve">onsidering your principles and beliefs </w:t>
            </w:r>
          </w:p>
          <w:p w:rsidR="00C90CB7" w:rsidRPr="00F82250" w:rsidRDefault="00C90CB7" w:rsidP="00C90CB7">
            <w:pPr>
              <w:spacing w:before="120"/>
              <w:rPr>
                <w:rFonts w:asciiTheme="minorHAnsi" w:hAnsiTheme="minorHAnsi"/>
                <w:i/>
                <w:sz w:val="22"/>
                <w:szCs w:val="22"/>
              </w:rPr>
            </w:pPr>
            <w:r>
              <w:rPr>
                <w:rFonts w:asciiTheme="minorHAnsi" w:hAnsiTheme="minorHAnsi"/>
                <w:sz w:val="22"/>
                <w:szCs w:val="22"/>
              </w:rPr>
              <w:t xml:space="preserve">Unit 12: Considering the learners’ needs, </w:t>
            </w:r>
            <w:r>
              <w:rPr>
                <w:rFonts w:asciiTheme="minorHAnsi" w:hAnsiTheme="minorHAnsi" w:cstheme="minorHAnsi"/>
                <w:sz w:val="22"/>
                <w:szCs w:val="22"/>
              </w:rPr>
              <w:t>goals and objectives</w:t>
            </w:r>
          </w:p>
          <w:p w:rsidR="00C90CB7" w:rsidRPr="00530CA1" w:rsidRDefault="00C90CB7" w:rsidP="00C90CB7">
            <w:pPr>
              <w:spacing w:before="120"/>
              <w:rPr>
                <w:rFonts w:asciiTheme="minorHAnsi" w:hAnsiTheme="minorHAnsi" w:cstheme="minorHAnsi"/>
                <w:sz w:val="22"/>
                <w:szCs w:val="22"/>
              </w:rPr>
            </w:pPr>
            <w:r>
              <w:rPr>
                <w:rFonts w:asciiTheme="minorHAnsi" w:hAnsiTheme="minorHAnsi" w:cstheme="minorHAnsi"/>
                <w:sz w:val="22"/>
                <w:szCs w:val="22"/>
              </w:rPr>
              <w:t>Unit 13: Planning courses and lessons</w:t>
            </w:r>
          </w:p>
          <w:p w:rsidR="00C90CB7" w:rsidRPr="00530CA1" w:rsidRDefault="00C90CB7" w:rsidP="00C90CB7">
            <w:pPr>
              <w:spacing w:before="120"/>
              <w:rPr>
                <w:rFonts w:asciiTheme="minorHAnsi" w:hAnsiTheme="minorHAnsi"/>
                <w:sz w:val="22"/>
                <w:szCs w:val="22"/>
              </w:rPr>
            </w:pPr>
            <w:r>
              <w:rPr>
                <w:rFonts w:asciiTheme="minorHAnsi" w:hAnsiTheme="minorHAnsi"/>
                <w:sz w:val="22"/>
                <w:szCs w:val="22"/>
              </w:rPr>
              <w:t>Unit 14: Lesson structures and organisation</w:t>
            </w:r>
          </w:p>
          <w:p w:rsidR="00EA181F" w:rsidRPr="00C90CB7" w:rsidRDefault="00C90CB7" w:rsidP="00C90CB7">
            <w:pPr>
              <w:spacing w:before="120"/>
              <w:rPr>
                <w:rFonts w:asciiTheme="minorHAnsi" w:hAnsiTheme="minorHAnsi" w:cstheme="minorHAnsi"/>
                <w:sz w:val="22"/>
                <w:szCs w:val="22"/>
              </w:rPr>
            </w:pPr>
            <w:r>
              <w:rPr>
                <w:rFonts w:asciiTheme="minorHAnsi" w:hAnsiTheme="minorHAnsi" w:cstheme="minorHAnsi"/>
                <w:sz w:val="22"/>
                <w:szCs w:val="22"/>
              </w:rPr>
              <w:t xml:space="preserve">Unit 15: </w:t>
            </w:r>
            <w:r w:rsidRPr="004F3FF1">
              <w:rPr>
                <w:rFonts w:asciiTheme="minorHAnsi" w:hAnsiTheme="minorHAnsi" w:cstheme="minorHAnsi"/>
                <w:sz w:val="22"/>
                <w:szCs w:val="22"/>
              </w:rPr>
              <w:t xml:space="preserve">Monitoring and evaluating the </w:t>
            </w:r>
            <w:r>
              <w:rPr>
                <w:rFonts w:asciiTheme="minorHAnsi" w:hAnsiTheme="minorHAnsi" w:cstheme="minorHAnsi"/>
                <w:sz w:val="22"/>
                <w:szCs w:val="22"/>
              </w:rPr>
              <w:t>course</w:t>
            </w:r>
          </w:p>
        </w:tc>
        <w:tc>
          <w:tcPr>
            <w:tcW w:w="1985" w:type="dxa"/>
            <w:shd w:val="clear" w:color="auto" w:fill="FFFFFF" w:themeFill="background1"/>
          </w:tcPr>
          <w:p w:rsidR="00EA181F" w:rsidRPr="00EC78B0" w:rsidRDefault="00EA181F" w:rsidP="00EC78B0">
            <w:pPr>
              <w:spacing w:before="180" w:after="180" w:line="240" w:lineRule="exact"/>
              <w:rPr>
                <w:rFonts w:asciiTheme="minorHAnsi" w:hAnsiTheme="minorHAnsi"/>
                <w:b/>
                <w:i/>
                <w:sz w:val="22"/>
                <w:szCs w:val="22"/>
              </w:rPr>
            </w:pPr>
          </w:p>
        </w:tc>
      </w:tr>
      <w:tr w:rsidR="00C90CB7" w:rsidRPr="00530CA1" w:rsidTr="007B0186">
        <w:trPr>
          <w:trHeight w:val="624"/>
        </w:trPr>
        <w:tc>
          <w:tcPr>
            <w:tcW w:w="2165" w:type="dxa"/>
            <w:shd w:val="clear" w:color="auto" w:fill="FFFFFF"/>
            <w:vAlign w:val="center"/>
          </w:tcPr>
          <w:p w:rsidR="00C90CB7" w:rsidRPr="003D6979" w:rsidRDefault="00C90CB7" w:rsidP="00EA181F">
            <w:pPr>
              <w:rPr>
                <w:rFonts w:asciiTheme="minorHAnsi" w:hAnsiTheme="minorHAnsi"/>
                <w:sz w:val="22"/>
                <w:szCs w:val="22"/>
              </w:rPr>
            </w:pPr>
            <w:r>
              <w:rPr>
                <w:rFonts w:asciiTheme="minorHAnsi" w:hAnsiTheme="minorHAnsi"/>
                <w:sz w:val="22"/>
                <w:szCs w:val="22"/>
              </w:rPr>
              <w:t>7. May 12</w:t>
            </w:r>
          </w:p>
        </w:tc>
        <w:tc>
          <w:tcPr>
            <w:tcW w:w="5953" w:type="dxa"/>
            <w:vMerge/>
          </w:tcPr>
          <w:p w:rsidR="00C90CB7" w:rsidRPr="00530CA1" w:rsidRDefault="00C90CB7" w:rsidP="00EF3F90">
            <w:pPr>
              <w:spacing w:after="120"/>
              <w:rPr>
                <w:rFonts w:asciiTheme="minorHAnsi" w:hAnsiTheme="minorHAnsi"/>
                <w:sz w:val="22"/>
                <w:szCs w:val="22"/>
              </w:rPr>
            </w:pPr>
          </w:p>
        </w:tc>
        <w:tc>
          <w:tcPr>
            <w:tcW w:w="1985" w:type="dxa"/>
            <w:shd w:val="clear" w:color="auto" w:fill="F2F2F2" w:themeFill="background1" w:themeFillShade="F2"/>
            <w:vAlign w:val="center"/>
          </w:tcPr>
          <w:p w:rsidR="00C90CB7" w:rsidRPr="00C90CB7" w:rsidRDefault="00C90CB7" w:rsidP="00EA181F">
            <w:pPr>
              <w:spacing w:before="180" w:after="180" w:line="240" w:lineRule="exact"/>
              <w:rPr>
                <w:rFonts w:asciiTheme="minorHAnsi" w:hAnsiTheme="minorHAnsi"/>
                <w:b/>
                <w:i/>
                <w:sz w:val="20"/>
                <w:szCs w:val="20"/>
              </w:rPr>
            </w:pPr>
            <w:r w:rsidRPr="00C90CB7">
              <w:rPr>
                <w:rFonts w:asciiTheme="minorHAnsi" w:hAnsiTheme="minorHAnsi"/>
                <w:b/>
                <w:i/>
                <w:sz w:val="20"/>
                <w:szCs w:val="20"/>
              </w:rPr>
              <w:t>A</w:t>
            </w:r>
            <w:r>
              <w:rPr>
                <w:rFonts w:asciiTheme="minorHAnsi" w:hAnsiTheme="minorHAnsi"/>
                <w:b/>
                <w:i/>
                <w:sz w:val="20"/>
                <w:szCs w:val="20"/>
              </w:rPr>
              <w:t>2</w:t>
            </w:r>
            <w:r w:rsidRPr="00C90CB7">
              <w:rPr>
                <w:rFonts w:asciiTheme="minorHAnsi" w:hAnsiTheme="minorHAnsi"/>
                <w:b/>
                <w:i/>
                <w:sz w:val="20"/>
                <w:szCs w:val="20"/>
              </w:rPr>
              <w:t xml:space="preserve"> due before 4pm on </w:t>
            </w:r>
            <w:r w:rsidR="00EA181F">
              <w:rPr>
                <w:rFonts w:asciiTheme="minorHAnsi" w:hAnsiTheme="minorHAnsi"/>
                <w:b/>
                <w:i/>
                <w:sz w:val="20"/>
                <w:szCs w:val="20"/>
              </w:rPr>
              <w:t xml:space="preserve">Monday June 12 </w:t>
            </w:r>
            <w:r w:rsidR="00EA181F" w:rsidRPr="00C90CB7">
              <w:rPr>
                <w:rFonts w:asciiTheme="minorHAnsi" w:hAnsiTheme="minorHAnsi"/>
                <w:b/>
                <w:i/>
                <w:sz w:val="20"/>
                <w:szCs w:val="20"/>
              </w:rPr>
              <w:t xml:space="preserve">(to Arts 1 Reception + </w:t>
            </w:r>
            <w:proofErr w:type="spellStart"/>
            <w:r w:rsidR="00EA181F" w:rsidRPr="00C90CB7">
              <w:rPr>
                <w:rFonts w:asciiTheme="minorHAnsi" w:hAnsiTheme="minorHAnsi"/>
                <w:b/>
                <w:i/>
                <w:sz w:val="20"/>
                <w:szCs w:val="20"/>
              </w:rPr>
              <w:t>Turnitin</w:t>
            </w:r>
            <w:proofErr w:type="spellEnd"/>
            <w:r w:rsidR="00EA181F" w:rsidRPr="00C90CB7">
              <w:rPr>
                <w:rFonts w:asciiTheme="minorHAnsi" w:hAnsiTheme="minorHAnsi"/>
                <w:b/>
                <w:i/>
                <w:sz w:val="20"/>
                <w:szCs w:val="20"/>
              </w:rPr>
              <w:t>)</w:t>
            </w:r>
          </w:p>
        </w:tc>
      </w:tr>
      <w:tr w:rsidR="00C90CB7" w:rsidRPr="00530CA1" w:rsidTr="007B0186">
        <w:tc>
          <w:tcPr>
            <w:tcW w:w="2165" w:type="dxa"/>
            <w:shd w:val="clear" w:color="auto" w:fill="FFFFFF"/>
            <w:vAlign w:val="center"/>
          </w:tcPr>
          <w:p w:rsidR="00C90CB7" w:rsidRPr="003D6979" w:rsidRDefault="00C90CB7" w:rsidP="009B311B">
            <w:pPr>
              <w:spacing w:before="180" w:after="180" w:line="240" w:lineRule="exact"/>
              <w:rPr>
                <w:rFonts w:asciiTheme="minorHAnsi" w:hAnsiTheme="minorHAnsi"/>
                <w:sz w:val="22"/>
                <w:szCs w:val="22"/>
              </w:rPr>
            </w:pPr>
            <w:r>
              <w:rPr>
                <w:rFonts w:asciiTheme="minorHAnsi" w:hAnsiTheme="minorHAnsi"/>
                <w:sz w:val="22"/>
                <w:szCs w:val="22"/>
              </w:rPr>
              <w:t>8. May 19</w:t>
            </w:r>
          </w:p>
        </w:tc>
        <w:tc>
          <w:tcPr>
            <w:tcW w:w="5953" w:type="dxa"/>
            <w:vMerge/>
          </w:tcPr>
          <w:p w:rsidR="00C90CB7" w:rsidRPr="00530CA1" w:rsidRDefault="00C90CB7" w:rsidP="00EF3F90">
            <w:pPr>
              <w:spacing w:after="120"/>
              <w:rPr>
                <w:rFonts w:asciiTheme="minorHAnsi" w:hAnsiTheme="minorHAnsi" w:cstheme="minorHAnsi"/>
                <w:sz w:val="22"/>
                <w:szCs w:val="22"/>
              </w:rPr>
            </w:pPr>
          </w:p>
        </w:tc>
        <w:tc>
          <w:tcPr>
            <w:tcW w:w="1985" w:type="dxa"/>
            <w:vMerge w:val="restart"/>
            <w:shd w:val="clear" w:color="auto" w:fill="auto"/>
            <w:vAlign w:val="center"/>
          </w:tcPr>
          <w:p w:rsidR="00C90CB7" w:rsidRPr="00530CA1" w:rsidRDefault="00C90CB7" w:rsidP="001E49D6">
            <w:pPr>
              <w:spacing w:before="180" w:after="180" w:line="240" w:lineRule="exact"/>
              <w:rPr>
                <w:rFonts w:asciiTheme="minorHAnsi" w:hAnsiTheme="minorHAnsi"/>
                <w:b/>
                <w:sz w:val="22"/>
                <w:szCs w:val="22"/>
              </w:rPr>
            </w:pPr>
          </w:p>
        </w:tc>
      </w:tr>
      <w:tr w:rsidR="00C90CB7" w:rsidRPr="00530CA1" w:rsidTr="007B0186">
        <w:tc>
          <w:tcPr>
            <w:tcW w:w="2165" w:type="dxa"/>
            <w:shd w:val="clear" w:color="auto" w:fill="FFFFFF"/>
            <w:vAlign w:val="center"/>
          </w:tcPr>
          <w:p w:rsidR="00C90CB7" w:rsidRPr="003D6979" w:rsidRDefault="00C90CB7" w:rsidP="009B311B">
            <w:pPr>
              <w:spacing w:before="180" w:after="180"/>
              <w:rPr>
                <w:rFonts w:asciiTheme="minorHAnsi" w:hAnsiTheme="minorHAnsi"/>
                <w:sz w:val="22"/>
                <w:szCs w:val="22"/>
              </w:rPr>
            </w:pPr>
            <w:r>
              <w:rPr>
                <w:rFonts w:asciiTheme="minorHAnsi" w:hAnsiTheme="minorHAnsi"/>
                <w:sz w:val="22"/>
                <w:szCs w:val="22"/>
              </w:rPr>
              <w:t>9. May 26</w:t>
            </w:r>
          </w:p>
        </w:tc>
        <w:tc>
          <w:tcPr>
            <w:tcW w:w="5953" w:type="dxa"/>
            <w:vMerge/>
          </w:tcPr>
          <w:p w:rsidR="00C90CB7" w:rsidRPr="00530CA1" w:rsidRDefault="00C90CB7" w:rsidP="00EF3F90">
            <w:pPr>
              <w:spacing w:after="120"/>
              <w:rPr>
                <w:rFonts w:asciiTheme="minorHAnsi" w:hAnsiTheme="minorHAnsi"/>
                <w:sz w:val="22"/>
                <w:szCs w:val="22"/>
              </w:rPr>
            </w:pPr>
          </w:p>
        </w:tc>
        <w:tc>
          <w:tcPr>
            <w:tcW w:w="1985" w:type="dxa"/>
            <w:vMerge/>
          </w:tcPr>
          <w:p w:rsidR="00C90CB7" w:rsidRPr="00530CA1" w:rsidRDefault="00C90CB7" w:rsidP="001E49D6">
            <w:pPr>
              <w:spacing w:before="180" w:after="180"/>
              <w:rPr>
                <w:rFonts w:asciiTheme="minorHAnsi" w:hAnsiTheme="minorHAnsi"/>
                <w:sz w:val="22"/>
                <w:szCs w:val="22"/>
              </w:rPr>
            </w:pPr>
          </w:p>
        </w:tc>
      </w:tr>
      <w:tr w:rsidR="00C90CB7" w:rsidRPr="00530CA1" w:rsidTr="007B0186">
        <w:tc>
          <w:tcPr>
            <w:tcW w:w="2165" w:type="dxa"/>
            <w:shd w:val="clear" w:color="auto" w:fill="FFFFFF" w:themeFill="background1"/>
            <w:vAlign w:val="center"/>
          </w:tcPr>
          <w:p w:rsidR="00C90CB7" w:rsidRPr="003D6979" w:rsidRDefault="00C90CB7" w:rsidP="009B311B">
            <w:pPr>
              <w:spacing w:before="180" w:after="180"/>
              <w:rPr>
                <w:rFonts w:asciiTheme="minorHAnsi" w:hAnsiTheme="minorHAnsi"/>
                <w:sz w:val="22"/>
                <w:szCs w:val="22"/>
              </w:rPr>
            </w:pPr>
            <w:r>
              <w:rPr>
                <w:rFonts w:asciiTheme="minorHAnsi" w:hAnsiTheme="minorHAnsi"/>
                <w:sz w:val="22"/>
                <w:szCs w:val="22"/>
              </w:rPr>
              <w:t>10. June 2</w:t>
            </w:r>
          </w:p>
        </w:tc>
        <w:tc>
          <w:tcPr>
            <w:tcW w:w="5953" w:type="dxa"/>
            <w:vMerge/>
            <w:shd w:val="clear" w:color="auto" w:fill="FFFFFF" w:themeFill="background1"/>
          </w:tcPr>
          <w:p w:rsidR="00C90CB7" w:rsidRPr="00F82250" w:rsidRDefault="00C90CB7" w:rsidP="00EF3F90">
            <w:pPr>
              <w:spacing w:after="120"/>
              <w:rPr>
                <w:rFonts w:asciiTheme="minorHAnsi" w:hAnsiTheme="minorHAnsi"/>
                <w:i/>
                <w:sz w:val="22"/>
                <w:szCs w:val="22"/>
              </w:rPr>
            </w:pPr>
          </w:p>
        </w:tc>
        <w:tc>
          <w:tcPr>
            <w:tcW w:w="1985" w:type="dxa"/>
            <w:vMerge/>
            <w:shd w:val="clear" w:color="auto" w:fill="FFFFFF" w:themeFill="background1"/>
          </w:tcPr>
          <w:p w:rsidR="00C90CB7" w:rsidRPr="00530CA1" w:rsidRDefault="00C90CB7" w:rsidP="005E067B">
            <w:pPr>
              <w:spacing w:before="180" w:after="180"/>
              <w:rPr>
                <w:rFonts w:asciiTheme="minorHAnsi" w:hAnsiTheme="minorHAnsi"/>
                <w:b/>
                <w:sz w:val="22"/>
                <w:szCs w:val="22"/>
              </w:rPr>
            </w:pPr>
          </w:p>
        </w:tc>
      </w:tr>
      <w:tr w:rsidR="00C90CB7" w:rsidRPr="00530CA1" w:rsidTr="007B0186">
        <w:tc>
          <w:tcPr>
            <w:tcW w:w="2165" w:type="dxa"/>
            <w:shd w:val="clear" w:color="auto" w:fill="FFFFFF"/>
            <w:vAlign w:val="center"/>
          </w:tcPr>
          <w:p w:rsidR="00C90CB7" w:rsidRPr="003D6979" w:rsidRDefault="00C90CB7" w:rsidP="00EA181F">
            <w:pPr>
              <w:rPr>
                <w:rFonts w:asciiTheme="minorHAnsi" w:hAnsiTheme="minorHAnsi"/>
                <w:sz w:val="22"/>
                <w:szCs w:val="22"/>
              </w:rPr>
            </w:pPr>
            <w:r>
              <w:rPr>
                <w:rFonts w:asciiTheme="minorHAnsi" w:hAnsiTheme="minorHAnsi"/>
                <w:sz w:val="22"/>
                <w:szCs w:val="22"/>
              </w:rPr>
              <w:t>11. June 9</w:t>
            </w:r>
          </w:p>
        </w:tc>
        <w:tc>
          <w:tcPr>
            <w:tcW w:w="5953" w:type="dxa"/>
            <w:vMerge/>
          </w:tcPr>
          <w:p w:rsidR="00C90CB7" w:rsidRPr="00530CA1" w:rsidRDefault="00C90CB7" w:rsidP="00EF3F90">
            <w:pPr>
              <w:spacing w:after="120"/>
              <w:rPr>
                <w:rFonts w:asciiTheme="minorHAnsi" w:hAnsiTheme="minorHAnsi" w:cstheme="minorHAnsi"/>
                <w:sz w:val="22"/>
                <w:szCs w:val="22"/>
              </w:rPr>
            </w:pPr>
          </w:p>
        </w:tc>
        <w:tc>
          <w:tcPr>
            <w:tcW w:w="1985" w:type="dxa"/>
            <w:vMerge/>
            <w:shd w:val="clear" w:color="auto" w:fill="FFFFFF" w:themeFill="background1"/>
          </w:tcPr>
          <w:p w:rsidR="00C90CB7" w:rsidRPr="00EC78B0" w:rsidRDefault="00C90CB7" w:rsidP="001E49D6">
            <w:pPr>
              <w:spacing w:before="180" w:after="180"/>
              <w:rPr>
                <w:rFonts w:asciiTheme="minorHAnsi" w:hAnsiTheme="minorHAnsi"/>
                <w:b/>
                <w:i/>
                <w:sz w:val="22"/>
                <w:szCs w:val="22"/>
              </w:rPr>
            </w:pPr>
          </w:p>
        </w:tc>
      </w:tr>
      <w:bookmarkEnd w:id="0"/>
    </w:tbl>
    <w:p w:rsidR="0061387A" w:rsidRPr="00694E0C" w:rsidRDefault="0061387A" w:rsidP="00DC6C36">
      <w:pPr>
        <w:spacing w:line="360" w:lineRule="auto"/>
        <w:rPr>
          <w:rFonts w:asciiTheme="minorHAnsi" w:hAnsiTheme="minorHAnsi"/>
          <w:b/>
          <w:bCs/>
          <w:i/>
          <w:iCs/>
        </w:rPr>
      </w:pPr>
    </w:p>
    <w:p w:rsidR="00802AB9" w:rsidRPr="00694E0C" w:rsidRDefault="00802AB9" w:rsidP="00DC6C36">
      <w:pPr>
        <w:spacing w:line="360" w:lineRule="auto"/>
        <w:rPr>
          <w:rFonts w:asciiTheme="minorHAnsi" w:hAnsiTheme="minorHAnsi"/>
          <w:b/>
          <w:bCs/>
          <w:i/>
          <w:iCs/>
        </w:rPr>
      </w:pPr>
      <w:r w:rsidRPr="00694E0C">
        <w:rPr>
          <w:rFonts w:asciiTheme="minorHAnsi" w:hAnsiTheme="minorHAnsi"/>
          <w:b/>
          <w:bCs/>
          <w:i/>
          <w:iCs/>
        </w:rPr>
        <w:t>Notes</w:t>
      </w:r>
    </w:p>
    <w:p w:rsidR="00C77AF7" w:rsidRPr="00694E0C" w:rsidRDefault="005E170C" w:rsidP="00694E0C">
      <w:pPr>
        <w:pStyle w:val="ListParagraph"/>
        <w:numPr>
          <w:ilvl w:val="0"/>
          <w:numId w:val="9"/>
        </w:numPr>
        <w:spacing w:before="120" w:after="120"/>
        <w:ind w:left="357" w:hanging="357"/>
        <w:contextualSpacing w:val="0"/>
        <w:outlineLvl w:val="0"/>
        <w:rPr>
          <w:rFonts w:asciiTheme="minorHAnsi" w:hAnsiTheme="minorHAnsi"/>
        </w:rPr>
      </w:pPr>
      <w:r w:rsidRPr="00694E0C">
        <w:rPr>
          <w:rFonts w:asciiTheme="minorHAnsi" w:hAnsiTheme="minorHAnsi"/>
          <w:b/>
        </w:rPr>
        <w:t>P</w:t>
      </w:r>
      <w:r w:rsidR="009D23CD" w:rsidRPr="00694E0C">
        <w:rPr>
          <w:rFonts w:asciiTheme="minorHAnsi" w:hAnsiTheme="minorHAnsi"/>
          <w:b/>
        </w:rPr>
        <w:t>owerpoint</w:t>
      </w:r>
      <w:r w:rsidRPr="00694E0C">
        <w:rPr>
          <w:rFonts w:asciiTheme="minorHAnsi" w:hAnsiTheme="minorHAnsi"/>
          <w:b/>
        </w:rPr>
        <w:t xml:space="preserve"> slides</w:t>
      </w:r>
      <w:r w:rsidRPr="00694E0C">
        <w:rPr>
          <w:rFonts w:asciiTheme="minorHAnsi" w:hAnsiTheme="minorHAnsi"/>
        </w:rPr>
        <w:t xml:space="preserve"> </w:t>
      </w:r>
      <w:r w:rsidR="00562499" w:rsidRPr="00694E0C">
        <w:rPr>
          <w:rFonts w:asciiTheme="minorHAnsi" w:hAnsiTheme="minorHAnsi"/>
        </w:rPr>
        <w:t xml:space="preserve">for each unit </w:t>
      </w:r>
      <w:r w:rsidRPr="00694E0C">
        <w:rPr>
          <w:rFonts w:asciiTheme="minorHAnsi" w:hAnsiTheme="minorHAnsi"/>
        </w:rPr>
        <w:t xml:space="preserve">will be posted on </w:t>
      </w:r>
      <w:r w:rsidR="009D23CD" w:rsidRPr="00694E0C">
        <w:rPr>
          <w:rFonts w:asciiTheme="minorHAnsi" w:hAnsiTheme="minorHAnsi"/>
        </w:rPr>
        <w:t>CANVAS</w:t>
      </w:r>
      <w:r w:rsidR="00562499" w:rsidRPr="00694E0C">
        <w:rPr>
          <w:rFonts w:asciiTheme="minorHAnsi" w:hAnsiTheme="minorHAnsi"/>
        </w:rPr>
        <w:t xml:space="preserve"> each week before class. </w:t>
      </w:r>
      <w:r w:rsidR="00EF3F90" w:rsidRPr="00694E0C">
        <w:rPr>
          <w:rFonts w:asciiTheme="minorHAnsi" w:hAnsiTheme="minorHAnsi"/>
        </w:rPr>
        <w:t xml:space="preserve"> </w:t>
      </w:r>
      <w:r w:rsidRPr="00694E0C">
        <w:rPr>
          <w:rFonts w:asciiTheme="minorHAnsi" w:hAnsiTheme="minorHAnsi"/>
        </w:rPr>
        <w:t xml:space="preserve"> </w:t>
      </w:r>
    </w:p>
    <w:p w:rsidR="0041455C" w:rsidRPr="00694E0C" w:rsidRDefault="008B4D13" w:rsidP="00694E0C">
      <w:pPr>
        <w:pStyle w:val="ListParagraph"/>
        <w:numPr>
          <w:ilvl w:val="0"/>
          <w:numId w:val="9"/>
        </w:numPr>
        <w:spacing w:before="120" w:after="120"/>
        <w:ind w:left="357" w:hanging="357"/>
        <w:contextualSpacing w:val="0"/>
        <w:rPr>
          <w:rFonts w:asciiTheme="minorHAnsi" w:hAnsiTheme="minorHAnsi"/>
          <w:lang w:val="en-AU"/>
        </w:rPr>
      </w:pPr>
      <w:r w:rsidRPr="00694E0C">
        <w:rPr>
          <w:rFonts w:asciiTheme="minorHAnsi" w:hAnsiTheme="minorHAnsi"/>
          <w:lang w:val="en-AU"/>
        </w:rPr>
        <w:t xml:space="preserve">There is </w:t>
      </w:r>
      <w:r w:rsidRPr="00694E0C">
        <w:rPr>
          <w:rFonts w:asciiTheme="minorHAnsi" w:hAnsiTheme="minorHAnsi"/>
          <w:b/>
          <w:lang w:val="en-AU"/>
        </w:rPr>
        <w:t xml:space="preserve">no </w:t>
      </w:r>
      <w:r w:rsidR="005E170C" w:rsidRPr="00694E0C">
        <w:rPr>
          <w:rFonts w:asciiTheme="minorHAnsi" w:hAnsiTheme="minorHAnsi"/>
          <w:b/>
          <w:lang w:val="en-AU"/>
        </w:rPr>
        <w:t>examination</w:t>
      </w:r>
      <w:r w:rsidR="005E170C" w:rsidRPr="00694E0C">
        <w:rPr>
          <w:rFonts w:asciiTheme="minorHAnsi" w:hAnsiTheme="minorHAnsi"/>
          <w:lang w:val="en-AU"/>
        </w:rPr>
        <w:t xml:space="preserve"> </w:t>
      </w:r>
      <w:r w:rsidR="00DC6C36" w:rsidRPr="00694E0C">
        <w:rPr>
          <w:rFonts w:asciiTheme="minorHAnsi" w:hAnsiTheme="minorHAnsi"/>
          <w:lang w:val="en-AU"/>
        </w:rPr>
        <w:t xml:space="preserve">for LANGTCHG </w:t>
      </w:r>
      <w:r w:rsidR="00BD0F5F" w:rsidRPr="00694E0C">
        <w:rPr>
          <w:rFonts w:asciiTheme="minorHAnsi" w:hAnsiTheme="minorHAnsi"/>
          <w:lang w:val="en-AU"/>
        </w:rPr>
        <w:t>74</w:t>
      </w:r>
      <w:r w:rsidR="00EA181F" w:rsidRPr="00694E0C">
        <w:rPr>
          <w:rFonts w:asciiTheme="minorHAnsi" w:hAnsiTheme="minorHAnsi"/>
          <w:lang w:val="en-AU"/>
        </w:rPr>
        <w:t>1.</w:t>
      </w:r>
    </w:p>
    <w:p w:rsidR="00694E0C" w:rsidRPr="00694E0C" w:rsidRDefault="00802AB9" w:rsidP="00694E0C">
      <w:pPr>
        <w:pStyle w:val="ListParagraph"/>
        <w:numPr>
          <w:ilvl w:val="0"/>
          <w:numId w:val="9"/>
        </w:numPr>
        <w:tabs>
          <w:tab w:val="left" w:pos="1080"/>
          <w:tab w:val="left" w:pos="2160"/>
          <w:tab w:val="left" w:pos="5760"/>
        </w:tabs>
        <w:autoSpaceDE w:val="0"/>
        <w:autoSpaceDN w:val="0"/>
        <w:adjustRightInd w:val="0"/>
        <w:spacing w:before="120" w:after="120"/>
        <w:ind w:left="357" w:hanging="357"/>
        <w:contextualSpacing w:val="0"/>
        <w:rPr>
          <w:rFonts w:asciiTheme="minorHAnsi" w:hAnsiTheme="minorHAnsi"/>
        </w:rPr>
      </w:pPr>
      <w:r w:rsidRPr="00694E0C">
        <w:rPr>
          <w:rFonts w:asciiTheme="minorHAnsi" w:hAnsiTheme="minorHAnsi"/>
          <w:b/>
        </w:rPr>
        <w:t>Students are expected to</w:t>
      </w:r>
      <w:r w:rsidRPr="00694E0C">
        <w:rPr>
          <w:rFonts w:asciiTheme="minorHAnsi" w:hAnsiTheme="minorHAnsi"/>
        </w:rPr>
        <w:t xml:space="preserve"> </w:t>
      </w:r>
      <w:r w:rsidRPr="00694E0C">
        <w:rPr>
          <w:rFonts w:asciiTheme="minorHAnsi" w:hAnsiTheme="minorHAnsi"/>
          <w:b/>
        </w:rPr>
        <w:t>attend all classes</w:t>
      </w:r>
      <w:r w:rsidR="009D23CD" w:rsidRPr="00694E0C">
        <w:rPr>
          <w:rFonts w:asciiTheme="minorHAnsi" w:hAnsiTheme="minorHAnsi"/>
          <w:b/>
        </w:rPr>
        <w:t>.</w:t>
      </w:r>
      <w:r w:rsidR="00562499" w:rsidRPr="00694E0C">
        <w:rPr>
          <w:rFonts w:asciiTheme="minorHAnsi" w:hAnsiTheme="minorHAnsi"/>
          <w:b/>
        </w:rPr>
        <w:t xml:space="preserve"> </w:t>
      </w:r>
      <w:r w:rsidR="00694E0C" w:rsidRPr="00694E0C">
        <w:rPr>
          <w:rFonts w:asciiTheme="minorHAnsi" w:hAnsiTheme="minorHAnsi"/>
        </w:rPr>
        <w:t>Please let me know (by email) if you are unable to attend a class.</w:t>
      </w:r>
      <w:r w:rsidR="00694E0C">
        <w:rPr>
          <w:rFonts w:asciiTheme="minorHAnsi" w:hAnsiTheme="minorHAnsi"/>
          <w:b/>
        </w:rPr>
        <w:t xml:space="preserve"> </w:t>
      </w:r>
    </w:p>
    <w:p w:rsidR="00732FBF" w:rsidRPr="00694E0C" w:rsidRDefault="00694E0C" w:rsidP="00694E0C">
      <w:pPr>
        <w:pStyle w:val="ListParagraph"/>
        <w:numPr>
          <w:ilvl w:val="0"/>
          <w:numId w:val="9"/>
        </w:numPr>
        <w:tabs>
          <w:tab w:val="left" w:pos="1080"/>
          <w:tab w:val="left" w:pos="2160"/>
          <w:tab w:val="left" w:pos="5760"/>
        </w:tabs>
        <w:autoSpaceDE w:val="0"/>
        <w:autoSpaceDN w:val="0"/>
        <w:adjustRightInd w:val="0"/>
        <w:spacing w:before="120" w:after="120"/>
        <w:ind w:left="357" w:hanging="357"/>
        <w:contextualSpacing w:val="0"/>
        <w:rPr>
          <w:rFonts w:asciiTheme="minorHAnsi" w:hAnsiTheme="minorHAnsi"/>
        </w:rPr>
      </w:pPr>
      <w:r>
        <w:rPr>
          <w:rFonts w:asciiTheme="minorHAnsi" w:hAnsiTheme="minorHAnsi"/>
        </w:rPr>
        <w:t>S</w:t>
      </w:r>
      <w:r w:rsidR="00EF3F90" w:rsidRPr="00694E0C">
        <w:rPr>
          <w:rFonts w:asciiTheme="minorHAnsi" w:hAnsiTheme="minorHAnsi"/>
        </w:rPr>
        <w:t xml:space="preserve">tudents </w:t>
      </w:r>
      <w:r w:rsidR="009D23CD" w:rsidRPr="00694E0C">
        <w:rPr>
          <w:rFonts w:asciiTheme="minorHAnsi" w:hAnsiTheme="minorHAnsi"/>
        </w:rPr>
        <w:t>are expected to</w:t>
      </w:r>
      <w:r w:rsidR="00802AB9" w:rsidRPr="00694E0C">
        <w:rPr>
          <w:rFonts w:asciiTheme="minorHAnsi" w:hAnsiTheme="minorHAnsi"/>
        </w:rPr>
        <w:t xml:space="preserve"> spend </w:t>
      </w:r>
      <w:r w:rsidR="00802AB9" w:rsidRPr="00694E0C">
        <w:rPr>
          <w:rFonts w:asciiTheme="minorHAnsi" w:hAnsiTheme="minorHAnsi"/>
          <w:b/>
        </w:rPr>
        <w:t>at least ten hours per week</w:t>
      </w:r>
      <w:r w:rsidR="00802AB9" w:rsidRPr="00694E0C">
        <w:rPr>
          <w:rFonts w:asciiTheme="minorHAnsi" w:hAnsiTheme="minorHAnsi"/>
        </w:rPr>
        <w:t xml:space="preserve"> on class and assignment work</w:t>
      </w:r>
      <w:r w:rsidR="009D23CD" w:rsidRPr="00694E0C">
        <w:rPr>
          <w:rFonts w:asciiTheme="minorHAnsi" w:hAnsiTheme="minorHAnsi"/>
        </w:rPr>
        <w:t>.</w:t>
      </w:r>
      <w:r w:rsidR="00802AB9" w:rsidRPr="00694E0C">
        <w:rPr>
          <w:rFonts w:asciiTheme="minorHAnsi" w:hAnsiTheme="minorHAnsi"/>
        </w:rPr>
        <w:t xml:space="preserve"> </w:t>
      </w:r>
    </w:p>
    <w:p w:rsidR="00EA181F" w:rsidRDefault="00EA181F" w:rsidP="00694E0C">
      <w:pPr>
        <w:pStyle w:val="ListParagraph"/>
        <w:tabs>
          <w:tab w:val="left" w:pos="1080"/>
          <w:tab w:val="left" w:pos="2160"/>
          <w:tab w:val="left" w:pos="5760"/>
        </w:tabs>
        <w:autoSpaceDE w:val="0"/>
        <w:autoSpaceDN w:val="0"/>
        <w:adjustRightInd w:val="0"/>
        <w:spacing w:before="120" w:after="120"/>
        <w:ind w:left="357"/>
        <w:contextualSpacing w:val="0"/>
        <w:rPr>
          <w:rFonts w:asciiTheme="minorHAnsi" w:hAnsiTheme="minorHAnsi"/>
          <w:sz w:val="22"/>
          <w:szCs w:val="22"/>
        </w:rPr>
      </w:pPr>
    </w:p>
    <w:p w:rsidR="00694E0C" w:rsidRDefault="00694E0C">
      <w:pPr>
        <w:rPr>
          <w:rFonts w:asciiTheme="minorHAnsi" w:hAnsiTheme="minorHAnsi"/>
          <w:sz w:val="22"/>
          <w:szCs w:val="22"/>
        </w:rPr>
      </w:pPr>
      <w:r>
        <w:rPr>
          <w:rFonts w:asciiTheme="minorHAnsi" w:hAnsiTheme="minorHAnsi"/>
          <w:sz w:val="22"/>
          <w:szCs w:val="22"/>
        </w:rPr>
        <w:br w:type="page"/>
      </w:r>
    </w:p>
    <w:p w:rsidR="00694E0C" w:rsidRDefault="00694E0C">
      <w:pPr>
        <w:rPr>
          <w:rFonts w:asciiTheme="minorHAnsi" w:hAnsiTheme="minorHAnsi"/>
          <w:sz w:val="22"/>
          <w:szCs w:val="22"/>
        </w:rPr>
      </w:pPr>
    </w:p>
    <w:tbl>
      <w:tblPr>
        <w:tblStyle w:val="TableGrid"/>
        <w:tblW w:w="0" w:type="auto"/>
        <w:tblLook w:val="04A0" w:firstRow="1" w:lastRow="0" w:firstColumn="1" w:lastColumn="0" w:noHBand="0" w:noVBand="1"/>
      </w:tblPr>
      <w:tblGrid>
        <w:gridCol w:w="2376"/>
        <w:gridCol w:w="5103"/>
        <w:gridCol w:w="2376"/>
      </w:tblGrid>
      <w:tr w:rsidR="00694E0C" w:rsidTr="00694E0C">
        <w:tc>
          <w:tcPr>
            <w:tcW w:w="9855" w:type="dxa"/>
            <w:gridSpan w:val="3"/>
            <w:shd w:val="clear" w:color="auto" w:fill="F2F2F2" w:themeFill="background1" w:themeFillShade="F2"/>
            <w:vAlign w:val="center"/>
          </w:tcPr>
          <w:p w:rsidR="00694E0C" w:rsidRDefault="00694E0C" w:rsidP="00694E0C">
            <w:pPr>
              <w:spacing w:before="120" w:after="120"/>
              <w:rPr>
                <w:rFonts w:asciiTheme="minorHAnsi" w:hAnsiTheme="minorHAnsi"/>
                <w:sz w:val="22"/>
                <w:szCs w:val="22"/>
              </w:rPr>
            </w:pPr>
            <w:r w:rsidRPr="00694E0C">
              <w:rPr>
                <w:rFonts w:asciiTheme="minorHAnsi" w:hAnsiTheme="minorHAnsi"/>
                <w:b/>
              </w:rPr>
              <w:t>Assessment summary</w:t>
            </w:r>
          </w:p>
        </w:tc>
      </w:tr>
      <w:tr w:rsidR="00694E0C" w:rsidTr="00694E0C">
        <w:tc>
          <w:tcPr>
            <w:tcW w:w="2376" w:type="dxa"/>
          </w:tcPr>
          <w:p w:rsidR="00694E0C" w:rsidRPr="00694E0C" w:rsidRDefault="00694E0C" w:rsidP="00694E0C">
            <w:pPr>
              <w:spacing w:before="120" w:after="120"/>
              <w:rPr>
                <w:rFonts w:asciiTheme="minorHAnsi" w:hAnsiTheme="minorHAnsi"/>
                <w:b/>
                <w:sz w:val="22"/>
                <w:szCs w:val="22"/>
              </w:rPr>
            </w:pPr>
            <w:r w:rsidRPr="00694E0C">
              <w:rPr>
                <w:rFonts w:asciiTheme="minorHAnsi" w:hAnsiTheme="minorHAnsi"/>
                <w:b/>
                <w:sz w:val="22"/>
                <w:szCs w:val="22"/>
              </w:rPr>
              <w:t>Assignment 1</w:t>
            </w:r>
          </w:p>
          <w:p w:rsidR="00694E0C" w:rsidRPr="00694E0C" w:rsidRDefault="00694E0C" w:rsidP="00694E0C">
            <w:pPr>
              <w:spacing w:before="120" w:after="120"/>
              <w:rPr>
                <w:rFonts w:asciiTheme="minorHAnsi" w:hAnsiTheme="minorHAnsi"/>
                <w:b/>
                <w:sz w:val="22"/>
                <w:szCs w:val="22"/>
              </w:rPr>
            </w:pPr>
          </w:p>
        </w:tc>
        <w:tc>
          <w:tcPr>
            <w:tcW w:w="5103" w:type="dxa"/>
          </w:tcPr>
          <w:p w:rsidR="00694E0C" w:rsidRDefault="00694E0C" w:rsidP="00694E0C">
            <w:pPr>
              <w:spacing w:before="120" w:after="120"/>
              <w:rPr>
                <w:rFonts w:asciiTheme="minorHAnsi" w:hAnsiTheme="minorHAnsi"/>
                <w:sz w:val="22"/>
                <w:szCs w:val="22"/>
              </w:rPr>
            </w:pPr>
            <w:r>
              <w:rPr>
                <w:rFonts w:asciiTheme="minorHAnsi" w:hAnsiTheme="minorHAnsi"/>
                <w:sz w:val="22"/>
                <w:szCs w:val="22"/>
              </w:rPr>
              <w:t>Essay</w:t>
            </w:r>
          </w:p>
          <w:p w:rsidR="00694E0C" w:rsidRDefault="00694E0C" w:rsidP="00694E0C">
            <w:pPr>
              <w:spacing w:before="120" w:after="120"/>
              <w:rPr>
                <w:rFonts w:asciiTheme="minorHAnsi" w:hAnsiTheme="minorHAnsi"/>
                <w:sz w:val="22"/>
                <w:szCs w:val="22"/>
              </w:rPr>
            </w:pPr>
            <w:r>
              <w:rPr>
                <w:rFonts w:asciiTheme="minorHAnsi" w:hAnsiTheme="minorHAnsi"/>
                <w:sz w:val="22"/>
                <w:szCs w:val="22"/>
              </w:rPr>
              <w:t>Summaries of readings</w:t>
            </w:r>
          </w:p>
        </w:tc>
        <w:tc>
          <w:tcPr>
            <w:tcW w:w="2376" w:type="dxa"/>
          </w:tcPr>
          <w:p w:rsidR="00694E0C" w:rsidRDefault="00694E0C" w:rsidP="00694E0C">
            <w:pPr>
              <w:spacing w:before="120" w:after="120"/>
              <w:rPr>
                <w:rFonts w:asciiTheme="minorHAnsi" w:hAnsiTheme="minorHAnsi"/>
                <w:sz w:val="22"/>
                <w:szCs w:val="22"/>
              </w:rPr>
            </w:pPr>
            <w:r>
              <w:rPr>
                <w:rFonts w:asciiTheme="minorHAnsi" w:hAnsiTheme="minorHAnsi"/>
                <w:sz w:val="22"/>
                <w:szCs w:val="22"/>
              </w:rPr>
              <w:t>35%</w:t>
            </w:r>
          </w:p>
          <w:p w:rsidR="00694E0C" w:rsidRDefault="00694E0C" w:rsidP="00694E0C">
            <w:pPr>
              <w:spacing w:before="120" w:after="120"/>
              <w:rPr>
                <w:rFonts w:asciiTheme="minorHAnsi" w:hAnsiTheme="minorHAnsi"/>
                <w:sz w:val="22"/>
                <w:szCs w:val="22"/>
              </w:rPr>
            </w:pPr>
            <w:r>
              <w:rPr>
                <w:rFonts w:asciiTheme="minorHAnsi" w:hAnsiTheme="minorHAnsi"/>
                <w:sz w:val="22"/>
                <w:szCs w:val="22"/>
              </w:rPr>
              <w:t>5%</w:t>
            </w:r>
          </w:p>
        </w:tc>
      </w:tr>
      <w:tr w:rsidR="00694E0C" w:rsidTr="00694E0C">
        <w:tc>
          <w:tcPr>
            <w:tcW w:w="2376" w:type="dxa"/>
          </w:tcPr>
          <w:p w:rsidR="00694E0C" w:rsidRPr="00694E0C" w:rsidRDefault="00694E0C" w:rsidP="00694E0C">
            <w:pPr>
              <w:spacing w:before="120" w:after="120"/>
              <w:rPr>
                <w:rFonts w:asciiTheme="minorHAnsi" w:hAnsiTheme="minorHAnsi"/>
                <w:b/>
                <w:sz w:val="22"/>
                <w:szCs w:val="22"/>
              </w:rPr>
            </w:pPr>
            <w:r w:rsidRPr="00694E0C">
              <w:rPr>
                <w:rFonts w:asciiTheme="minorHAnsi" w:hAnsiTheme="minorHAnsi"/>
                <w:b/>
                <w:sz w:val="22"/>
                <w:szCs w:val="22"/>
              </w:rPr>
              <w:t>Assignment 2</w:t>
            </w:r>
          </w:p>
          <w:p w:rsidR="00694E0C" w:rsidRPr="00694E0C" w:rsidRDefault="00694E0C" w:rsidP="00694E0C">
            <w:pPr>
              <w:spacing w:before="120" w:after="120"/>
              <w:rPr>
                <w:rFonts w:asciiTheme="minorHAnsi" w:hAnsiTheme="minorHAnsi"/>
                <w:b/>
                <w:sz w:val="22"/>
                <w:szCs w:val="22"/>
              </w:rPr>
            </w:pPr>
          </w:p>
        </w:tc>
        <w:tc>
          <w:tcPr>
            <w:tcW w:w="5103" w:type="dxa"/>
          </w:tcPr>
          <w:p w:rsidR="00694E0C" w:rsidRDefault="00694E0C" w:rsidP="00694E0C">
            <w:pPr>
              <w:spacing w:before="120" w:after="120"/>
              <w:rPr>
                <w:rFonts w:asciiTheme="minorHAnsi" w:hAnsiTheme="minorHAnsi"/>
                <w:sz w:val="22"/>
                <w:szCs w:val="22"/>
              </w:rPr>
            </w:pPr>
            <w:r>
              <w:rPr>
                <w:rFonts w:asciiTheme="minorHAnsi" w:hAnsiTheme="minorHAnsi"/>
                <w:sz w:val="22"/>
                <w:szCs w:val="22"/>
              </w:rPr>
              <w:t>Course design task</w:t>
            </w:r>
          </w:p>
          <w:p w:rsidR="00694E0C" w:rsidRDefault="00694E0C" w:rsidP="00694E0C">
            <w:pPr>
              <w:spacing w:before="120" w:after="120"/>
              <w:rPr>
                <w:rFonts w:asciiTheme="minorHAnsi" w:hAnsiTheme="minorHAnsi"/>
                <w:sz w:val="22"/>
                <w:szCs w:val="22"/>
              </w:rPr>
            </w:pPr>
            <w:r>
              <w:rPr>
                <w:rFonts w:asciiTheme="minorHAnsi" w:hAnsiTheme="minorHAnsi"/>
                <w:sz w:val="22"/>
                <w:szCs w:val="22"/>
              </w:rPr>
              <w:t>Summaries of readings</w:t>
            </w:r>
          </w:p>
        </w:tc>
        <w:tc>
          <w:tcPr>
            <w:tcW w:w="2376" w:type="dxa"/>
          </w:tcPr>
          <w:p w:rsidR="00694E0C" w:rsidRDefault="00694E0C" w:rsidP="00694E0C">
            <w:pPr>
              <w:spacing w:before="120" w:after="120"/>
              <w:rPr>
                <w:rFonts w:asciiTheme="minorHAnsi" w:hAnsiTheme="minorHAnsi"/>
                <w:sz w:val="22"/>
                <w:szCs w:val="22"/>
              </w:rPr>
            </w:pPr>
            <w:r>
              <w:rPr>
                <w:rFonts w:asciiTheme="minorHAnsi" w:hAnsiTheme="minorHAnsi"/>
                <w:sz w:val="22"/>
                <w:szCs w:val="22"/>
              </w:rPr>
              <w:t>45%</w:t>
            </w:r>
          </w:p>
          <w:p w:rsidR="00694E0C" w:rsidRDefault="00694E0C" w:rsidP="00694E0C">
            <w:pPr>
              <w:spacing w:before="120" w:after="120"/>
              <w:rPr>
                <w:rFonts w:asciiTheme="minorHAnsi" w:hAnsiTheme="minorHAnsi"/>
                <w:sz w:val="22"/>
                <w:szCs w:val="22"/>
              </w:rPr>
            </w:pPr>
            <w:r>
              <w:rPr>
                <w:rFonts w:asciiTheme="minorHAnsi" w:hAnsiTheme="minorHAnsi"/>
                <w:sz w:val="22"/>
                <w:szCs w:val="22"/>
              </w:rPr>
              <w:t>5%</w:t>
            </w:r>
          </w:p>
        </w:tc>
      </w:tr>
      <w:tr w:rsidR="00694E0C" w:rsidTr="00694E0C">
        <w:tc>
          <w:tcPr>
            <w:tcW w:w="2376" w:type="dxa"/>
          </w:tcPr>
          <w:p w:rsidR="00694E0C" w:rsidRPr="00694E0C" w:rsidRDefault="00694E0C" w:rsidP="00694E0C">
            <w:pPr>
              <w:spacing w:before="120" w:after="120"/>
              <w:rPr>
                <w:rFonts w:asciiTheme="minorHAnsi" w:hAnsiTheme="minorHAnsi"/>
                <w:b/>
                <w:sz w:val="22"/>
                <w:szCs w:val="22"/>
              </w:rPr>
            </w:pPr>
            <w:r w:rsidRPr="00694E0C">
              <w:rPr>
                <w:rFonts w:asciiTheme="minorHAnsi" w:hAnsiTheme="minorHAnsi"/>
                <w:b/>
                <w:sz w:val="22"/>
                <w:szCs w:val="22"/>
              </w:rPr>
              <w:t>Course participation</w:t>
            </w:r>
          </w:p>
        </w:tc>
        <w:tc>
          <w:tcPr>
            <w:tcW w:w="5103" w:type="dxa"/>
          </w:tcPr>
          <w:p w:rsidR="00694E0C" w:rsidRDefault="00694E0C" w:rsidP="00694E0C">
            <w:pPr>
              <w:spacing w:before="120" w:after="120"/>
              <w:rPr>
                <w:rFonts w:asciiTheme="minorHAnsi" w:hAnsiTheme="minorHAnsi"/>
                <w:sz w:val="22"/>
                <w:szCs w:val="22"/>
              </w:rPr>
            </w:pPr>
            <w:r>
              <w:rPr>
                <w:rFonts w:asciiTheme="minorHAnsi" w:hAnsiTheme="minorHAnsi"/>
                <w:sz w:val="22"/>
                <w:szCs w:val="22"/>
              </w:rPr>
              <w:t xml:space="preserve">Contributions to class discussions and debates </w:t>
            </w:r>
          </w:p>
        </w:tc>
        <w:tc>
          <w:tcPr>
            <w:tcW w:w="2376" w:type="dxa"/>
          </w:tcPr>
          <w:p w:rsidR="00694E0C" w:rsidRDefault="00694E0C" w:rsidP="00694E0C">
            <w:pPr>
              <w:spacing w:before="120" w:after="120"/>
              <w:rPr>
                <w:rFonts w:asciiTheme="minorHAnsi" w:hAnsiTheme="minorHAnsi"/>
                <w:sz w:val="22"/>
                <w:szCs w:val="22"/>
              </w:rPr>
            </w:pPr>
            <w:r>
              <w:rPr>
                <w:rFonts w:asciiTheme="minorHAnsi" w:hAnsiTheme="minorHAnsi"/>
                <w:sz w:val="22"/>
                <w:szCs w:val="22"/>
              </w:rPr>
              <w:t>10%</w:t>
            </w:r>
          </w:p>
        </w:tc>
      </w:tr>
      <w:tr w:rsidR="00694E0C" w:rsidTr="00694E0C">
        <w:tc>
          <w:tcPr>
            <w:tcW w:w="2376" w:type="dxa"/>
          </w:tcPr>
          <w:p w:rsidR="00694E0C" w:rsidRPr="00694E0C" w:rsidRDefault="00694E0C" w:rsidP="00694E0C">
            <w:pPr>
              <w:spacing w:before="120" w:after="120"/>
              <w:rPr>
                <w:rFonts w:asciiTheme="minorHAnsi" w:hAnsiTheme="minorHAnsi"/>
                <w:b/>
                <w:sz w:val="22"/>
                <w:szCs w:val="22"/>
              </w:rPr>
            </w:pPr>
            <w:r w:rsidRPr="00694E0C">
              <w:rPr>
                <w:rFonts w:asciiTheme="minorHAnsi" w:hAnsiTheme="minorHAnsi"/>
                <w:b/>
                <w:sz w:val="22"/>
                <w:szCs w:val="22"/>
              </w:rPr>
              <w:t xml:space="preserve">Total </w:t>
            </w:r>
          </w:p>
        </w:tc>
        <w:tc>
          <w:tcPr>
            <w:tcW w:w="5103" w:type="dxa"/>
          </w:tcPr>
          <w:p w:rsidR="00694E0C" w:rsidRDefault="00694E0C" w:rsidP="00694E0C">
            <w:pPr>
              <w:spacing w:before="120" w:after="120"/>
              <w:rPr>
                <w:rFonts w:asciiTheme="minorHAnsi" w:hAnsiTheme="minorHAnsi"/>
                <w:sz w:val="22"/>
                <w:szCs w:val="22"/>
              </w:rPr>
            </w:pPr>
          </w:p>
        </w:tc>
        <w:tc>
          <w:tcPr>
            <w:tcW w:w="2376" w:type="dxa"/>
          </w:tcPr>
          <w:p w:rsidR="00694E0C" w:rsidRDefault="00694E0C" w:rsidP="00694E0C">
            <w:pPr>
              <w:spacing w:before="120" w:after="120"/>
              <w:rPr>
                <w:rFonts w:asciiTheme="minorHAnsi" w:hAnsiTheme="minorHAnsi"/>
                <w:sz w:val="22"/>
                <w:szCs w:val="22"/>
              </w:rPr>
            </w:pPr>
            <w:r>
              <w:rPr>
                <w:rFonts w:asciiTheme="minorHAnsi" w:hAnsiTheme="minorHAnsi"/>
                <w:sz w:val="22"/>
                <w:szCs w:val="22"/>
              </w:rPr>
              <w:t>100%</w:t>
            </w:r>
          </w:p>
        </w:tc>
      </w:tr>
    </w:tbl>
    <w:p w:rsidR="00694E0C" w:rsidRDefault="00694E0C">
      <w:pPr>
        <w:rPr>
          <w:rFonts w:asciiTheme="minorHAnsi" w:hAnsiTheme="minorHAnsi"/>
          <w:sz w:val="22"/>
          <w:szCs w:val="22"/>
        </w:rPr>
      </w:pPr>
    </w:p>
    <w:p w:rsidR="00EA181F" w:rsidRDefault="00EA181F">
      <w:pPr>
        <w:rPr>
          <w:rFonts w:asciiTheme="minorHAnsi" w:hAnsiTheme="minorHAnsi"/>
          <w:sz w:val="22"/>
          <w:szCs w:val="22"/>
        </w:rPr>
      </w:pPr>
    </w:p>
    <w:p w:rsidR="00EA181F" w:rsidRPr="00562499" w:rsidRDefault="00EA181F" w:rsidP="00EA181F">
      <w:pPr>
        <w:pStyle w:val="ListParagraph"/>
        <w:tabs>
          <w:tab w:val="left" w:pos="1080"/>
          <w:tab w:val="left" w:pos="2160"/>
          <w:tab w:val="left" w:pos="5760"/>
        </w:tabs>
        <w:autoSpaceDE w:val="0"/>
        <w:autoSpaceDN w:val="0"/>
        <w:adjustRightInd w:val="0"/>
        <w:spacing w:before="80"/>
        <w:ind w:left="357"/>
        <w:contextualSpacing w:val="0"/>
        <w:rPr>
          <w:rFonts w:asciiTheme="minorHAnsi" w:hAnsiTheme="minorHAnsi"/>
          <w:sz w:val="22"/>
          <w:szCs w:val="22"/>
        </w:rPr>
      </w:pPr>
    </w:p>
    <w:tbl>
      <w:tblPr>
        <w:tblW w:w="0" w:type="auto"/>
        <w:shd w:val="clear" w:color="auto" w:fill="D9D9D9"/>
        <w:tblLook w:val="01E0" w:firstRow="1" w:lastRow="1" w:firstColumn="1" w:lastColumn="1" w:noHBand="0" w:noVBand="0"/>
      </w:tblPr>
      <w:tblGrid>
        <w:gridCol w:w="9855"/>
      </w:tblGrid>
      <w:tr w:rsidR="00783376" w:rsidRPr="00EE6125" w:rsidTr="001B53D1">
        <w:tc>
          <w:tcPr>
            <w:tcW w:w="9855" w:type="dxa"/>
            <w:shd w:val="clear" w:color="auto" w:fill="F2F2F2" w:themeFill="background1" w:themeFillShade="F2"/>
          </w:tcPr>
          <w:p w:rsidR="00783376" w:rsidRPr="008E17BA" w:rsidRDefault="00783376" w:rsidP="00EA181F">
            <w:pPr>
              <w:spacing w:before="120" w:after="120"/>
              <w:outlineLvl w:val="0"/>
              <w:rPr>
                <w:rFonts w:ascii="Calibri" w:hAnsi="Calibri"/>
                <w:sz w:val="28"/>
                <w:szCs w:val="28"/>
              </w:rPr>
            </w:pPr>
            <w:r w:rsidRPr="008E17BA">
              <w:rPr>
                <w:rFonts w:ascii="Calibri" w:hAnsi="Calibri"/>
                <w:sz w:val="28"/>
                <w:szCs w:val="28"/>
              </w:rPr>
              <w:t xml:space="preserve">CLL </w:t>
            </w:r>
            <w:r w:rsidR="00EA181F">
              <w:rPr>
                <w:rFonts w:ascii="Calibri" w:hAnsi="Calibri"/>
                <w:sz w:val="28"/>
                <w:szCs w:val="28"/>
              </w:rPr>
              <w:t>School a</w:t>
            </w:r>
            <w:r w:rsidRPr="008E17BA">
              <w:rPr>
                <w:rFonts w:ascii="Calibri" w:hAnsi="Calibri"/>
                <w:sz w:val="28"/>
                <w:szCs w:val="28"/>
              </w:rPr>
              <w:t xml:space="preserve">ssignments </w:t>
            </w:r>
            <w:r w:rsidR="008810E6">
              <w:rPr>
                <w:rFonts w:ascii="Calibri" w:hAnsi="Calibri"/>
                <w:sz w:val="28"/>
                <w:szCs w:val="28"/>
              </w:rPr>
              <w:t>p</w:t>
            </w:r>
            <w:r w:rsidRPr="008E17BA">
              <w:rPr>
                <w:rFonts w:ascii="Calibri" w:hAnsi="Calibri"/>
                <w:sz w:val="28"/>
                <w:szCs w:val="28"/>
              </w:rPr>
              <w:t>olicy</w:t>
            </w:r>
            <w:r w:rsidR="005E170C">
              <w:rPr>
                <w:rFonts w:ascii="Calibri" w:hAnsi="Calibri"/>
                <w:sz w:val="28"/>
                <w:szCs w:val="28"/>
              </w:rPr>
              <w:t xml:space="preserve"> for </w:t>
            </w:r>
            <w:r w:rsidR="008810E6">
              <w:rPr>
                <w:rFonts w:ascii="Calibri" w:hAnsi="Calibri"/>
                <w:sz w:val="28"/>
                <w:szCs w:val="28"/>
              </w:rPr>
              <w:t>e</w:t>
            </w:r>
            <w:r w:rsidRPr="008E17BA">
              <w:rPr>
                <w:rFonts w:ascii="Calibri" w:hAnsi="Calibri"/>
                <w:sz w:val="28"/>
                <w:szCs w:val="28"/>
              </w:rPr>
              <w:t xml:space="preserve">xtensions, </w:t>
            </w:r>
            <w:r w:rsidR="005E170C">
              <w:rPr>
                <w:rFonts w:ascii="Calibri" w:hAnsi="Calibri"/>
                <w:sz w:val="28"/>
                <w:szCs w:val="28"/>
              </w:rPr>
              <w:t>d</w:t>
            </w:r>
            <w:r w:rsidRPr="008E17BA">
              <w:rPr>
                <w:rFonts w:ascii="Calibri" w:hAnsi="Calibri"/>
                <w:sz w:val="28"/>
                <w:szCs w:val="28"/>
              </w:rPr>
              <w:t xml:space="preserve">eadlines and </w:t>
            </w:r>
            <w:r w:rsidR="005E170C">
              <w:rPr>
                <w:rFonts w:ascii="Calibri" w:hAnsi="Calibri"/>
                <w:sz w:val="28"/>
                <w:szCs w:val="28"/>
              </w:rPr>
              <w:t>p</w:t>
            </w:r>
            <w:r w:rsidRPr="008E17BA">
              <w:rPr>
                <w:rFonts w:ascii="Calibri" w:hAnsi="Calibri"/>
                <w:sz w:val="28"/>
                <w:szCs w:val="28"/>
              </w:rPr>
              <w:t>enalties</w:t>
            </w:r>
          </w:p>
        </w:tc>
      </w:tr>
    </w:tbl>
    <w:p w:rsidR="00783376" w:rsidRDefault="00783376" w:rsidP="00783376">
      <w:pPr>
        <w:jc w:val="both"/>
        <w:outlineLvl w:val="0"/>
        <w:rPr>
          <w:rFonts w:ascii="Calibri" w:hAnsi="Calibri"/>
          <w:szCs w:val="22"/>
          <w:u w:val="single"/>
        </w:rPr>
      </w:pPr>
    </w:p>
    <w:p w:rsidR="00783376" w:rsidRPr="00783376" w:rsidRDefault="008810E6" w:rsidP="00783376">
      <w:pPr>
        <w:jc w:val="both"/>
        <w:outlineLvl w:val="0"/>
        <w:rPr>
          <w:rFonts w:ascii="Calibri" w:hAnsi="Calibri"/>
          <w:sz w:val="22"/>
          <w:szCs w:val="22"/>
          <w:u w:val="single"/>
        </w:rPr>
      </w:pPr>
      <w:r>
        <w:rPr>
          <w:rFonts w:ascii="Calibri" w:hAnsi="Calibri"/>
          <w:sz w:val="22"/>
          <w:szCs w:val="22"/>
          <w:u w:val="single"/>
        </w:rPr>
        <w:t xml:space="preserve">1. </w:t>
      </w:r>
      <w:r w:rsidR="00783376" w:rsidRPr="00783376">
        <w:rPr>
          <w:rFonts w:ascii="Calibri" w:hAnsi="Calibri"/>
          <w:sz w:val="22"/>
          <w:szCs w:val="22"/>
          <w:u w:val="single"/>
        </w:rPr>
        <w:t>TIME MANAGEMENT</w:t>
      </w:r>
    </w:p>
    <w:p w:rsidR="00783376" w:rsidRPr="00783376" w:rsidRDefault="00783376" w:rsidP="00783376">
      <w:pPr>
        <w:jc w:val="both"/>
        <w:outlineLvl w:val="0"/>
        <w:rPr>
          <w:rFonts w:ascii="Calibri" w:hAnsi="Calibri"/>
          <w:sz w:val="22"/>
          <w:szCs w:val="22"/>
          <w:u w:val="single"/>
        </w:rPr>
      </w:pPr>
      <w:r w:rsidRPr="00783376">
        <w:rPr>
          <w:rFonts w:ascii="Calibri" w:hAnsi="Calibri"/>
          <w:sz w:val="22"/>
          <w:szCs w:val="22"/>
        </w:rPr>
        <w:t>Time management is essential to academic success, and it is the responsibility of students to manage their time so all assignments can be submitted on or before the due dates.</w:t>
      </w:r>
      <w:r w:rsidRPr="00783376">
        <w:rPr>
          <w:rFonts w:ascii="Calibri" w:hAnsi="Calibri"/>
          <w:sz w:val="22"/>
          <w:szCs w:val="22"/>
          <w:u w:val="single"/>
        </w:rPr>
        <w:t xml:space="preserve"> </w:t>
      </w:r>
    </w:p>
    <w:p w:rsidR="00783376" w:rsidRPr="00783376" w:rsidRDefault="00783376" w:rsidP="00783376">
      <w:pPr>
        <w:jc w:val="both"/>
        <w:outlineLvl w:val="0"/>
        <w:rPr>
          <w:rFonts w:ascii="Calibri" w:hAnsi="Calibri"/>
          <w:sz w:val="22"/>
          <w:szCs w:val="22"/>
          <w:u w:val="single"/>
        </w:rPr>
      </w:pPr>
    </w:p>
    <w:p w:rsidR="00694E0C" w:rsidRDefault="00694E0C" w:rsidP="00783376">
      <w:pPr>
        <w:outlineLvl w:val="0"/>
        <w:rPr>
          <w:rFonts w:ascii="Calibri" w:hAnsi="Calibri"/>
          <w:sz w:val="22"/>
          <w:szCs w:val="22"/>
          <w:u w:val="single"/>
        </w:rPr>
      </w:pPr>
    </w:p>
    <w:p w:rsidR="00783376" w:rsidRPr="00783376" w:rsidRDefault="008810E6" w:rsidP="00783376">
      <w:pPr>
        <w:outlineLvl w:val="0"/>
        <w:rPr>
          <w:rFonts w:ascii="Calibri" w:hAnsi="Calibri"/>
          <w:sz w:val="22"/>
          <w:szCs w:val="22"/>
          <w:u w:val="single"/>
        </w:rPr>
      </w:pPr>
      <w:r>
        <w:rPr>
          <w:rFonts w:ascii="Calibri" w:hAnsi="Calibri"/>
          <w:sz w:val="22"/>
          <w:szCs w:val="22"/>
          <w:u w:val="single"/>
        </w:rPr>
        <w:t xml:space="preserve">2. </w:t>
      </w:r>
      <w:r w:rsidR="00783376" w:rsidRPr="00783376">
        <w:rPr>
          <w:rFonts w:ascii="Calibri" w:hAnsi="Calibri"/>
          <w:sz w:val="22"/>
          <w:szCs w:val="22"/>
          <w:u w:val="single"/>
        </w:rPr>
        <w:t>HOW TO SEEK/ REQUEST/APPLY FOR AN EXTENSION</w:t>
      </w:r>
    </w:p>
    <w:p w:rsidR="00783376" w:rsidRPr="00783376" w:rsidRDefault="00783376" w:rsidP="00783376">
      <w:pPr>
        <w:outlineLvl w:val="0"/>
        <w:rPr>
          <w:rFonts w:ascii="Calibri" w:hAnsi="Calibri"/>
          <w:sz w:val="22"/>
          <w:szCs w:val="22"/>
          <w:u w:val="single"/>
        </w:rPr>
      </w:pPr>
    </w:p>
    <w:p w:rsidR="00783376" w:rsidRPr="00783376" w:rsidRDefault="00783376" w:rsidP="00783376">
      <w:pPr>
        <w:jc w:val="both"/>
        <w:rPr>
          <w:rFonts w:ascii="Calibri" w:hAnsi="Calibri"/>
          <w:sz w:val="22"/>
          <w:szCs w:val="22"/>
        </w:rPr>
      </w:pPr>
      <w:r w:rsidRPr="00783376">
        <w:rPr>
          <w:rFonts w:ascii="Calibri" w:hAnsi="Calibri"/>
          <w:sz w:val="22"/>
          <w:szCs w:val="22"/>
        </w:rPr>
        <w:t xml:space="preserve">In </w:t>
      </w:r>
      <w:r w:rsidRPr="00783376">
        <w:rPr>
          <w:rFonts w:ascii="Calibri" w:hAnsi="Calibri"/>
          <w:i/>
          <w:sz w:val="22"/>
          <w:szCs w:val="22"/>
        </w:rPr>
        <w:t xml:space="preserve">serious circumstances* </w:t>
      </w:r>
      <w:r w:rsidRPr="00783376">
        <w:rPr>
          <w:rFonts w:ascii="Calibri" w:hAnsi="Calibri"/>
          <w:iCs/>
          <w:sz w:val="22"/>
          <w:szCs w:val="22"/>
        </w:rPr>
        <w:t>beyond the student’s control</w:t>
      </w:r>
      <w:r w:rsidRPr="00783376">
        <w:rPr>
          <w:rFonts w:ascii="Calibri" w:hAnsi="Calibri"/>
          <w:sz w:val="22"/>
          <w:szCs w:val="22"/>
        </w:rPr>
        <w:t xml:space="preserve"> (see below), s/he may request an extension from the </w:t>
      </w:r>
      <w:r w:rsidR="006362B3">
        <w:rPr>
          <w:rFonts w:ascii="Calibri" w:hAnsi="Calibri"/>
          <w:sz w:val="22"/>
          <w:szCs w:val="22"/>
        </w:rPr>
        <w:t>C</w:t>
      </w:r>
      <w:r w:rsidRPr="00783376">
        <w:rPr>
          <w:rFonts w:ascii="Calibri" w:hAnsi="Calibri"/>
          <w:sz w:val="22"/>
          <w:szCs w:val="22"/>
        </w:rPr>
        <w:t xml:space="preserve">ourse </w:t>
      </w:r>
      <w:r w:rsidR="006362B3">
        <w:rPr>
          <w:rFonts w:ascii="Calibri" w:hAnsi="Calibri"/>
          <w:sz w:val="22"/>
          <w:szCs w:val="22"/>
        </w:rPr>
        <w:t>C</w:t>
      </w:r>
      <w:r w:rsidRPr="00783376">
        <w:rPr>
          <w:rFonts w:ascii="Calibri" w:hAnsi="Calibri"/>
          <w:sz w:val="22"/>
          <w:szCs w:val="22"/>
        </w:rPr>
        <w:t xml:space="preserve">onvenor. The request should… </w:t>
      </w:r>
    </w:p>
    <w:p w:rsidR="00783376" w:rsidRPr="00783376" w:rsidRDefault="00783376" w:rsidP="005D3EB5">
      <w:pPr>
        <w:numPr>
          <w:ilvl w:val="0"/>
          <w:numId w:val="10"/>
        </w:numPr>
        <w:jc w:val="both"/>
        <w:rPr>
          <w:rFonts w:ascii="Calibri" w:hAnsi="Calibri"/>
          <w:sz w:val="22"/>
          <w:szCs w:val="22"/>
        </w:rPr>
      </w:pPr>
      <w:r w:rsidRPr="00783376">
        <w:rPr>
          <w:rFonts w:ascii="Calibri" w:hAnsi="Calibri"/>
          <w:sz w:val="22"/>
          <w:szCs w:val="22"/>
        </w:rPr>
        <w:t xml:space="preserve">be made by email at least 2-3 days BEFORE the due date for the assignment </w:t>
      </w:r>
    </w:p>
    <w:p w:rsidR="00783376" w:rsidRPr="00783376" w:rsidRDefault="00783376" w:rsidP="005D3EB5">
      <w:pPr>
        <w:numPr>
          <w:ilvl w:val="0"/>
          <w:numId w:val="10"/>
        </w:numPr>
        <w:jc w:val="both"/>
        <w:rPr>
          <w:rFonts w:ascii="Calibri" w:hAnsi="Calibri"/>
          <w:sz w:val="22"/>
          <w:szCs w:val="22"/>
        </w:rPr>
      </w:pPr>
      <w:r w:rsidRPr="00783376">
        <w:rPr>
          <w:rFonts w:ascii="Calibri" w:hAnsi="Calibri"/>
          <w:sz w:val="22"/>
          <w:szCs w:val="22"/>
        </w:rPr>
        <w:t xml:space="preserve">provide an explanation of the circumstances </w:t>
      </w:r>
    </w:p>
    <w:p w:rsidR="00783376" w:rsidRPr="00783376" w:rsidRDefault="00783376" w:rsidP="005D3EB5">
      <w:pPr>
        <w:numPr>
          <w:ilvl w:val="0"/>
          <w:numId w:val="11"/>
        </w:numPr>
        <w:jc w:val="both"/>
        <w:rPr>
          <w:rFonts w:ascii="Calibri" w:hAnsi="Calibri"/>
          <w:sz w:val="22"/>
          <w:szCs w:val="22"/>
        </w:rPr>
      </w:pPr>
      <w:r w:rsidRPr="00783376">
        <w:rPr>
          <w:rFonts w:ascii="Calibri" w:hAnsi="Calibri"/>
          <w:sz w:val="22"/>
          <w:szCs w:val="22"/>
        </w:rPr>
        <w:t>be supported by a satisfactory medical certificate or other documentation</w:t>
      </w:r>
    </w:p>
    <w:p w:rsidR="00783376" w:rsidRPr="00783376" w:rsidRDefault="00783376" w:rsidP="00783376">
      <w:pPr>
        <w:rPr>
          <w:rFonts w:ascii="Calibri" w:hAnsi="Calibri"/>
          <w:sz w:val="22"/>
          <w:szCs w:val="22"/>
        </w:rPr>
      </w:pPr>
    </w:p>
    <w:p w:rsidR="00783376" w:rsidRPr="00783376" w:rsidRDefault="00783376" w:rsidP="00783376">
      <w:pPr>
        <w:rPr>
          <w:rFonts w:ascii="Calibri" w:hAnsi="Calibri"/>
          <w:sz w:val="22"/>
          <w:szCs w:val="22"/>
        </w:rPr>
      </w:pPr>
      <w:r w:rsidRPr="00783376">
        <w:rPr>
          <w:rFonts w:ascii="Calibri" w:hAnsi="Calibri"/>
          <w:sz w:val="22"/>
          <w:szCs w:val="22"/>
        </w:rPr>
        <w:t xml:space="preserve">If an extension is granted, you will be given a new due date. </w:t>
      </w:r>
    </w:p>
    <w:p w:rsidR="00783376" w:rsidRPr="00783376" w:rsidRDefault="00783376" w:rsidP="00783376">
      <w:pPr>
        <w:jc w:val="both"/>
        <w:rPr>
          <w:rFonts w:ascii="Calibri" w:hAnsi="Calibri"/>
          <w:sz w:val="22"/>
          <w:szCs w:val="22"/>
        </w:rPr>
      </w:pPr>
      <w:r w:rsidRPr="00783376">
        <w:rPr>
          <w:rFonts w:ascii="Calibri" w:hAnsi="Calibri"/>
          <w:sz w:val="22"/>
          <w:szCs w:val="22"/>
        </w:rPr>
        <w:t>Only ONE extension can be granted to a student per assignment.</w:t>
      </w:r>
    </w:p>
    <w:p w:rsidR="00783376" w:rsidRPr="00783376" w:rsidRDefault="00783376" w:rsidP="00783376">
      <w:pPr>
        <w:jc w:val="both"/>
        <w:rPr>
          <w:rFonts w:ascii="Calibri" w:hAnsi="Calibri"/>
          <w:sz w:val="22"/>
          <w:szCs w:val="22"/>
        </w:rPr>
      </w:pPr>
      <w:r w:rsidRPr="00783376">
        <w:rPr>
          <w:rFonts w:ascii="Calibri" w:hAnsi="Calibri"/>
          <w:sz w:val="22"/>
          <w:szCs w:val="22"/>
        </w:rPr>
        <w:t xml:space="preserve">Only in extreme circumstances will late requests for extensions be considered. </w:t>
      </w:r>
    </w:p>
    <w:p w:rsidR="00783376" w:rsidRPr="00783376" w:rsidRDefault="00783376" w:rsidP="00783376">
      <w:pPr>
        <w:jc w:val="both"/>
        <w:rPr>
          <w:rFonts w:ascii="Calibri" w:hAnsi="Calibri"/>
          <w:sz w:val="22"/>
          <w:szCs w:val="22"/>
        </w:rPr>
      </w:pPr>
    </w:p>
    <w:p w:rsidR="00783376" w:rsidRPr="00783376" w:rsidRDefault="00783376" w:rsidP="00783376">
      <w:pPr>
        <w:jc w:val="both"/>
        <w:rPr>
          <w:rFonts w:ascii="Calibri" w:hAnsi="Calibri"/>
          <w:sz w:val="22"/>
          <w:szCs w:val="22"/>
        </w:rPr>
      </w:pPr>
      <w:r w:rsidRPr="00B81870">
        <w:rPr>
          <w:rFonts w:ascii="Calibri" w:hAnsi="Calibri"/>
          <w:i/>
          <w:sz w:val="22"/>
          <w:szCs w:val="22"/>
        </w:rPr>
        <w:t>*Serious circumstance</w:t>
      </w:r>
      <w:r w:rsidRPr="00B81870">
        <w:rPr>
          <w:rFonts w:ascii="Calibri" w:hAnsi="Calibri"/>
          <w:sz w:val="22"/>
          <w:szCs w:val="22"/>
        </w:rPr>
        <w:t>s</w:t>
      </w:r>
      <w:r w:rsidRPr="00783376">
        <w:rPr>
          <w:rFonts w:ascii="Calibri" w:hAnsi="Calibri"/>
          <w:sz w:val="22"/>
          <w:szCs w:val="22"/>
        </w:rPr>
        <w:t xml:space="preserve"> </w:t>
      </w:r>
      <w:r w:rsidR="00B81870">
        <w:rPr>
          <w:rFonts w:ascii="Calibri" w:hAnsi="Calibri"/>
          <w:sz w:val="22"/>
          <w:szCs w:val="22"/>
        </w:rPr>
        <w:t>refers to</w:t>
      </w:r>
      <w:r w:rsidRPr="00783376">
        <w:rPr>
          <w:rFonts w:ascii="Calibri" w:hAnsi="Calibri"/>
          <w:sz w:val="22"/>
          <w:szCs w:val="22"/>
        </w:rPr>
        <w:t xml:space="preserve"> </w:t>
      </w:r>
      <w:r w:rsidR="00B81870">
        <w:rPr>
          <w:rFonts w:ascii="Calibri" w:hAnsi="Calibri"/>
          <w:sz w:val="22"/>
          <w:szCs w:val="22"/>
        </w:rPr>
        <w:t xml:space="preserve">major, unexpected events such as </w:t>
      </w:r>
      <w:r w:rsidRPr="00783376">
        <w:rPr>
          <w:rFonts w:ascii="Calibri" w:hAnsi="Calibri"/>
          <w:sz w:val="22"/>
          <w:szCs w:val="22"/>
        </w:rPr>
        <w:t>sudden illness (in the case of in-class tests etc.)</w:t>
      </w:r>
      <w:r w:rsidR="009A217C">
        <w:rPr>
          <w:rFonts w:ascii="Calibri" w:hAnsi="Calibri"/>
          <w:sz w:val="22"/>
          <w:szCs w:val="22"/>
        </w:rPr>
        <w:t xml:space="preserve">, </w:t>
      </w:r>
      <w:r w:rsidRPr="00783376">
        <w:rPr>
          <w:rFonts w:ascii="Calibri" w:hAnsi="Calibri"/>
          <w:sz w:val="22"/>
          <w:szCs w:val="22"/>
        </w:rPr>
        <w:t>long-term illness (for essays etc. done over a week or more)</w:t>
      </w:r>
      <w:r w:rsidR="009A217C">
        <w:rPr>
          <w:rFonts w:ascii="Calibri" w:hAnsi="Calibri"/>
          <w:sz w:val="22"/>
          <w:szCs w:val="22"/>
        </w:rPr>
        <w:t xml:space="preserve">, </w:t>
      </w:r>
      <w:r w:rsidR="00B81870">
        <w:rPr>
          <w:rFonts w:ascii="Calibri" w:hAnsi="Calibri"/>
          <w:sz w:val="22"/>
          <w:szCs w:val="22"/>
        </w:rPr>
        <w:t xml:space="preserve">or </w:t>
      </w:r>
      <w:r w:rsidR="009A217C">
        <w:rPr>
          <w:rFonts w:ascii="Calibri" w:hAnsi="Calibri"/>
          <w:sz w:val="22"/>
          <w:szCs w:val="22"/>
        </w:rPr>
        <w:t>bereavement in the immediate family</w:t>
      </w:r>
      <w:r w:rsidR="00B81870">
        <w:rPr>
          <w:rFonts w:ascii="Calibri" w:hAnsi="Calibri"/>
          <w:sz w:val="22"/>
          <w:szCs w:val="22"/>
        </w:rPr>
        <w:t xml:space="preserve">. </w:t>
      </w:r>
      <w:r w:rsidR="009A217C">
        <w:rPr>
          <w:rFonts w:ascii="Calibri" w:hAnsi="Calibri"/>
          <w:sz w:val="22"/>
          <w:szCs w:val="22"/>
        </w:rPr>
        <w:t xml:space="preserve">Documentary evidence will be requested. </w:t>
      </w:r>
      <w:r w:rsidRPr="00783376">
        <w:rPr>
          <w:rFonts w:ascii="Calibri" w:hAnsi="Calibri"/>
          <w:sz w:val="22"/>
          <w:szCs w:val="22"/>
        </w:rPr>
        <w:t xml:space="preserve">It does NOT </w:t>
      </w:r>
      <w:r w:rsidR="008810E6">
        <w:rPr>
          <w:rFonts w:ascii="Calibri" w:hAnsi="Calibri"/>
          <w:sz w:val="22"/>
          <w:szCs w:val="22"/>
        </w:rPr>
        <w:t>include</w:t>
      </w:r>
      <w:r w:rsidRPr="00783376">
        <w:rPr>
          <w:rFonts w:ascii="Calibri" w:hAnsi="Calibri"/>
          <w:sz w:val="22"/>
          <w:szCs w:val="22"/>
        </w:rPr>
        <w:t xml:space="preserve"> time management difficulties, wanting to go on holiday, relatives visiting from overseas, computer breakdowns, etc. </w:t>
      </w:r>
    </w:p>
    <w:p w:rsidR="00783376" w:rsidRPr="00783376" w:rsidRDefault="00783376" w:rsidP="00783376">
      <w:pPr>
        <w:jc w:val="both"/>
        <w:rPr>
          <w:rFonts w:ascii="Calibri" w:hAnsi="Calibri"/>
          <w:sz w:val="22"/>
          <w:szCs w:val="22"/>
        </w:rPr>
      </w:pPr>
    </w:p>
    <w:p w:rsidR="00694E0C" w:rsidRDefault="00694E0C" w:rsidP="00783376">
      <w:pPr>
        <w:jc w:val="both"/>
        <w:outlineLvl w:val="0"/>
        <w:rPr>
          <w:rFonts w:ascii="Calibri" w:hAnsi="Calibri"/>
          <w:sz w:val="22"/>
          <w:szCs w:val="22"/>
          <w:u w:val="single"/>
        </w:rPr>
      </w:pPr>
    </w:p>
    <w:p w:rsidR="00783376" w:rsidRPr="00783376" w:rsidRDefault="008810E6" w:rsidP="00783376">
      <w:pPr>
        <w:jc w:val="both"/>
        <w:outlineLvl w:val="0"/>
        <w:rPr>
          <w:rFonts w:ascii="Calibri" w:hAnsi="Calibri"/>
          <w:sz w:val="22"/>
          <w:szCs w:val="22"/>
          <w:u w:val="single"/>
        </w:rPr>
      </w:pPr>
      <w:r>
        <w:rPr>
          <w:rFonts w:ascii="Calibri" w:hAnsi="Calibri"/>
          <w:sz w:val="22"/>
          <w:szCs w:val="22"/>
          <w:u w:val="single"/>
        </w:rPr>
        <w:t xml:space="preserve">3. </w:t>
      </w:r>
      <w:r w:rsidR="00783376" w:rsidRPr="00783376">
        <w:rPr>
          <w:rFonts w:ascii="Calibri" w:hAnsi="Calibri"/>
          <w:sz w:val="22"/>
          <w:szCs w:val="22"/>
          <w:u w:val="single"/>
        </w:rPr>
        <w:t>SUBMISSION OF ALL ASSIGNMENTS</w:t>
      </w:r>
    </w:p>
    <w:p w:rsidR="00783376" w:rsidRPr="00783376" w:rsidRDefault="00783376" w:rsidP="00783376">
      <w:pPr>
        <w:rPr>
          <w:sz w:val="22"/>
          <w:szCs w:val="22"/>
          <w:lang w:val="en-GB"/>
        </w:rPr>
      </w:pPr>
    </w:p>
    <w:p w:rsidR="00783376" w:rsidRPr="00783376" w:rsidRDefault="00783376" w:rsidP="00783376">
      <w:pPr>
        <w:jc w:val="both"/>
        <w:rPr>
          <w:rFonts w:ascii="Calibri" w:hAnsi="Calibri"/>
          <w:sz w:val="22"/>
          <w:szCs w:val="22"/>
        </w:rPr>
      </w:pPr>
      <w:r w:rsidRPr="00783376">
        <w:rPr>
          <w:rFonts w:ascii="Calibri" w:hAnsi="Calibri"/>
          <w:sz w:val="22"/>
          <w:szCs w:val="22"/>
        </w:rPr>
        <w:t xml:space="preserve">Unless indicated otherwise by the Course Convenor, hard-copies of assignments should be posted </w:t>
      </w:r>
      <w:r w:rsidRPr="005E170C">
        <w:rPr>
          <w:rFonts w:ascii="Calibri" w:hAnsi="Calibri"/>
          <w:b/>
          <w:sz w:val="22"/>
          <w:szCs w:val="22"/>
        </w:rPr>
        <w:t>in the appropriate assignment box on 3</w:t>
      </w:r>
      <w:r w:rsidRPr="005E170C">
        <w:rPr>
          <w:rFonts w:ascii="Calibri" w:hAnsi="Calibri"/>
          <w:b/>
          <w:sz w:val="22"/>
          <w:szCs w:val="22"/>
          <w:vertAlign w:val="superscript"/>
        </w:rPr>
        <w:t>rd</w:t>
      </w:r>
      <w:r w:rsidRPr="005E170C">
        <w:rPr>
          <w:rFonts w:ascii="Calibri" w:hAnsi="Calibri"/>
          <w:b/>
          <w:sz w:val="22"/>
          <w:szCs w:val="22"/>
        </w:rPr>
        <w:t xml:space="preserve"> floor Arts 1 building before 4 pm on the due date.</w:t>
      </w:r>
      <w:r w:rsidRPr="00783376">
        <w:rPr>
          <w:rFonts w:ascii="Calibri" w:hAnsi="Calibri"/>
          <w:sz w:val="22"/>
          <w:szCs w:val="22"/>
        </w:rPr>
        <w:t xml:space="preserve"> The Reception Area is not open on Saturday or Sunday or during public holidays.</w:t>
      </w:r>
    </w:p>
    <w:p w:rsidR="00783376" w:rsidRPr="00783376" w:rsidRDefault="00783376" w:rsidP="00783376">
      <w:pPr>
        <w:jc w:val="both"/>
        <w:rPr>
          <w:rFonts w:ascii="Calibri" w:hAnsi="Calibri"/>
          <w:sz w:val="22"/>
          <w:szCs w:val="22"/>
          <w:u w:val="single"/>
        </w:rPr>
      </w:pPr>
    </w:p>
    <w:p w:rsidR="00694E0C" w:rsidRDefault="00694E0C" w:rsidP="00783376">
      <w:pPr>
        <w:jc w:val="both"/>
        <w:outlineLvl w:val="0"/>
        <w:rPr>
          <w:rFonts w:ascii="Calibri" w:hAnsi="Calibri"/>
          <w:sz w:val="22"/>
          <w:szCs w:val="22"/>
          <w:u w:val="single"/>
        </w:rPr>
      </w:pPr>
    </w:p>
    <w:p w:rsidR="00694E0C" w:rsidRDefault="00694E0C">
      <w:pPr>
        <w:rPr>
          <w:rFonts w:ascii="Calibri" w:hAnsi="Calibri"/>
          <w:sz w:val="22"/>
          <w:szCs w:val="22"/>
          <w:u w:val="single"/>
        </w:rPr>
      </w:pPr>
      <w:r>
        <w:rPr>
          <w:rFonts w:ascii="Calibri" w:hAnsi="Calibri"/>
          <w:sz w:val="22"/>
          <w:szCs w:val="22"/>
          <w:u w:val="single"/>
        </w:rPr>
        <w:br w:type="page"/>
      </w:r>
    </w:p>
    <w:p w:rsidR="00783376" w:rsidRPr="00783376" w:rsidRDefault="008810E6" w:rsidP="00783376">
      <w:pPr>
        <w:jc w:val="both"/>
        <w:outlineLvl w:val="0"/>
        <w:rPr>
          <w:rFonts w:ascii="Calibri" w:hAnsi="Calibri"/>
          <w:sz w:val="22"/>
          <w:szCs w:val="22"/>
          <w:u w:val="single"/>
        </w:rPr>
      </w:pPr>
      <w:r>
        <w:rPr>
          <w:rFonts w:ascii="Calibri" w:hAnsi="Calibri"/>
          <w:sz w:val="22"/>
          <w:szCs w:val="22"/>
          <w:u w:val="single"/>
        </w:rPr>
        <w:t xml:space="preserve">4. </w:t>
      </w:r>
      <w:r w:rsidR="00783376" w:rsidRPr="00783376">
        <w:rPr>
          <w:rFonts w:ascii="Calibri" w:hAnsi="Calibri"/>
          <w:sz w:val="22"/>
          <w:szCs w:val="22"/>
          <w:u w:val="single"/>
        </w:rPr>
        <w:t>DEADLINES &amp; PENALTIES FOR LATENESS</w:t>
      </w:r>
    </w:p>
    <w:p w:rsidR="00783376" w:rsidRPr="00783376" w:rsidRDefault="00783376" w:rsidP="00783376">
      <w:pPr>
        <w:jc w:val="both"/>
        <w:outlineLvl w:val="0"/>
        <w:rPr>
          <w:rFonts w:ascii="Calibri" w:hAnsi="Calibri"/>
          <w:sz w:val="22"/>
          <w:szCs w:val="22"/>
          <w:u w:val="single"/>
        </w:rPr>
      </w:pPr>
    </w:p>
    <w:p w:rsidR="00783376" w:rsidRPr="00783376" w:rsidRDefault="00783376" w:rsidP="00783376">
      <w:pPr>
        <w:jc w:val="both"/>
        <w:rPr>
          <w:rFonts w:ascii="Calibri" w:hAnsi="Calibri"/>
          <w:sz w:val="22"/>
          <w:szCs w:val="22"/>
        </w:rPr>
      </w:pPr>
      <w:r w:rsidRPr="00783376">
        <w:rPr>
          <w:rFonts w:ascii="Calibri" w:hAnsi="Calibri"/>
          <w:b/>
          <w:sz w:val="22"/>
          <w:szCs w:val="22"/>
        </w:rPr>
        <w:t xml:space="preserve">Any work submitted </w:t>
      </w:r>
      <w:r w:rsidRPr="00783376">
        <w:rPr>
          <w:rFonts w:ascii="Calibri" w:hAnsi="Calibri"/>
          <w:b/>
          <w:i/>
          <w:sz w:val="22"/>
          <w:szCs w:val="22"/>
        </w:rPr>
        <w:t>after</w:t>
      </w:r>
      <w:r w:rsidRPr="00783376">
        <w:rPr>
          <w:rFonts w:ascii="Calibri" w:hAnsi="Calibri"/>
          <w:b/>
          <w:sz w:val="22"/>
          <w:szCs w:val="22"/>
        </w:rPr>
        <w:t xml:space="preserve"> the due date and </w:t>
      </w:r>
      <w:r w:rsidRPr="00783376">
        <w:rPr>
          <w:rFonts w:ascii="Calibri" w:hAnsi="Calibri"/>
          <w:b/>
          <w:i/>
          <w:sz w:val="22"/>
          <w:szCs w:val="22"/>
        </w:rPr>
        <w:t>without</w:t>
      </w:r>
      <w:r w:rsidRPr="00783376">
        <w:rPr>
          <w:rFonts w:ascii="Calibri" w:hAnsi="Calibri"/>
          <w:b/>
          <w:sz w:val="22"/>
          <w:szCs w:val="22"/>
        </w:rPr>
        <w:t xml:space="preserve"> an extension form </w:t>
      </w:r>
      <w:r w:rsidRPr="00783376">
        <w:rPr>
          <w:rFonts w:ascii="Calibri" w:hAnsi="Calibri"/>
          <w:sz w:val="22"/>
          <w:szCs w:val="22"/>
        </w:rPr>
        <w:t xml:space="preserve">or permission in writing from the Course Convenor will be treated as overdue and </w:t>
      </w:r>
      <w:r w:rsidRPr="00783376">
        <w:rPr>
          <w:rFonts w:ascii="Calibri" w:hAnsi="Calibri"/>
          <w:b/>
          <w:sz w:val="22"/>
          <w:szCs w:val="22"/>
        </w:rPr>
        <w:t>penalties will apply</w:t>
      </w:r>
      <w:r w:rsidRPr="00783376">
        <w:rPr>
          <w:rFonts w:ascii="Calibri" w:hAnsi="Calibri"/>
          <w:sz w:val="22"/>
          <w:szCs w:val="22"/>
        </w:rPr>
        <w:t xml:space="preserve"> (</w:t>
      </w:r>
      <w:r w:rsidRPr="00783376">
        <w:rPr>
          <w:rFonts w:ascii="Calibri" w:hAnsi="Calibri"/>
          <w:i/>
          <w:sz w:val="22"/>
          <w:szCs w:val="22"/>
        </w:rPr>
        <w:t>see below</w:t>
      </w:r>
      <w:r w:rsidRPr="00783376">
        <w:rPr>
          <w:rFonts w:ascii="Calibri" w:hAnsi="Calibri"/>
          <w:sz w:val="22"/>
          <w:szCs w:val="22"/>
        </w:rPr>
        <w:t xml:space="preserve">).  </w:t>
      </w:r>
    </w:p>
    <w:p w:rsidR="00783376" w:rsidRPr="00783376" w:rsidRDefault="00783376" w:rsidP="00783376">
      <w:pPr>
        <w:jc w:val="both"/>
        <w:rPr>
          <w:rFonts w:ascii="Calibri" w:hAnsi="Calibri"/>
          <w:sz w:val="22"/>
          <w:szCs w:val="22"/>
        </w:rPr>
      </w:pPr>
    </w:p>
    <w:p w:rsidR="00783376" w:rsidRPr="00783376" w:rsidRDefault="00783376" w:rsidP="00783376">
      <w:pPr>
        <w:jc w:val="both"/>
        <w:rPr>
          <w:rFonts w:ascii="Calibri" w:hAnsi="Calibri"/>
          <w:sz w:val="22"/>
          <w:szCs w:val="22"/>
        </w:rPr>
      </w:pPr>
      <w:r w:rsidRPr="00783376">
        <w:rPr>
          <w:rFonts w:ascii="Calibri" w:hAnsi="Calibri"/>
          <w:sz w:val="22"/>
          <w:szCs w:val="22"/>
        </w:rPr>
        <w:t xml:space="preserve">The mark given to an overdue assignment will be reduced by </w:t>
      </w:r>
      <w:r w:rsidRPr="00783376">
        <w:rPr>
          <w:rFonts w:ascii="Calibri" w:hAnsi="Calibri"/>
          <w:b/>
          <w:sz w:val="22"/>
          <w:szCs w:val="22"/>
        </w:rPr>
        <w:t>up to 10 per cent (at the discretion of the Course Convenor) of the total possible marks for that assignment for each day that it is late up to 5 days</w:t>
      </w:r>
      <w:r w:rsidRPr="00783376">
        <w:rPr>
          <w:rFonts w:ascii="Calibri" w:hAnsi="Calibri"/>
          <w:sz w:val="22"/>
          <w:szCs w:val="22"/>
        </w:rPr>
        <w:t xml:space="preserve"> (e.g. for an assignment marked out of 20, deduct up to 2 marks per day up to a total of 10 marks). Assignments which are due on </w:t>
      </w:r>
      <w:r w:rsidRPr="00783376">
        <w:rPr>
          <w:rFonts w:ascii="Calibri" w:hAnsi="Calibri"/>
          <w:bCs/>
          <w:sz w:val="22"/>
          <w:szCs w:val="22"/>
        </w:rPr>
        <w:t>Friday</w:t>
      </w:r>
      <w:r w:rsidRPr="00783376">
        <w:rPr>
          <w:rFonts w:ascii="Calibri" w:hAnsi="Calibri"/>
          <w:sz w:val="22"/>
          <w:szCs w:val="22"/>
        </w:rPr>
        <w:t>, or the day before a university holiday, but are not received until the next working day will be counted as TWO days late.</w:t>
      </w:r>
    </w:p>
    <w:p w:rsidR="00783376" w:rsidRPr="00783376" w:rsidRDefault="00783376" w:rsidP="00783376">
      <w:pPr>
        <w:jc w:val="both"/>
        <w:rPr>
          <w:rFonts w:ascii="Calibri" w:hAnsi="Calibri"/>
          <w:sz w:val="22"/>
          <w:szCs w:val="22"/>
        </w:rPr>
      </w:pPr>
    </w:p>
    <w:p w:rsidR="00783376" w:rsidRPr="00783376" w:rsidRDefault="00783376" w:rsidP="00783376">
      <w:pPr>
        <w:jc w:val="both"/>
        <w:rPr>
          <w:rFonts w:ascii="Calibri" w:hAnsi="Calibri"/>
          <w:sz w:val="22"/>
          <w:szCs w:val="22"/>
        </w:rPr>
      </w:pPr>
      <w:r w:rsidRPr="00783376">
        <w:rPr>
          <w:rFonts w:ascii="Calibri" w:hAnsi="Calibri"/>
          <w:sz w:val="22"/>
          <w:szCs w:val="22"/>
        </w:rPr>
        <w:t xml:space="preserve">Overdue assignments that are submitted </w:t>
      </w:r>
      <w:r w:rsidRPr="00783376">
        <w:rPr>
          <w:rFonts w:ascii="Calibri" w:hAnsi="Calibri"/>
          <w:b/>
          <w:sz w:val="22"/>
          <w:szCs w:val="22"/>
        </w:rPr>
        <w:t>more</w:t>
      </w:r>
      <w:r w:rsidRPr="00783376">
        <w:rPr>
          <w:rFonts w:ascii="Calibri" w:hAnsi="Calibri"/>
          <w:sz w:val="22"/>
          <w:szCs w:val="22"/>
        </w:rPr>
        <w:t xml:space="preserve"> than five days late will </w:t>
      </w:r>
      <w:r w:rsidRPr="00783376">
        <w:rPr>
          <w:rFonts w:ascii="Calibri" w:hAnsi="Calibri"/>
          <w:b/>
          <w:sz w:val="22"/>
          <w:szCs w:val="22"/>
        </w:rPr>
        <w:t>not be marked</w:t>
      </w:r>
      <w:r w:rsidRPr="00783376">
        <w:rPr>
          <w:rFonts w:ascii="Calibri" w:hAnsi="Calibri"/>
          <w:sz w:val="22"/>
          <w:szCs w:val="22"/>
        </w:rPr>
        <w:t>;</w:t>
      </w:r>
      <w:r w:rsidRPr="00783376">
        <w:rPr>
          <w:rFonts w:ascii="Calibri" w:hAnsi="Calibri"/>
          <w:bCs/>
          <w:sz w:val="22"/>
          <w:szCs w:val="22"/>
        </w:rPr>
        <w:t xml:space="preserve"> nor will assignments be marked if submitted after the assignment has been marked and returned.  Unmarked </w:t>
      </w:r>
      <w:r w:rsidRPr="00783376">
        <w:rPr>
          <w:rFonts w:ascii="Calibri" w:hAnsi="Calibri"/>
          <w:sz w:val="22"/>
          <w:szCs w:val="22"/>
        </w:rPr>
        <w:t xml:space="preserve">assignments will be held by the marker until the end of the semester, and in cases where the final grade for the student is borderline (D+), the marker may choose to award a minimal completion mark.  </w:t>
      </w:r>
      <w:r w:rsidRPr="00783376">
        <w:rPr>
          <w:rFonts w:ascii="Calibri" w:hAnsi="Calibri"/>
          <w:b/>
          <w:sz w:val="22"/>
          <w:szCs w:val="22"/>
        </w:rPr>
        <w:t>For this reason, it is better to hand in an assignment late than not at all.</w:t>
      </w:r>
      <w:r w:rsidRPr="00783376">
        <w:rPr>
          <w:rFonts w:ascii="Calibri" w:hAnsi="Calibri"/>
          <w:sz w:val="22"/>
          <w:szCs w:val="22"/>
        </w:rPr>
        <w:t xml:space="preserve"> </w:t>
      </w:r>
    </w:p>
    <w:p w:rsidR="00783376" w:rsidRPr="00783376" w:rsidRDefault="00783376" w:rsidP="00783376">
      <w:pPr>
        <w:jc w:val="both"/>
        <w:rPr>
          <w:rFonts w:ascii="Calibri" w:hAnsi="Calibri"/>
          <w:sz w:val="22"/>
          <w:szCs w:val="22"/>
        </w:rPr>
      </w:pPr>
    </w:p>
    <w:p w:rsidR="00694E0C" w:rsidRDefault="00694E0C" w:rsidP="00783376">
      <w:pPr>
        <w:rPr>
          <w:rFonts w:ascii="Calibri" w:hAnsi="Calibri"/>
          <w:sz w:val="22"/>
          <w:szCs w:val="22"/>
          <w:u w:val="single"/>
        </w:rPr>
      </w:pPr>
    </w:p>
    <w:p w:rsidR="00783376" w:rsidRDefault="004D5E96" w:rsidP="00783376">
      <w:pPr>
        <w:rPr>
          <w:rFonts w:ascii="Calibri" w:hAnsi="Calibri"/>
          <w:sz w:val="22"/>
          <w:szCs w:val="22"/>
          <w:u w:val="single"/>
        </w:rPr>
      </w:pPr>
      <w:r>
        <w:rPr>
          <w:rFonts w:ascii="Calibri" w:hAnsi="Calibri"/>
          <w:sz w:val="22"/>
          <w:szCs w:val="22"/>
          <w:u w:val="single"/>
        </w:rPr>
        <w:t>5. EXTENSIONS</w:t>
      </w:r>
    </w:p>
    <w:p w:rsidR="004D5E96" w:rsidRPr="00783376" w:rsidRDefault="004D5E96" w:rsidP="00783376">
      <w:pPr>
        <w:rPr>
          <w:rFonts w:ascii="Calibri" w:hAnsi="Calibri"/>
          <w:sz w:val="22"/>
          <w:szCs w:val="22"/>
          <w:u w:val="single"/>
        </w:rPr>
      </w:pPr>
    </w:p>
    <w:p w:rsidR="00783376" w:rsidRPr="00783376" w:rsidRDefault="00783376" w:rsidP="00783376">
      <w:pPr>
        <w:jc w:val="both"/>
        <w:rPr>
          <w:rFonts w:ascii="Calibri" w:hAnsi="Calibri"/>
          <w:sz w:val="22"/>
          <w:szCs w:val="22"/>
        </w:rPr>
      </w:pPr>
      <w:r w:rsidRPr="00783376">
        <w:rPr>
          <w:rFonts w:ascii="Calibri" w:hAnsi="Calibri"/>
          <w:sz w:val="22"/>
          <w:szCs w:val="22"/>
        </w:rPr>
        <w:t xml:space="preserve">When a staff member grants an extension they will set a </w:t>
      </w:r>
      <w:r w:rsidRPr="00783376">
        <w:rPr>
          <w:rFonts w:ascii="Calibri" w:hAnsi="Calibri"/>
          <w:i/>
          <w:sz w:val="22"/>
          <w:szCs w:val="22"/>
        </w:rPr>
        <w:t>new due date</w:t>
      </w:r>
      <w:r w:rsidRPr="00783376">
        <w:rPr>
          <w:rFonts w:ascii="Calibri" w:hAnsi="Calibri"/>
          <w:sz w:val="22"/>
          <w:szCs w:val="22"/>
        </w:rPr>
        <w:t xml:space="preserve">. The completed assignment must be submitted on or before the </w:t>
      </w:r>
      <w:r w:rsidRPr="00783376">
        <w:rPr>
          <w:rFonts w:ascii="Calibri" w:hAnsi="Calibri"/>
          <w:i/>
          <w:sz w:val="22"/>
          <w:szCs w:val="22"/>
        </w:rPr>
        <w:t>new</w:t>
      </w:r>
      <w:r w:rsidRPr="00783376">
        <w:rPr>
          <w:rFonts w:ascii="Calibri" w:hAnsi="Calibri"/>
          <w:sz w:val="22"/>
          <w:szCs w:val="22"/>
        </w:rPr>
        <w:t xml:space="preserve"> due date </w:t>
      </w:r>
      <w:r w:rsidRPr="00783376">
        <w:rPr>
          <w:rFonts w:ascii="Calibri" w:hAnsi="Calibri"/>
          <w:b/>
          <w:sz w:val="22"/>
          <w:szCs w:val="22"/>
        </w:rPr>
        <w:t>together with</w:t>
      </w:r>
      <w:r w:rsidRPr="00783376">
        <w:rPr>
          <w:rFonts w:ascii="Calibri" w:hAnsi="Calibri"/>
          <w:sz w:val="22"/>
          <w:szCs w:val="22"/>
        </w:rPr>
        <w:t xml:space="preserve"> the medical certificate and other documentation. </w:t>
      </w:r>
      <w:r w:rsidRPr="00783376">
        <w:rPr>
          <w:rFonts w:ascii="Calibri" w:hAnsi="Calibri"/>
          <w:b/>
          <w:sz w:val="22"/>
          <w:szCs w:val="22"/>
        </w:rPr>
        <w:t>If an assignment is submitted after the new due date, penalties for lateness apply as above.</w:t>
      </w:r>
    </w:p>
    <w:p w:rsidR="00694E0C" w:rsidRDefault="00694E0C" w:rsidP="00783376">
      <w:pPr>
        <w:outlineLvl w:val="0"/>
        <w:rPr>
          <w:rFonts w:ascii="Calibri" w:hAnsi="Calibri"/>
          <w:sz w:val="22"/>
          <w:szCs w:val="22"/>
          <w:u w:val="single"/>
        </w:rPr>
      </w:pPr>
    </w:p>
    <w:p w:rsidR="00694E0C" w:rsidRDefault="00694E0C" w:rsidP="00783376">
      <w:pPr>
        <w:outlineLvl w:val="0"/>
        <w:rPr>
          <w:rFonts w:ascii="Calibri" w:hAnsi="Calibri"/>
          <w:sz w:val="22"/>
          <w:szCs w:val="22"/>
          <w:u w:val="single"/>
        </w:rPr>
      </w:pPr>
    </w:p>
    <w:p w:rsidR="00783376" w:rsidRPr="00783376" w:rsidRDefault="008810E6" w:rsidP="00783376">
      <w:pPr>
        <w:outlineLvl w:val="0"/>
        <w:rPr>
          <w:rFonts w:ascii="Calibri" w:hAnsi="Calibri"/>
          <w:sz w:val="22"/>
          <w:szCs w:val="22"/>
          <w:u w:val="single"/>
        </w:rPr>
      </w:pPr>
      <w:r>
        <w:rPr>
          <w:rFonts w:ascii="Calibri" w:hAnsi="Calibri"/>
          <w:sz w:val="22"/>
          <w:szCs w:val="22"/>
          <w:u w:val="single"/>
        </w:rPr>
        <w:t xml:space="preserve">6. </w:t>
      </w:r>
      <w:r w:rsidR="00783376" w:rsidRPr="00783376">
        <w:rPr>
          <w:rFonts w:ascii="Calibri" w:hAnsi="Calibri"/>
          <w:sz w:val="22"/>
          <w:szCs w:val="22"/>
          <w:u w:val="single"/>
        </w:rPr>
        <w:t>IN CLASS TESTS, ELECTRONIC TESTS AND ORAL PRESENTATIONS ETC.</w:t>
      </w:r>
    </w:p>
    <w:p w:rsidR="00783376" w:rsidRPr="00783376" w:rsidRDefault="00783376" w:rsidP="00783376">
      <w:pPr>
        <w:rPr>
          <w:rFonts w:ascii="Calibri" w:hAnsi="Calibri"/>
          <w:sz w:val="22"/>
          <w:szCs w:val="22"/>
        </w:rPr>
      </w:pPr>
    </w:p>
    <w:p w:rsidR="00783376" w:rsidRPr="00783376" w:rsidRDefault="00783376" w:rsidP="00783376">
      <w:pPr>
        <w:jc w:val="both"/>
        <w:rPr>
          <w:rFonts w:ascii="Calibri" w:hAnsi="Calibri"/>
          <w:sz w:val="22"/>
          <w:szCs w:val="22"/>
        </w:rPr>
      </w:pPr>
      <w:r w:rsidRPr="00783376">
        <w:rPr>
          <w:rFonts w:ascii="Calibri" w:hAnsi="Calibri"/>
          <w:sz w:val="22"/>
          <w:szCs w:val="22"/>
        </w:rPr>
        <w:t>When serious circumstances (e.g. sudden serious illness or a car accident) cause a student to miss an in-class test/assessed presentation</w:t>
      </w:r>
      <w:r w:rsidRPr="00783376">
        <w:rPr>
          <w:rFonts w:ascii="Calibri" w:hAnsi="Calibri"/>
          <w:strike/>
          <w:sz w:val="22"/>
          <w:szCs w:val="22"/>
        </w:rPr>
        <w:t>s</w:t>
      </w:r>
      <w:r w:rsidRPr="00783376">
        <w:rPr>
          <w:rFonts w:ascii="Calibri" w:hAnsi="Calibri"/>
          <w:sz w:val="22"/>
          <w:szCs w:val="22"/>
        </w:rPr>
        <w:t xml:space="preserve"> or electronic test it is expected that the student will notify the course convenor at the earliest possible opportunity, if possible </w:t>
      </w:r>
      <w:r w:rsidRPr="00783376">
        <w:rPr>
          <w:rFonts w:ascii="Calibri" w:hAnsi="Calibri"/>
          <w:i/>
          <w:sz w:val="22"/>
          <w:szCs w:val="22"/>
        </w:rPr>
        <w:t>before</w:t>
      </w:r>
      <w:r w:rsidRPr="00783376">
        <w:rPr>
          <w:rFonts w:ascii="Calibri" w:hAnsi="Calibri"/>
          <w:sz w:val="22"/>
          <w:szCs w:val="22"/>
        </w:rPr>
        <w:t xml:space="preserve"> the scheduled test or presentation takes place.</w:t>
      </w:r>
      <w:r w:rsidR="008810E6">
        <w:rPr>
          <w:rFonts w:ascii="Calibri" w:hAnsi="Calibri"/>
          <w:sz w:val="22"/>
          <w:szCs w:val="22"/>
        </w:rPr>
        <w:t xml:space="preserve"> </w:t>
      </w:r>
      <w:r w:rsidRPr="00783376">
        <w:rPr>
          <w:rFonts w:ascii="Calibri" w:hAnsi="Calibri"/>
          <w:sz w:val="22"/>
          <w:szCs w:val="22"/>
        </w:rPr>
        <w:t xml:space="preserve">If the student or their representative makes no contact within five days of the scheduled test/presentation, they will be awarded a zero grade for that piece of assessment.  </w:t>
      </w:r>
    </w:p>
    <w:p w:rsidR="00783376" w:rsidRPr="00783376" w:rsidRDefault="00783376" w:rsidP="00783376">
      <w:pPr>
        <w:jc w:val="both"/>
        <w:rPr>
          <w:rFonts w:ascii="Calibri" w:hAnsi="Calibri"/>
          <w:sz w:val="22"/>
          <w:szCs w:val="22"/>
        </w:rPr>
      </w:pPr>
    </w:p>
    <w:p w:rsidR="00783376" w:rsidRPr="009A217C" w:rsidRDefault="00783376" w:rsidP="00783376">
      <w:pPr>
        <w:jc w:val="both"/>
        <w:rPr>
          <w:rFonts w:ascii="Calibri" w:hAnsi="Calibri" w:cs="Arial"/>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83376" w:rsidRPr="009A217C" w:rsidTr="00496A2F">
        <w:tc>
          <w:tcPr>
            <w:tcW w:w="9855" w:type="dxa"/>
            <w:shd w:val="clear" w:color="auto" w:fill="F2F2F2" w:themeFill="background1" w:themeFillShade="F2"/>
          </w:tcPr>
          <w:p w:rsidR="00783376" w:rsidRPr="00694E0C" w:rsidRDefault="00783376" w:rsidP="005A5721">
            <w:pPr>
              <w:spacing w:before="120" w:after="120"/>
              <w:jc w:val="both"/>
              <w:rPr>
                <w:rFonts w:ascii="Calibri" w:hAnsi="Calibri" w:cs="Arial"/>
                <w:b/>
                <w:bCs/>
                <w:sz w:val="28"/>
                <w:szCs w:val="28"/>
              </w:rPr>
            </w:pPr>
            <w:r w:rsidRPr="00694E0C">
              <w:rPr>
                <w:rFonts w:ascii="Calibri" w:hAnsi="Calibri" w:cs="Arial"/>
                <w:b/>
                <w:bCs/>
                <w:sz w:val="28"/>
                <w:szCs w:val="28"/>
              </w:rPr>
              <w:t xml:space="preserve">Plagiarism and </w:t>
            </w:r>
            <w:r w:rsidR="00132810" w:rsidRPr="00694E0C">
              <w:rPr>
                <w:rFonts w:ascii="Calibri" w:hAnsi="Calibri" w:cs="Arial"/>
                <w:b/>
                <w:bCs/>
                <w:sz w:val="28"/>
                <w:szCs w:val="28"/>
              </w:rPr>
              <w:t xml:space="preserve">the </w:t>
            </w:r>
            <w:r w:rsidRPr="00694E0C">
              <w:rPr>
                <w:rFonts w:ascii="Calibri" w:hAnsi="Calibri" w:cs="Arial"/>
                <w:b/>
                <w:bCs/>
                <w:sz w:val="28"/>
                <w:szCs w:val="28"/>
              </w:rPr>
              <w:t xml:space="preserve">use of </w:t>
            </w:r>
            <w:r w:rsidRPr="00694E0C">
              <w:rPr>
                <w:rFonts w:ascii="Calibri" w:hAnsi="Calibri"/>
                <w:b/>
                <w:sz w:val="28"/>
                <w:szCs w:val="28"/>
              </w:rPr>
              <w:t xml:space="preserve">Information and Communications Technology </w:t>
            </w:r>
            <w:r w:rsidR="00132810" w:rsidRPr="00694E0C">
              <w:rPr>
                <w:rFonts w:ascii="Calibri" w:hAnsi="Calibri"/>
                <w:b/>
                <w:sz w:val="28"/>
                <w:szCs w:val="28"/>
              </w:rPr>
              <w:t>(ICT)</w:t>
            </w:r>
          </w:p>
        </w:tc>
      </w:tr>
    </w:tbl>
    <w:p w:rsidR="00783376" w:rsidRPr="00783376" w:rsidRDefault="00783376" w:rsidP="00783376">
      <w:pPr>
        <w:jc w:val="both"/>
        <w:rPr>
          <w:rFonts w:ascii="Calibri" w:hAnsi="Calibri" w:cs="Arial"/>
          <w:bCs/>
          <w:sz w:val="22"/>
          <w:szCs w:val="22"/>
          <w:u w:val="single"/>
        </w:rPr>
      </w:pPr>
    </w:p>
    <w:p w:rsidR="00783376" w:rsidRPr="00783376" w:rsidRDefault="00783376" w:rsidP="00783376">
      <w:pPr>
        <w:jc w:val="both"/>
        <w:rPr>
          <w:rFonts w:ascii="Calibri" w:hAnsi="Calibri" w:cs="Arial"/>
          <w:bCs/>
          <w:sz w:val="22"/>
          <w:szCs w:val="22"/>
        </w:rPr>
      </w:pPr>
      <w:r w:rsidRPr="00783376">
        <w:rPr>
          <w:rFonts w:ascii="Calibri" w:hAnsi="Calibri" w:cs="Arial"/>
          <w:bCs/>
          <w:sz w:val="22"/>
          <w:szCs w:val="22"/>
        </w:rPr>
        <w:t>Students need to be aware of University regulations with regard to…</w:t>
      </w:r>
    </w:p>
    <w:p w:rsidR="00783376" w:rsidRPr="00783376" w:rsidRDefault="00783376" w:rsidP="00783376">
      <w:pPr>
        <w:jc w:val="both"/>
        <w:rPr>
          <w:rFonts w:ascii="Calibri" w:hAnsi="Calibri" w:cs="Arial"/>
          <w:bCs/>
          <w:sz w:val="22"/>
          <w:szCs w:val="22"/>
          <w:u w:val="single"/>
        </w:rPr>
      </w:pPr>
    </w:p>
    <w:p w:rsidR="00783376" w:rsidRPr="00783376" w:rsidRDefault="00132810" w:rsidP="00783376">
      <w:pPr>
        <w:jc w:val="both"/>
        <w:rPr>
          <w:rFonts w:ascii="Calibri" w:hAnsi="Calibri" w:cs="Arial"/>
          <w:bCs/>
          <w:sz w:val="22"/>
          <w:szCs w:val="22"/>
          <w:u w:val="single"/>
        </w:rPr>
      </w:pPr>
      <w:r>
        <w:rPr>
          <w:rFonts w:ascii="Calibri" w:hAnsi="Calibri" w:cs="Arial"/>
          <w:bCs/>
          <w:sz w:val="22"/>
          <w:szCs w:val="22"/>
          <w:u w:val="single"/>
        </w:rPr>
        <w:t xml:space="preserve">1. </w:t>
      </w:r>
      <w:r w:rsidR="00783376" w:rsidRPr="00783376">
        <w:rPr>
          <w:rFonts w:ascii="Calibri" w:hAnsi="Calibri" w:cs="Arial"/>
          <w:bCs/>
          <w:sz w:val="22"/>
          <w:szCs w:val="22"/>
          <w:u w:val="single"/>
        </w:rPr>
        <w:t>PLAGIARISM</w:t>
      </w:r>
    </w:p>
    <w:p w:rsidR="00783376" w:rsidRPr="00783376" w:rsidRDefault="00783376" w:rsidP="00783376">
      <w:pPr>
        <w:pStyle w:val="BlockText"/>
        <w:ind w:left="0" w:right="70"/>
        <w:jc w:val="both"/>
        <w:rPr>
          <w:rFonts w:ascii="Calibri" w:hAnsi="Calibri" w:cs="Arial"/>
          <w:sz w:val="22"/>
          <w:szCs w:val="22"/>
        </w:rPr>
      </w:pPr>
    </w:p>
    <w:p w:rsidR="00783376" w:rsidRPr="00783376" w:rsidRDefault="00783376" w:rsidP="00783376">
      <w:pPr>
        <w:pStyle w:val="BlockText"/>
        <w:ind w:left="0" w:right="70"/>
        <w:rPr>
          <w:rFonts w:ascii="Calibri" w:hAnsi="Calibri" w:cs="Arial"/>
          <w:sz w:val="22"/>
          <w:szCs w:val="22"/>
        </w:rPr>
      </w:pPr>
      <w:r w:rsidRPr="00783376">
        <w:rPr>
          <w:rFonts w:ascii="Calibri" w:hAnsi="Calibri" w:cs="Arial"/>
          <w:sz w:val="22"/>
          <w:szCs w:val="22"/>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783376" w:rsidRPr="00783376" w:rsidRDefault="00783376" w:rsidP="00783376">
      <w:pPr>
        <w:pStyle w:val="BlockText"/>
        <w:ind w:left="0" w:right="70"/>
        <w:rPr>
          <w:rFonts w:ascii="Calibri" w:hAnsi="Calibri" w:cs="Arial"/>
          <w:sz w:val="22"/>
          <w:szCs w:val="22"/>
        </w:rPr>
      </w:pPr>
    </w:p>
    <w:p w:rsidR="00783376" w:rsidRPr="00783376" w:rsidRDefault="00783376" w:rsidP="00783376">
      <w:pPr>
        <w:rPr>
          <w:rFonts w:ascii="Calibri" w:hAnsi="Calibri"/>
          <w:sz w:val="22"/>
          <w:szCs w:val="22"/>
        </w:rPr>
      </w:pPr>
      <w:r w:rsidRPr="00783376">
        <w:rPr>
          <w:rFonts w:ascii="Calibri" w:hAnsi="Calibri"/>
          <w:sz w:val="22"/>
          <w:szCs w:val="22"/>
        </w:rPr>
        <w:t>Students may not translate work from another source without proper acknowledgment and referencing. The use of translation machines to translate and copy texts into the target language of an assignment constitutes academic dishonesty.</w:t>
      </w:r>
    </w:p>
    <w:p w:rsidR="00783376" w:rsidRPr="00783376" w:rsidRDefault="00783376" w:rsidP="00783376">
      <w:pPr>
        <w:pStyle w:val="BlockText"/>
        <w:ind w:left="0" w:right="70"/>
        <w:rPr>
          <w:rFonts w:ascii="Calibri" w:hAnsi="Calibri" w:cs="Arial"/>
          <w:sz w:val="22"/>
          <w:szCs w:val="22"/>
        </w:rPr>
      </w:pPr>
    </w:p>
    <w:p w:rsidR="00783376" w:rsidRPr="00783376" w:rsidRDefault="00783376" w:rsidP="00783376">
      <w:pPr>
        <w:rPr>
          <w:rFonts w:ascii="Calibri" w:hAnsi="Calibri" w:cs="Arial"/>
          <w:sz w:val="22"/>
          <w:szCs w:val="22"/>
        </w:rPr>
      </w:pPr>
      <w:r w:rsidRPr="00783376">
        <w:rPr>
          <w:rFonts w:ascii="Calibri" w:hAnsi="Calibri" w:cs="Arial"/>
          <w:sz w:val="22"/>
          <w:szCs w:val="22"/>
        </w:rPr>
        <w:t xml:space="preserve">The penalties for plagiarism are severe and can range from gaining no marks for the assignment to disciplinary action under the terms of the Examination Regulations.  </w:t>
      </w:r>
    </w:p>
    <w:p w:rsidR="00783376" w:rsidRPr="00783376" w:rsidRDefault="00783376" w:rsidP="00783376">
      <w:pPr>
        <w:rPr>
          <w:rFonts w:ascii="Calibri" w:hAnsi="Calibri" w:cs="Arial"/>
          <w:sz w:val="22"/>
          <w:szCs w:val="22"/>
        </w:rPr>
      </w:pPr>
    </w:p>
    <w:p w:rsidR="00783376" w:rsidRPr="00783376" w:rsidRDefault="00783376" w:rsidP="00783376">
      <w:pPr>
        <w:rPr>
          <w:rFonts w:ascii="Calibri" w:hAnsi="Calibri" w:cs="Arial"/>
          <w:sz w:val="22"/>
          <w:szCs w:val="22"/>
        </w:rPr>
      </w:pPr>
      <w:r w:rsidRPr="00783376">
        <w:rPr>
          <w:rFonts w:ascii="Calibri" w:hAnsi="Calibri" w:cs="Arial"/>
          <w:sz w:val="22"/>
          <w:szCs w:val="22"/>
        </w:rPr>
        <w:t>For further information and advice on University regulations and how to reference appropriately, see:</w:t>
      </w:r>
    </w:p>
    <w:p w:rsidR="00783376" w:rsidRPr="00783376" w:rsidRDefault="00DC2460" w:rsidP="00783376">
      <w:pPr>
        <w:rPr>
          <w:rStyle w:val="Hyperlink"/>
          <w:rFonts w:ascii="Calibri" w:hAnsi="Calibri" w:cs="Arial"/>
          <w:sz w:val="22"/>
          <w:szCs w:val="22"/>
        </w:rPr>
      </w:pPr>
      <w:hyperlink r:id="rId11" w:history="1">
        <w:r w:rsidR="00783376" w:rsidRPr="00783376">
          <w:rPr>
            <w:rStyle w:val="Hyperlink"/>
            <w:rFonts w:ascii="Calibri" w:hAnsi="Calibri" w:cs="Arial"/>
            <w:sz w:val="22"/>
            <w:szCs w:val="22"/>
          </w:rPr>
          <w:t>https://www.auckland.ac.nz/en/about/teaching-learning/academic-integrity/tl-about-academic-integrity.html</w:t>
        </w:r>
      </w:hyperlink>
      <w:r w:rsidR="00783376" w:rsidRPr="00783376">
        <w:rPr>
          <w:rStyle w:val="Hyperlink"/>
          <w:rFonts w:ascii="Calibri" w:hAnsi="Calibri" w:cs="Arial"/>
          <w:sz w:val="22"/>
          <w:szCs w:val="22"/>
        </w:rPr>
        <w:t>.</w:t>
      </w:r>
    </w:p>
    <w:p w:rsidR="00724BFC" w:rsidRDefault="00724BFC" w:rsidP="00783376">
      <w:pPr>
        <w:rPr>
          <w:rStyle w:val="Hyperlink"/>
          <w:rFonts w:ascii="Calibri" w:hAnsi="Calibri" w:cs="Arial"/>
          <w:color w:val="auto"/>
          <w:sz w:val="22"/>
          <w:szCs w:val="22"/>
          <w:u w:val="none"/>
        </w:rPr>
      </w:pPr>
    </w:p>
    <w:p w:rsidR="00783376" w:rsidRPr="00724BFC" w:rsidRDefault="00783376" w:rsidP="00783376">
      <w:pPr>
        <w:rPr>
          <w:rStyle w:val="Hyperlink"/>
          <w:rFonts w:ascii="Calibri" w:hAnsi="Calibri" w:cs="Arial"/>
          <w:color w:val="auto"/>
          <w:sz w:val="22"/>
          <w:szCs w:val="22"/>
          <w:u w:val="none"/>
        </w:rPr>
      </w:pPr>
      <w:r w:rsidRPr="00724BFC">
        <w:rPr>
          <w:rStyle w:val="Hyperlink"/>
          <w:rFonts w:ascii="Calibri" w:hAnsi="Calibri" w:cs="Arial"/>
          <w:color w:val="auto"/>
          <w:sz w:val="22"/>
          <w:szCs w:val="22"/>
          <w:u w:val="none"/>
        </w:rPr>
        <w:t xml:space="preserve">This webpage provides links and information about various aspects of academic integrity: sources of information and advice (e.g. </w:t>
      </w:r>
      <w:proofErr w:type="spellStart"/>
      <w:r w:rsidRPr="00724BFC">
        <w:rPr>
          <w:rStyle w:val="Hyperlink"/>
          <w:rFonts w:ascii="Calibri" w:hAnsi="Calibri" w:cs="Arial"/>
          <w:color w:val="auto"/>
          <w:sz w:val="22"/>
          <w:szCs w:val="22"/>
          <w:u w:val="none"/>
        </w:rPr>
        <w:t>Referen©ite</w:t>
      </w:r>
      <w:proofErr w:type="spellEnd"/>
      <w:r w:rsidRPr="00724BFC">
        <w:rPr>
          <w:rStyle w:val="Hyperlink"/>
          <w:rFonts w:ascii="Calibri" w:hAnsi="Calibri" w:cs="Arial"/>
          <w:color w:val="auto"/>
          <w:sz w:val="22"/>
          <w:szCs w:val="22"/>
          <w:u w:val="none"/>
        </w:rPr>
        <w:t xml:space="preserve">) as well as University regulations (the Student Academic Conduct Statute), and </w:t>
      </w:r>
      <w:proofErr w:type="spellStart"/>
      <w:r w:rsidRPr="00724BFC">
        <w:rPr>
          <w:rStyle w:val="Hyperlink"/>
          <w:rFonts w:ascii="Calibri" w:hAnsi="Calibri" w:cs="Arial"/>
          <w:color w:val="auto"/>
          <w:sz w:val="22"/>
          <w:szCs w:val="22"/>
          <w:u w:val="none"/>
        </w:rPr>
        <w:t>Turnitin</w:t>
      </w:r>
      <w:proofErr w:type="spellEnd"/>
      <w:r w:rsidRPr="00724BFC">
        <w:rPr>
          <w:rStyle w:val="Hyperlink"/>
          <w:rFonts w:ascii="Calibri" w:hAnsi="Calibri" w:cs="Arial"/>
          <w:color w:val="auto"/>
          <w:sz w:val="22"/>
          <w:szCs w:val="22"/>
          <w:u w:val="none"/>
        </w:rPr>
        <w:t xml:space="preserve">. All students entering the University are required to complete the </w:t>
      </w:r>
      <w:r w:rsidRPr="00724BFC">
        <w:rPr>
          <w:rStyle w:val="Hyperlink"/>
          <w:rFonts w:ascii="Calibri" w:hAnsi="Calibri" w:cs="Arial"/>
          <w:b/>
          <w:color w:val="auto"/>
          <w:sz w:val="22"/>
          <w:szCs w:val="22"/>
          <w:u w:val="none"/>
        </w:rPr>
        <w:t>Academic Integrity Module.</w:t>
      </w:r>
      <w:r w:rsidRPr="00724BFC">
        <w:rPr>
          <w:rStyle w:val="Hyperlink"/>
          <w:rFonts w:ascii="Calibri" w:hAnsi="Calibri" w:cs="Arial"/>
          <w:color w:val="auto"/>
          <w:sz w:val="22"/>
          <w:szCs w:val="22"/>
          <w:u w:val="none"/>
        </w:rPr>
        <w:t xml:space="preserve"> </w:t>
      </w:r>
    </w:p>
    <w:p w:rsidR="00B81870" w:rsidRDefault="00B81870">
      <w:pPr>
        <w:rPr>
          <w:rFonts w:ascii="Calibri" w:hAnsi="Calibri"/>
          <w:sz w:val="22"/>
          <w:szCs w:val="22"/>
          <w:u w:val="single"/>
        </w:rPr>
      </w:pPr>
    </w:p>
    <w:p w:rsidR="00132810" w:rsidRDefault="00132810" w:rsidP="00783376">
      <w:pPr>
        <w:rPr>
          <w:rFonts w:ascii="Calibri" w:hAnsi="Calibri"/>
          <w:sz w:val="22"/>
          <w:szCs w:val="22"/>
          <w:u w:val="single"/>
        </w:rPr>
      </w:pPr>
    </w:p>
    <w:p w:rsidR="00783376" w:rsidRPr="00783376" w:rsidRDefault="00132810" w:rsidP="00783376">
      <w:pPr>
        <w:rPr>
          <w:rFonts w:ascii="Calibri" w:hAnsi="Calibri"/>
          <w:sz w:val="22"/>
          <w:szCs w:val="22"/>
          <w:u w:val="single"/>
        </w:rPr>
      </w:pPr>
      <w:r>
        <w:rPr>
          <w:rFonts w:ascii="Calibri" w:hAnsi="Calibri"/>
          <w:sz w:val="22"/>
          <w:szCs w:val="22"/>
          <w:u w:val="single"/>
        </w:rPr>
        <w:t xml:space="preserve">2. </w:t>
      </w:r>
      <w:r w:rsidR="00783376" w:rsidRPr="00783376">
        <w:rPr>
          <w:rFonts w:ascii="Calibri" w:hAnsi="Calibri"/>
          <w:sz w:val="22"/>
          <w:szCs w:val="22"/>
          <w:u w:val="single"/>
        </w:rPr>
        <w:t>USE OF INFORMATION AND COMMUNICATIONS TECHNOLOGY (E.G. CLASS FACEBOOK PAGES)</w:t>
      </w:r>
    </w:p>
    <w:p w:rsidR="00783376" w:rsidRPr="00783376" w:rsidRDefault="00783376" w:rsidP="00783376">
      <w:pPr>
        <w:pStyle w:val="PlainText"/>
        <w:rPr>
          <w:rFonts w:asciiTheme="minorHAnsi" w:hAnsiTheme="minorHAnsi"/>
          <w:sz w:val="22"/>
          <w:szCs w:val="22"/>
        </w:rPr>
      </w:pPr>
    </w:p>
    <w:p w:rsidR="00783376" w:rsidRPr="00783376" w:rsidRDefault="00783376" w:rsidP="00783376">
      <w:pPr>
        <w:pStyle w:val="PlainText"/>
        <w:rPr>
          <w:rStyle w:val="Hyperlink"/>
          <w:rFonts w:ascii="Calibri" w:hAnsi="Calibri"/>
          <w:sz w:val="22"/>
          <w:szCs w:val="22"/>
        </w:rPr>
      </w:pPr>
      <w:r w:rsidRPr="00783376">
        <w:rPr>
          <w:rFonts w:asciiTheme="minorHAnsi" w:hAnsiTheme="minorHAnsi"/>
          <w:sz w:val="22"/>
          <w:szCs w:val="22"/>
        </w:rPr>
        <w:t xml:space="preserve">If students in any course wish to set up a Facebook page for the course or to use any other form of ICT, they need to be aware that the  University of Auckland Information and Communications Technology (ICT) Statute sets out rules governing use of any ICT hardware or software at or for University activities. It forbids using ICT “to store, display or communicate… files containing any text, image that is deceptive or misleading, is abusive or defamatory, contravenes anyone’s privacy… or that reproduces all or part of any work in breach of the Copyright Act 1994”.  The Statute refers students to the relevant University Disciplinary Statute and the penalties that may apply.  It can be found at: </w:t>
      </w:r>
      <w:hyperlink r:id="rId12" w:history="1">
        <w:r w:rsidRPr="00783376">
          <w:rPr>
            <w:rStyle w:val="Hyperlink"/>
            <w:rFonts w:ascii="Calibri" w:hAnsi="Calibri"/>
            <w:sz w:val="22"/>
            <w:szCs w:val="22"/>
          </w:rPr>
          <w:t>https://policies.auckland.ac.nz/student-undergraduate.aspx</w:t>
        </w:r>
      </w:hyperlink>
    </w:p>
    <w:p w:rsidR="00783376" w:rsidRPr="00783376" w:rsidRDefault="00783376" w:rsidP="00783376">
      <w:pPr>
        <w:pStyle w:val="PlainText"/>
        <w:rPr>
          <w:rStyle w:val="Hyperlink"/>
          <w:rFonts w:ascii="Calibri" w:hAnsi="Calibri"/>
          <w:sz w:val="22"/>
          <w:szCs w:val="22"/>
        </w:rPr>
      </w:pPr>
    </w:p>
    <w:p w:rsidR="00783376" w:rsidRDefault="00132810" w:rsidP="00783376">
      <w:pPr>
        <w:pStyle w:val="PlainText"/>
        <w:rPr>
          <w:rStyle w:val="Hyperlink"/>
          <w:rFonts w:ascii="Calibri" w:hAnsi="Calibri"/>
          <w:color w:val="auto"/>
          <w:sz w:val="22"/>
          <w:szCs w:val="22"/>
          <w:u w:val="none"/>
        </w:rPr>
      </w:pPr>
      <w:r w:rsidRPr="00132810">
        <w:rPr>
          <w:rStyle w:val="Hyperlink"/>
          <w:rFonts w:ascii="Calibri" w:hAnsi="Calibri"/>
          <w:color w:val="auto"/>
          <w:sz w:val="22"/>
          <w:szCs w:val="22"/>
          <w:u w:val="none"/>
        </w:rPr>
        <w:t xml:space="preserve">The </w:t>
      </w:r>
      <w:r>
        <w:rPr>
          <w:rStyle w:val="Hyperlink"/>
          <w:rFonts w:ascii="Calibri" w:hAnsi="Calibri"/>
          <w:color w:val="auto"/>
          <w:sz w:val="22"/>
          <w:szCs w:val="22"/>
          <w:u w:val="none"/>
        </w:rPr>
        <w:t xml:space="preserve">Discussion option on CANVAS is a more appropriate forum for student discussions about coursework. </w:t>
      </w:r>
    </w:p>
    <w:p w:rsidR="00694E0C" w:rsidRDefault="00694E0C" w:rsidP="00783376">
      <w:pPr>
        <w:pStyle w:val="PlainText"/>
        <w:rPr>
          <w:rStyle w:val="Hyperlink"/>
          <w:rFonts w:ascii="Calibri" w:hAnsi="Calibri"/>
          <w:color w:val="auto"/>
          <w:sz w:val="22"/>
          <w:szCs w:val="22"/>
          <w:u w:val="none"/>
        </w:rPr>
      </w:pPr>
    </w:p>
    <w:p w:rsidR="00694E0C" w:rsidRPr="00132810" w:rsidRDefault="00694E0C" w:rsidP="00783376">
      <w:pPr>
        <w:pStyle w:val="PlainText"/>
        <w:rPr>
          <w:rStyle w:val="Hyperlink"/>
          <w:rFonts w:ascii="Calibri" w:hAnsi="Calibri"/>
          <w:color w:val="auto"/>
          <w:sz w:val="22"/>
          <w:szCs w:val="22"/>
          <w:u w:val="none"/>
        </w:rPr>
      </w:pPr>
    </w:p>
    <w:tbl>
      <w:tblPr>
        <w:tblStyle w:val="TableGrid"/>
        <w:tblW w:w="0" w:type="auto"/>
        <w:tblLook w:val="04A0" w:firstRow="1" w:lastRow="0" w:firstColumn="1" w:lastColumn="0" w:noHBand="0" w:noVBand="1"/>
      </w:tblPr>
      <w:tblGrid>
        <w:gridCol w:w="9855"/>
      </w:tblGrid>
      <w:tr w:rsidR="00783376" w:rsidRPr="00783376" w:rsidTr="00496A2F">
        <w:tc>
          <w:tcPr>
            <w:tcW w:w="10195" w:type="dxa"/>
            <w:tcBorders>
              <w:top w:val="nil"/>
              <w:left w:val="nil"/>
              <w:bottom w:val="nil"/>
              <w:right w:val="nil"/>
            </w:tcBorders>
            <w:shd w:val="clear" w:color="auto" w:fill="F2F2F2" w:themeFill="background1" w:themeFillShade="F2"/>
          </w:tcPr>
          <w:p w:rsidR="00783376" w:rsidRPr="00694E0C" w:rsidRDefault="00783376" w:rsidP="005A5721">
            <w:pPr>
              <w:spacing w:before="120" w:after="120"/>
              <w:rPr>
                <w:rFonts w:ascii="Calibri" w:hAnsi="Calibri"/>
                <w:b/>
                <w:sz w:val="28"/>
                <w:szCs w:val="28"/>
              </w:rPr>
            </w:pPr>
            <w:r w:rsidRPr="00694E0C">
              <w:rPr>
                <w:rFonts w:asciiTheme="minorHAnsi" w:hAnsiTheme="minorHAnsi"/>
                <w:b/>
                <w:sz w:val="28"/>
                <w:szCs w:val="28"/>
                <w:lang w:eastAsia="en-NZ"/>
              </w:rPr>
              <w:t>Students with impairments</w:t>
            </w:r>
          </w:p>
        </w:tc>
      </w:tr>
    </w:tbl>
    <w:p w:rsidR="001F4A40" w:rsidRDefault="00783376" w:rsidP="00724BFC">
      <w:pPr>
        <w:pStyle w:val="NormalWeb"/>
        <w:spacing w:line="288" w:lineRule="auto"/>
        <w:rPr>
          <w:rFonts w:asciiTheme="minorHAnsi" w:hAnsiTheme="minorHAnsi"/>
          <w:sz w:val="22"/>
          <w:szCs w:val="22"/>
          <w:lang w:eastAsia="en-NZ"/>
        </w:rPr>
      </w:pPr>
      <w:r w:rsidRPr="00783376">
        <w:rPr>
          <w:rFonts w:asciiTheme="minorHAnsi" w:hAnsiTheme="minorHAnsi"/>
          <w:sz w:val="22"/>
          <w:szCs w:val="22"/>
          <w:lang w:eastAsia="en-NZ"/>
        </w:rPr>
        <w:t>STUDENTS WITH IMPAIRMENTS are asked to discuss privately with the course convenor (face–to-face and/or by email) any impairment-related requirements regarding delivery of course content or course assessments. Please contact Rosemary (</w:t>
      </w:r>
      <w:hyperlink r:id="rId13" w:history="1">
        <w:r w:rsidRPr="00783376">
          <w:rPr>
            <w:rStyle w:val="Hyperlink"/>
            <w:rFonts w:asciiTheme="minorHAnsi" w:hAnsiTheme="minorHAnsi"/>
            <w:sz w:val="22"/>
            <w:szCs w:val="22"/>
            <w:lang w:eastAsia="en-NZ"/>
          </w:rPr>
          <w:t>r.wette@auckland.ac.nz</w:t>
        </w:r>
      </w:hyperlink>
      <w:r w:rsidRPr="00783376">
        <w:rPr>
          <w:rFonts w:asciiTheme="minorHAnsi" w:hAnsiTheme="minorHAnsi"/>
          <w:sz w:val="22"/>
          <w:szCs w:val="22"/>
          <w:lang w:eastAsia="en-NZ"/>
        </w:rPr>
        <w:t>) as soon as possible if you have any impairment-related needs.</w:t>
      </w:r>
    </w:p>
    <w:tbl>
      <w:tblPr>
        <w:tblStyle w:val="TableGrid"/>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F2F2F2" w:themeFill="background1" w:themeFillShade="F2"/>
        <w:tblLook w:val="04A0" w:firstRow="1" w:lastRow="0" w:firstColumn="1" w:lastColumn="0" w:noHBand="0" w:noVBand="1"/>
      </w:tblPr>
      <w:tblGrid>
        <w:gridCol w:w="9855"/>
      </w:tblGrid>
      <w:tr w:rsidR="00F85B11" w:rsidRPr="00530CA1" w:rsidTr="00D678C0">
        <w:tc>
          <w:tcPr>
            <w:tcW w:w="9855" w:type="dxa"/>
            <w:shd w:val="clear" w:color="auto" w:fill="FFFFFF" w:themeFill="background1"/>
          </w:tcPr>
          <w:p w:rsidR="00F85B11" w:rsidRPr="00CF6D6D" w:rsidRDefault="00BD0F5F" w:rsidP="00CF6D6D">
            <w:pPr>
              <w:spacing w:before="240" w:after="120"/>
              <w:rPr>
                <w:rFonts w:asciiTheme="minorHAnsi" w:hAnsiTheme="minorHAnsi"/>
                <w:i/>
                <w:sz w:val="22"/>
                <w:szCs w:val="22"/>
              </w:rPr>
            </w:pPr>
            <w:r>
              <w:rPr>
                <w:rFonts w:asciiTheme="minorHAnsi" w:hAnsiTheme="minorHAnsi"/>
                <w:i/>
                <w:sz w:val="22"/>
                <w:szCs w:val="22"/>
              </w:rPr>
              <w:t>I</w:t>
            </w:r>
            <w:r w:rsidR="00F85B11" w:rsidRPr="00CF6D6D">
              <w:rPr>
                <w:rFonts w:asciiTheme="minorHAnsi" w:hAnsiTheme="minorHAnsi"/>
                <w:i/>
                <w:sz w:val="22"/>
                <w:szCs w:val="22"/>
              </w:rPr>
              <w:t xml:space="preserve"> hope you find </w:t>
            </w:r>
            <w:r w:rsidR="00C7360E" w:rsidRPr="00CF6D6D">
              <w:rPr>
                <w:rFonts w:asciiTheme="minorHAnsi" w:hAnsiTheme="minorHAnsi"/>
                <w:i/>
                <w:sz w:val="22"/>
                <w:szCs w:val="22"/>
              </w:rPr>
              <w:t xml:space="preserve">LANGTCHG </w:t>
            </w:r>
            <w:r w:rsidR="00B81870">
              <w:rPr>
                <w:rFonts w:asciiTheme="minorHAnsi" w:hAnsiTheme="minorHAnsi"/>
                <w:i/>
                <w:sz w:val="22"/>
                <w:szCs w:val="22"/>
              </w:rPr>
              <w:t>741</w:t>
            </w:r>
            <w:r w:rsidR="00F85B11" w:rsidRPr="00CF6D6D">
              <w:rPr>
                <w:rFonts w:asciiTheme="minorHAnsi" w:hAnsiTheme="minorHAnsi"/>
                <w:i/>
                <w:sz w:val="22"/>
                <w:szCs w:val="22"/>
              </w:rPr>
              <w:t xml:space="preserve"> helpful</w:t>
            </w:r>
            <w:r w:rsidR="00C675D5">
              <w:rPr>
                <w:rFonts w:asciiTheme="minorHAnsi" w:hAnsiTheme="minorHAnsi"/>
                <w:i/>
                <w:sz w:val="22"/>
                <w:szCs w:val="22"/>
              </w:rPr>
              <w:t xml:space="preserve"> and interesting</w:t>
            </w:r>
            <w:r w:rsidR="00F85B11" w:rsidRPr="00CF6D6D">
              <w:rPr>
                <w:rFonts w:asciiTheme="minorHAnsi" w:hAnsiTheme="minorHAnsi"/>
                <w:i/>
                <w:sz w:val="22"/>
                <w:szCs w:val="22"/>
              </w:rPr>
              <w:t xml:space="preserve">. Please feel free to talk to </w:t>
            </w:r>
            <w:r>
              <w:rPr>
                <w:rFonts w:asciiTheme="minorHAnsi" w:hAnsiTheme="minorHAnsi"/>
                <w:i/>
                <w:sz w:val="22"/>
                <w:szCs w:val="22"/>
              </w:rPr>
              <w:t>me</w:t>
            </w:r>
            <w:r w:rsidR="00CF6D6D" w:rsidRPr="00CF6D6D">
              <w:rPr>
                <w:rFonts w:asciiTheme="minorHAnsi" w:hAnsiTheme="minorHAnsi"/>
                <w:i/>
                <w:sz w:val="22"/>
                <w:szCs w:val="22"/>
              </w:rPr>
              <w:t xml:space="preserve"> </w:t>
            </w:r>
            <w:r w:rsidR="00F85B11" w:rsidRPr="00CF6D6D">
              <w:rPr>
                <w:rFonts w:asciiTheme="minorHAnsi" w:hAnsiTheme="minorHAnsi"/>
                <w:i/>
                <w:sz w:val="22"/>
                <w:szCs w:val="22"/>
              </w:rPr>
              <w:t>at any time about</w:t>
            </w:r>
            <w:r w:rsidR="00C7360E" w:rsidRPr="00CF6D6D">
              <w:rPr>
                <w:rFonts w:asciiTheme="minorHAnsi" w:hAnsiTheme="minorHAnsi"/>
                <w:i/>
                <w:sz w:val="22"/>
                <w:szCs w:val="22"/>
              </w:rPr>
              <w:t>…</w:t>
            </w:r>
          </w:p>
          <w:p w:rsidR="00F85B11" w:rsidRPr="00CF6D6D" w:rsidRDefault="00F85B11" w:rsidP="005D3EB5">
            <w:pPr>
              <w:numPr>
                <w:ilvl w:val="0"/>
                <w:numId w:val="4"/>
              </w:numPr>
              <w:spacing w:before="240" w:after="120"/>
              <w:ind w:left="357" w:hanging="357"/>
              <w:rPr>
                <w:rFonts w:asciiTheme="minorHAnsi" w:hAnsiTheme="minorHAnsi"/>
                <w:i/>
                <w:sz w:val="22"/>
                <w:szCs w:val="22"/>
              </w:rPr>
            </w:pPr>
            <w:r w:rsidRPr="00CF6D6D">
              <w:rPr>
                <w:rFonts w:asciiTheme="minorHAnsi" w:hAnsiTheme="minorHAnsi"/>
                <w:i/>
                <w:sz w:val="22"/>
                <w:szCs w:val="22"/>
              </w:rPr>
              <w:t>your progress on this course and any difficulties you may be having with course content</w:t>
            </w:r>
          </w:p>
          <w:p w:rsidR="00F85B11" w:rsidRDefault="00F85B11" w:rsidP="005D3EB5">
            <w:pPr>
              <w:numPr>
                <w:ilvl w:val="0"/>
                <w:numId w:val="4"/>
              </w:numPr>
              <w:spacing w:before="240" w:after="120"/>
              <w:ind w:left="357" w:hanging="357"/>
              <w:rPr>
                <w:rFonts w:asciiTheme="minorHAnsi" w:hAnsiTheme="minorHAnsi"/>
                <w:i/>
                <w:sz w:val="22"/>
                <w:szCs w:val="22"/>
              </w:rPr>
            </w:pPr>
            <w:r w:rsidRPr="00CF6D6D">
              <w:rPr>
                <w:rFonts w:asciiTheme="minorHAnsi" w:hAnsiTheme="minorHAnsi"/>
                <w:i/>
                <w:sz w:val="22"/>
                <w:szCs w:val="22"/>
              </w:rPr>
              <w:t>anything that may be affecting your ability to do assignments and well / on time</w:t>
            </w:r>
          </w:p>
          <w:p w:rsidR="00694E0C" w:rsidRDefault="00694E0C" w:rsidP="00694E0C">
            <w:pPr>
              <w:spacing w:before="240" w:after="120"/>
              <w:ind w:left="357"/>
              <w:rPr>
                <w:rFonts w:asciiTheme="minorHAnsi" w:hAnsiTheme="minorHAnsi"/>
                <w:i/>
                <w:sz w:val="22"/>
                <w:szCs w:val="22"/>
              </w:rPr>
            </w:pPr>
          </w:p>
          <w:p w:rsidR="00694E0C" w:rsidRPr="00DC2460" w:rsidRDefault="00694E0C" w:rsidP="00694E0C">
            <w:pPr>
              <w:spacing w:before="240" w:after="120"/>
              <w:ind w:left="357"/>
              <w:rPr>
                <w:rFonts w:ascii="Bradley Hand ITC" w:hAnsi="Bradley Hand ITC"/>
                <w:b/>
                <w:i/>
              </w:rPr>
            </w:pPr>
            <w:r w:rsidRPr="00DC2460">
              <w:rPr>
                <w:rFonts w:ascii="Bradley Hand ITC" w:hAnsi="Bradley Hand ITC"/>
                <w:b/>
                <w:i/>
              </w:rPr>
              <w:t>Rosemary</w:t>
            </w:r>
          </w:p>
        </w:tc>
      </w:tr>
    </w:tbl>
    <w:p w:rsidR="00CF6D6D" w:rsidRDefault="00CF6D6D" w:rsidP="00CD7C68">
      <w:pPr>
        <w:spacing w:before="120" w:after="120"/>
        <w:rPr>
          <w:rFonts w:asciiTheme="minorHAnsi" w:hAnsiTheme="minorHAnsi"/>
          <w:sz w:val="22"/>
          <w:szCs w:val="22"/>
        </w:rPr>
      </w:pPr>
      <w:bookmarkStart w:id="1" w:name="_GoBack"/>
      <w:bookmarkEnd w:id="1"/>
    </w:p>
    <w:p w:rsidR="00694E0C" w:rsidRDefault="00694E0C" w:rsidP="00CD7C68">
      <w:pPr>
        <w:spacing w:before="120" w:after="120"/>
        <w:rPr>
          <w:rFonts w:asciiTheme="minorHAnsi" w:hAnsiTheme="minorHAnsi"/>
          <w:sz w:val="22"/>
          <w:szCs w:val="22"/>
        </w:rPr>
      </w:pPr>
    </w:p>
    <w:p w:rsidR="00694E0C" w:rsidRDefault="00694E0C" w:rsidP="00CD7C68">
      <w:pPr>
        <w:spacing w:before="120" w:after="120"/>
        <w:rPr>
          <w:rFonts w:asciiTheme="minorHAnsi" w:hAnsiTheme="minorHAnsi"/>
          <w:sz w:val="22"/>
          <w:szCs w:val="22"/>
        </w:rPr>
      </w:pPr>
    </w:p>
    <w:sectPr w:rsidR="00694E0C" w:rsidSect="00CA3BC6">
      <w:headerReference w:type="default" r:id="rId14"/>
      <w:footerReference w:type="even" r:id="rId15"/>
      <w:footerReference w:type="default" r:id="rId16"/>
      <w:pgSz w:w="11907" w:h="16840" w:code="9"/>
      <w:pgMar w:top="1134" w:right="1134" w:bottom="1134" w:left="1134"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E9" w:rsidRDefault="00460AE9">
      <w:r>
        <w:separator/>
      </w:r>
    </w:p>
  </w:endnote>
  <w:endnote w:type="continuationSeparator" w:id="0">
    <w:p w:rsidR="00460AE9" w:rsidRDefault="0046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F0" w:rsidRDefault="00D40DF0" w:rsidP="00CD7C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0DF0" w:rsidRDefault="00D40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F0" w:rsidRDefault="00D40DF0" w:rsidP="00CD7C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460">
      <w:rPr>
        <w:rStyle w:val="PageNumber"/>
        <w:noProof/>
      </w:rPr>
      <w:t>5</w:t>
    </w:r>
    <w:r>
      <w:rPr>
        <w:rStyle w:val="PageNumber"/>
      </w:rPr>
      <w:fldChar w:fldCharType="end"/>
    </w:r>
  </w:p>
  <w:p w:rsidR="00D40DF0" w:rsidRDefault="00D40DF0" w:rsidP="001F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E9" w:rsidRDefault="00460AE9">
      <w:r>
        <w:separator/>
      </w:r>
    </w:p>
  </w:footnote>
  <w:footnote w:type="continuationSeparator" w:id="0">
    <w:p w:rsidR="00460AE9" w:rsidRDefault="0046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F0" w:rsidRPr="001F4A40" w:rsidRDefault="00D40DF0">
    <w:pPr>
      <w:pStyle w:val="Header"/>
      <w:rPr>
        <w:rFonts w:ascii="Calibri" w:hAnsi="Calibri"/>
        <w:sz w:val="18"/>
        <w:szCs w:val="18"/>
      </w:rPr>
    </w:pPr>
    <w:r>
      <w:rPr>
        <w:rFonts w:ascii="Calibri" w:hAnsi="Calibri"/>
        <w:sz w:val="18"/>
        <w:szCs w:val="18"/>
      </w:rPr>
      <w:t xml:space="preserve">LANGTCHG </w:t>
    </w:r>
    <w:r w:rsidR="00050691">
      <w:rPr>
        <w:rFonts w:ascii="Calibri" w:hAnsi="Calibri"/>
        <w:sz w:val="18"/>
        <w:szCs w:val="18"/>
      </w:rPr>
      <w:t>741</w:t>
    </w:r>
    <w:r>
      <w:rPr>
        <w:rFonts w:ascii="Calibri" w:hAnsi="Calibri"/>
        <w:sz w:val="18"/>
        <w:szCs w:val="18"/>
      </w:rPr>
      <w:t xml:space="preserve"> c</w:t>
    </w:r>
    <w:r w:rsidRPr="001F4A40">
      <w:rPr>
        <w:rFonts w:ascii="Calibri" w:hAnsi="Calibri"/>
        <w:sz w:val="18"/>
        <w:szCs w:val="18"/>
      </w:rPr>
      <w:t xml:space="preserve">ourse </w:t>
    </w:r>
    <w:r>
      <w:rPr>
        <w:rFonts w:ascii="Calibri" w:hAnsi="Calibri"/>
        <w:sz w:val="18"/>
        <w:szCs w:val="18"/>
      </w:rPr>
      <w:t>o</w:t>
    </w:r>
    <w:r w:rsidRPr="001F4A40">
      <w:rPr>
        <w:rFonts w:ascii="Calibri" w:hAnsi="Calibri"/>
        <w:sz w:val="18"/>
        <w:szCs w:val="18"/>
      </w:rPr>
      <w:t>utline</w:t>
    </w:r>
    <w:r>
      <w:rPr>
        <w:rFonts w:ascii="Calibri" w:hAnsi="Calibri"/>
        <w:sz w:val="18"/>
        <w:szCs w:val="18"/>
      </w:rPr>
      <w:t>,</w:t>
    </w:r>
    <w:r w:rsidRPr="001F4A40">
      <w:rPr>
        <w:rFonts w:ascii="Calibri" w:hAnsi="Calibri"/>
        <w:sz w:val="18"/>
        <w:szCs w:val="18"/>
      </w:rPr>
      <w:t xml:space="preserve"> Semester </w:t>
    </w:r>
    <w:r w:rsidR="007D38C2">
      <w:rPr>
        <w:rFonts w:ascii="Calibri" w:hAnsi="Calibri"/>
        <w:sz w:val="18"/>
        <w:szCs w:val="18"/>
      </w:rPr>
      <w:t>1</w:t>
    </w:r>
    <w:r w:rsidRPr="001F4A40">
      <w:rPr>
        <w:rFonts w:ascii="Calibri" w:hAnsi="Calibri"/>
        <w:sz w:val="18"/>
        <w:szCs w:val="18"/>
      </w:rPr>
      <w:t>, 201</w:t>
    </w:r>
    <w:r w:rsidR="00531350">
      <w:rPr>
        <w:rFonts w:ascii="Calibri" w:hAnsi="Calibr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7D2"/>
    <w:multiLevelType w:val="hybridMultilevel"/>
    <w:tmpl w:val="139CAA16"/>
    <w:lvl w:ilvl="0" w:tplc="2692027C">
      <w:start w:val="1"/>
      <w:numFmt w:val="bullet"/>
      <w:lvlText w:val=""/>
      <w:lvlJc w:val="left"/>
      <w:pPr>
        <w:tabs>
          <w:tab w:val="num" w:pos="360"/>
        </w:tabs>
        <w:ind w:left="360" w:hanging="360"/>
      </w:pPr>
      <w:rPr>
        <w:rFonts w:ascii="Symbol" w:hAnsi="Symbol" w:hint="default"/>
        <w:b w:val="0"/>
        <w:i w:val="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9774C05"/>
    <w:multiLevelType w:val="hybridMultilevel"/>
    <w:tmpl w:val="EED8546E"/>
    <w:lvl w:ilvl="0" w:tplc="8C8C7CF2">
      <w:start w:val="1"/>
      <w:numFmt w:val="upperLetter"/>
      <w:lvlText w:val="%1."/>
      <w:lvlJc w:val="left"/>
      <w:pPr>
        <w:tabs>
          <w:tab w:val="num" w:pos="460"/>
        </w:tabs>
        <w:ind w:left="460" w:hanging="360"/>
      </w:pPr>
      <w:rPr>
        <w:rFonts w:ascii="Comic Sans MS" w:hAnsi="Comic Sans MS" w:hint="default"/>
        <w:b/>
        <w:i w:val="0"/>
        <w:sz w:val="16"/>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722F70"/>
    <w:multiLevelType w:val="hybridMultilevel"/>
    <w:tmpl w:val="D87A3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C80CD7"/>
    <w:multiLevelType w:val="hybridMultilevel"/>
    <w:tmpl w:val="AB44E166"/>
    <w:lvl w:ilvl="0" w:tplc="A9361E62">
      <w:start w:val="1"/>
      <w:numFmt w:val="bullet"/>
      <w:lvlText w:val=""/>
      <w:lvlJc w:val="left"/>
      <w:pPr>
        <w:ind w:left="1500" w:hanging="360"/>
      </w:pPr>
      <w:rPr>
        <w:rFonts w:ascii="Symbol" w:hAnsi="Symbol" w:hint="default"/>
        <w:sz w:val="18"/>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4">
    <w:nsid w:val="164B6816"/>
    <w:multiLevelType w:val="hybridMultilevel"/>
    <w:tmpl w:val="CA4A0E94"/>
    <w:lvl w:ilvl="0" w:tplc="CA2A2460">
      <w:start w:val="1"/>
      <w:numFmt w:val="bullet"/>
      <w:lvlText w:val=""/>
      <w:lvlJc w:val="left"/>
      <w:pPr>
        <w:tabs>
          <w:tab w:val="num" w:pos="340"/>
        </w:tabs>
        <w:ind w:left="340" w:hanging="34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422268"/>
    <w:multiLevelType w:val="hybridMultilevel"/>
    <w:tmpl w:val="573AC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04665F1"/>
    <w:multiLevelType w:val="hybridMultilevel"/>
    <w:tmpl w:val="40649EE6"/>
    <w:lvl w:ilvl="0" w:tplc="2692027C">
      <w:start w:val="1"/>
      <w:numFmt w:val="bullet"/>
      <w:lvlText w:val=""/>
      <w:lvlJc w:val="left"/>
      <w:pPr>
        <w:tabs>
          <w:tab w:val="num" w:pos="340"/>
        </w:tabs>
        <w:ind w:left="340" w:hanging="34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2D45C2"/>
    <w:multiLevelType w:val="hybridMultilevel"/>
    <w:tmpl w:val="CDBAF730"/>
    <w:lvl w:ilvl="0" w:tplc="39E2FD3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E1A4D5E"/>
    <w:multiLevelType w:val="hybridMultilevel"/>
    <w:tmpl w:val="4A26FFA2"/>
    <w:lvl w:ilvl="0" w:tplc="B706F590">
      <w:start w:val="1"/>
      <w:numFmt w:val="decimal"/>
      <w:lvlText w:val="%1."/>
      <w:lvlJc w:val="left"/>
      <w:pPr>
        <w:ind w:left="720" w:hanging="360"/>
      </w:pPr>
      <w:rPr>
        <w:rFonts w:ascii="Calibri" w:hAnsi="Calibri" w:hint="default"/>
        <w:b/>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1071CF2"/>
    <w:multiLevelType w:val="hybridMultilevel"/>
    <w:tmpl w:val="418AA922"/>
    <w:lvl w:ilvl="0" w:tplc="FFFFFFFF">
      <w:start w:val="1"/>
      <w:numFmt w:val="bullet"/>
      <w:lvlText w:val=""/>
      <w:lvlJc w:val="left"/>
      <w:pPr>
        <w:tabs>
          <w:tab w:val="num" w:pos="360"/>
        </w:tabs>
        <w:ind w:left="360" w:hanging="360"/>
      </w:pPr>
      <w:rPr>
        <w:rFonts w:ascii="Symbol" w:hAnsi="Symbol" w:hint="default"/>
        <w:b w:val="0"/>
        <w:i w:val="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4EA2711"/>
    <w:multiLevelType w:val="hybridMultilevel"/>
    <w:tmpl w:val="CA90B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D6B7369"/>
    <w:multiLevelType w:val="hybridMultilevel"/>
    <w:tmpl w:val="A2EE1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C7E3990"/>
    <w:multiLevelType w:val="hybridMultilevel"/>
    <w:tmpl w:val="F36E7C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CC56B1D"/>
    <w:multiLevelType w:val="hybridMultilevel"/>
    <w:tmpl w:val="F5D21AE4"/>
    <w:lvl w:ilvl="0" w:tplc="A9361E62">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DD52362"/>
    <w:multiLevelType w:val="hybridMultilevel"/>
    <w:tmpl w:val="2416DE2A"/>
    <w:lvl w:ilvl="0" w:tplc="C734CCA2">
      <w:start w:val="1"/>
      <w:numFmt w:val="bullet"/>
      <w:lvlText w:val=""/>
      <w:lvlJc w:val="left"/>
      <w:pPr>
        <w:tabs>
          <w:tab w:val="num" w:pos="397"/>
        </w:tabs>
        <w:ind w:left="397" w:hanging="397"/>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nsid w:val="57F47595"/>
    <w:multiLevelType w:val="hybridMultilevel"/>
    <w:tmpl w:val="2BA82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9235A34"/>
    <w:multiLevelType w:val="hybridMultilevel"/>
    <w:tmpl w:val="8E5E458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D9F6D0E"/>
    <w:multiLevelType w:val="hybridMultilevel"/>
    <w:tmpl w:val="592444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BF449DC"/>
    <w:multiLevelType w:val="hybridMultilevel"/>
    <w:tmpl w:val="2752C6E2"/>
    <w:lvl w:ilvl="0" w:tplc="FFFFFFFF">
      <w:start w:val="1"/>
      <w:numFmt w:val="bullet"/>
      <w:pStyle w:val="Bullett-srs"/>
      <w:lvlText w:val=""/>
      <w:lvlJc w:val="left"/>
      <w:pPr>
        <w:tabs>
          <w:tab w:val="num" w:pos="1400"/>
        </w:tabs>
        <w:ind w:left="1420" w:hanging="34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E7F5650"/>
    <w:multiLevelType w:val="hybridMultilevel"/>
    <w:tmpl w:val="11843B28"/>
    <w:lvl w:ilvl="0" w:tplc="C89CAD8A">
      <w:start w:val="1"/>
      <w:numFmt w:val="bullet"/>
      <w:lvlText w:val=""/>
      <w:lvlJc w:val="left"/>
      <w:pPr>
        <w:tabs>
          <w:tab w:val="num" w:pos="454"/>
        </w:tabs>
        <w:ind w:left="454" w:hanging="45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CA5354"/>
    <w:multiLevelType w:val="hybridMultilevel"/>
    <w:tmpl w:val="26C00708"/>
    <w:lvl w:ilvl="0" w:tplc="A9361E62">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0E3035F"/>
    <w:multiLevelType w:val="hybridMultilevel"/>
    <w:tmpl w:val="2B12AF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CCA3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FF24519"/>
    <w:multiLevelType w:val="hybridMultilevel"/>
    <w:tmpl w:val="1FF8BFE8"/>
    <w:lvl w:ilvl="0" w:tplc="2692027C">
      <w:start w:val="1"/>
      <w:numFmt w:val="bullet"/>
      <w:lvlText w:val=""/>
      <w:lvlJc w:val="left"/>
      <w:pPr>
        <w:tabs>
          <w:tab w:val="num" w:pos="340"/>
        </w:tabs>
        <w:ind w:left="340" w:hanging="34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6"/>
  </w:num>
  <w:num w:numId="4">
    <w:abstractNumId w:val="22"/>
  </w:num>
  <w:num w:numId="5">
    <w:abstractNumId w:val="9"/>
  </w:num>
  <w:num w:numId="6">
    <w:abstractNumId w:val="19"/>
  </w:num>
  <w:num w:numId="7">
    <w:abstractNumId w:val="4"/>
  </w:num>
  <w:num w:numId="8">
    <w:abstractNumId w:val="14"/>
  </w:num>
  <w:num w:numId="9">
    <w:abstractNumId w:val="16"/>
  </w:num>
  <w:num w:numId="10">
    <w:abstractNumId w:val="10"/>
  </w:num>
  <w:num w:numId="11">
    <w:abstractNumId w:val="2"/>
  </w:num>
  <w:num w:numId="12">
    <w:abstractNumId w:val="17"/>
  </w:num>
  <w:num w:numId="13">
    <w:abstractNumId w:val="8"/>
  </w:num>
  <w:num w:numId="14">
    <w:abstractNumId w:val="11"/>
  </w:num>
  <w:num w:numId="15">
    <w:abstractNumId w:val="21"/>
  </w:num>
  <w:num w:numId="16">
    <w:abstractNumId w:val="1"/>
  </w:num>
  <w:num w:numId="17">
    <w:abstractNumId w:val="3"/>
  </w:num>
  <w:num w:numId="18">
    <w:abstractNumId w:val="20"/>
  </w:num>
  <w:num w:numId="19">
    <w:abstractNumId w:val="13"/>
  </w:num>
  <w:num w:numId="20">
    <w:abstractNumId w:val="15"/>
  </w:num>
  <w:num w:numId="21">
    <w:abstractNumId w:val="12"/>
  </w:num>
  <w:num w:numId="22">
    <w:abstractNumId w:val="7"/>
  </w:num>
  <w:num w:numId="23">
    <w:abstractNumId w:val="0"/>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76"/>
    <w:rsid w:val="00010694"/>
    <w:rsid w:val="00015C71"/>
    <w:rsid w:val="00015D00"/>
    <w:rsid w:val="00016A65"/>
    <w:rsid w:val="00017F58"/>
    <w:rsid w:val="000202B2"/>
    <w:rsid w:val="00023C25"/>
    <w:rsid w:val="000248F9"/>
    <w:rsid w:val="00026E4D"/>
    <w:rsid w:val="0002762F"/>
    <w:rsid w:val="00034166"/>
    <w:rsid w:val="0004151B"/>
    <w:rsid w:val="00044FA1"/>
    <w:rsid w:val="00050691"/>
    <w:rsid w:val="00055F4F"/>
    <w:rsid w:val="000564F3"/>
    <w:rsid w:val="000575C6"/>
    <w:rsid w:val="00060927"/>
    <w:rsid w:val="000778AF"/>
    <w:rsid w:val="000833AB"/>
    <w:rsid w:val="000A2FB6"/>
    <w:rsid w:val="000B0DE3"/>
    <w:rsid w:val="000D4C9A"/>
    <w:rsid w:val="000D5894"/>
    <w:rsid w:val="000E2670"/>
    <w:rsid w:val="000F6CB8"/>
    <w:rsid w:val="00111B00"/>
    <w:rsid w:val="00113086"/>
    <w:rsid w:val="00116FDF"/>
    <w:rsid w:val="00120946"/>
    <w:rsid w:val="001221EC"/>
    <w:rsid w:val="001252B6"/>
    <w:rsid w:val="00132524"/>
    <w:rsid w:val="00132810"/>
    <w:rsid w:val="0014076D"/>
    <w:rsid w:val="00143DE2"/>
    <w:rsid w:val="001447B2"/>
    <w:rsid w:val="00144E1A"/>
    <w:rsid w:val="00174320"/>
    <w:rsid w:val="001849D1"/>
    <w:rsid w:val="00190779"/>
    <w:rsid w:val="001918EA"/>
    <w:rsid w:val="00192784"/>
    <w:rsid w:val="00193010"/>
    <w:rsid w:val="001977F5"/>
    <w:rsid w:val="001A4674"/>
    <w:rsid w:val="001B53D1"/>
    <w:rsid w:val="001B653E"/>
    <w:rsid w:val="001C6086"/>
    <w:rsid w:val="001D3A82"/>
    <w:rsid w:val="001D7F10"/>
    <w:rsid w:val="001E0A40"/>
    <w:rsid w:val="001E19B6"/>
    <w:rsid w:val="001E320F"/>
    <w:rsid w:val="001E49D6"/>
    <w:rsid w:val="001F2BAE"/>
    <w:rsid w:val="001F4A40"/>
    <w:rsid w:val="001F75FE"/>
    <w:rsid w:val="002040D9"/>
    <w:rsid w:val="00214C3C"/>
    <w:rsid w:val="0021542E"/>
    <w:rsid w:val="00217A47"/>
    <w:rsid w:val="00232E61"/>
    <w:rsid w:val="0023423F"/>
    <w:rsid w:val="00235A20"/>
    <w:rsid w:val="00246340"/>
    <w:rsid w:val="002474B6"/>
    <w:rsid w:val="002513BC"/>
    <w:rsid w:val="00253359"/>
    <w:rsid w:val="00254AAC"/>
    <w:rsid w:val="00260FA8"/>
    <w:rsid w:val="0026116E"/>
    <w:rsid w:val="00261BE1"/>
    <w:rsid w:val="0027430F"/>
    <w:rsid w:val="00274F8B"/>
    <w:rsid w:val="00280118"/>
    <w:rsid w:val="00285048"/>
    <w:rsid w:val="0029708F"/>
    <w:rsid w:val="002B10A2"/>
    <w:rsid w:val="002C4770"/>
    <w:rsid w:val="002E02DB"/>
    <w:rsid w:val="002E2023"/>
    <w:rsid w:val="002E53F8"/>
    <w:rsid w:val="002E7454"/>
    <w:rsid w:val="002F01AA"/>
    <w:rsid w:val="002F2DD3"/>
    <w:rsid w:val="003007C1"/>
    <w:rsid w:val="00302AE3"/>
    <w:rsid w:val="003076C1"/>
    <w:rsid w:val="00310520"/>
    <w:rsid w:val="00320069"/>
    <w:rsid w:val="003201EA"/>
    <w:rsid w:val="003454A2"/>
    <w:rsid w:val="0034707B"/>
    <w:rsid w:val="003627C2"/>
    <w:rsid w:val="0036315C"/>
    <w:rsid w:val="00374117"/>
    <w:rsid w:val="00375897"/>
    <w:rsid w:val="00375982"/>
    <w:rsid w:val="003825BD"/>
    <w:rsid w:val="0039080F"/>
    <w:rsid w:val="003928DB"/>
    <w:rsid w:val="003A71DD"/>
    <w:rsid w:val="003B2C3A"/>
    <w:rsid w:val="003B3544"/>
    <w:rsid w:val="003B6094"/>
    <w:rsid w:val="003B6668"/>
    <w:rsid w:val="003C5CBF"/>
    <w:rsid w:val="003D38C7"/>
    <w:rsid w:val="003D6979"/>
    <w:rsid w:val="003E51F2"/>
    <w:rsid w:val="003F0D78"/>
    <w:rsid w:val="003F279D"/>
    <w:rsid w:val="003F53ED"/>
    <w:rsid w:val="00406B19"/>
    <w:rsid w:val="004073F3"/>
    <w:rsid w:val="0041455C"/>
    <w:rsid w:val="00414AB4"/>
    <w:rsid w:val="00417B24"/>
    <w:rsid w:val="00424AC4"/>
    <w:rsid w:val="00433E97"/>
    <w:rsid w:val="00434701"/>
    <w:rsid w:val="00435C71"/>
    <w:rsid w:val="00441B70"/>
    <w:rsid w:val="00444CFE"/>
    <w:rsid w:val="00451266"/>
    <w:rsid w:val="00451D97"/>
    <w:rsid w:val="00460AE9"/>
    <w:rsid w:val="00465E32"/>
    <w:rsid w:val="004670F9"/>
    <w:rsid w:val="00481F41"/>
    <w:rsid w:val="0049101E"/>
    <w:rsid w:val="00494E94"/>
    <w:rsid w:val="00496A2F"/>
    <w:rsid w:val="004976AE"/>
    <w:rsid w:val="004A47EE"/>
    <w:rsid w:val="004B1272"/>
    <w:rsid w:val="004B3E42"/>
    <w:rsid w:val="004C37E0"/>
    <w:rsid w:val="004C7208"/>
    <w:rsid w:val="004D30FE"/>
    <w:rsid w:val="004D5E96"/>
    <w:rsid w:val="004E3566"/>
    <w:rsid w:val="004F3FF1"/>
    <w:rsid w:val="00500AA8"/>
    <w:rsid w:val="005057C6"/>
    <w:rsid w:val="00505E08"/>
    <w:rsid w:val="00517C3E"/>
    <w:rsid w:val="005207F2"/>
    <w:rsid w:val="00526AE3"/>
    <w:rsid w:val="00530CA1"/>
    <w:rsid w:val="00531350"/>
    <w:rsid w:val="00536917"/>
    <w:rsid w:val="0054199F"/>
    <w:rsid w:val="005475B9"/>
    <w:rsid w:val="00562499"/>
    <w:rsid w:val="00565EB5"/>
    <w:rsid w:val="00567C28"/>
    <w:rsid w:val="005707CC"/>
    <w:rsid w:val="00577397"/>
    <w:rsid w:val="00582530"/>
    <w:rsid w:val="0059119E"/>
    <w:rsid w:val="005952C4"/>
    <w:rsid w:val="005A5721"/>
    <w:rsid w:val="005B5849"/>
    <w:rsid w:val="005B6117"/>
    <w:rsid w:val="005C7336"/>
    <w:rsid w:val="005D3EB5"/>
    <w:rsid w:val="005E067B"/>
    <w:rsid w:val="005E170C"/>
    <w:rsid w:val="005E514B"/>
    <w:rsid w:val="005E66D7"/>
    <w:rsid w:val="005F260E"/>
    <w:rsid w:val="00601475"/>
    <w:rsid w:val="00606062"/>
    <w:rsid w:val="006106E9"/>
    <w:rsid w:val="00610F47"/>
    <w:rsid w:val="0061387A"/>
    <w:rsid w:val="006171EE"/>
    <w:rsid w:val="00620FEB"/>
    <w:rsid w:val="006240A8"/>
    <w:rsid w:val="00626AE4"/>
    <w:rsid w:val="00633D11"/>
    <w:rsid w:val="006362B3"/>
    <w:rsid w:val="00637DEC"/>
    <w:rsid w:val="006439FB"/>
    <w:rsid w:val="00657EE2"/>
    <w:rsid w:val="006603B2"/>
    <w:rsid w:val="00661DB8"/>
    <w:rsid w:val="00666783"/>
    <w:rsid w:val="00676D7D"/>
    <w:rsid w:val="0069295F"/>
    <w:rsid w:val="00694B30"/>
    <w:rsid w:val="00694E0C"/>
    <w:rsid w:val="006A0BEA"/>
    <w:rsid w:val="006A4B4A"/>
    <w:rsid w:val="006B0660"/>
    <w:rsid w:val="006B6006"/>
    <w:rsid w:val="006C6DE0"/>
    <w:rsid w:val="006D0E6D"/>
    <w:rsid w:val="006E6C05"/>
    <w:rsid w:val="006F445B"/>
    <w:rsid w:val="006F5044"/>
    <w:rsid w:val="007043B2"/>
    <w:rsid w:val="007101CC"/>
    <w:rsid w:val="0071501D"/>
    <w:rsid w:val="00715663"/>
    <w:rsid w:val="00717666"/>
    <w:rsid w:val="007177BD"/>
    <w:rsid w:val="00722A2F"/>
    <w:rsid w:val="00723125"/>
    <w:rsid w:val="0072394C"/>
    <w:rsid w:val="00724BFC"/>
    <w:rsid w:val="00726804"/>
    <w:rsid w:val="00726D2C"/>
    <w:rsid w:val="00732F51"/>
    <w:rsid w:val="00732FBF"/>
    <w:rsid w:val="00737576"/>
    <w:rsid w:val="0074141B"/>
    <w:rsid w:val="00744AD4"/>
    <w:rsid w:val="00744E0B"/>
    <w:rsid w:val="007732E9"/>
    <w:rsid w:val="00774651"/>
    <w:rsid w:val="00774832"/>
    <w:rsid w:val="00777784"/>
    <w:rsid w:val="0078316C"/>
    <w:rsid w:val="00783376"/>
    <w:rsid w:val="00787C64"/>
    <w:rsid w:val="007902B8"/>
    <w:rsid w:val="00794378"/>
    <w:rsid w:val="007974BE"/>
    <w:rsid w:val="007A0F39"/>
    <w:rsid w:val="007A157C"/>
    <w:rsid w:val="007A32CD"/>
    <w:rsid w:val="007B0186"/>
    <w:rsid w:val="007D38C2"/>
    <w:rsid w:val="007E4347"/>
    <w:rsid w:val="007E68D4"/>
    <w:rsid w:val="007F0491"/>
    <w:rsid w:val="007F41F2"/>
    <w:rsid w:val="007F4631"/>
    <w:rsid w:val="008019A9"/>
    <w:rsid w:val="00802AB9"/>
    <w:rsid w:val="008073C3"/>
    <w:rsid w:val="008110BA"/>
    <w:rsid w:val="0081432B"/>
    <w:rsid w:val="00814BFC"/>
    <w:rsid w:val="00816C04"/>
    <w:rsid w:val="008236DD"/>
    <w:rsid w:val="00831FF2"/>
    <w:rsid w:val="0083375F"/>
    <w:rsid w:val="00836FDD"/>
    <w:rsid w:val="00843C21"/>
    <w:rsid w:val="00853BC4"/>
    <w:rsid w:val="008550FA"/>
    <w:rsid w:val="008577B9"/>
    <w:rsid w:val="00872CEF"/>
    <w:rsid w:val="008744B0"/>
    <w:rsid w:val="008810E6"/>
    <w:rsid w:val="00881D85"/>
    <w:rsid w:val="0089294C"/>
    <w:rsid w:val="00896C26"/>
    <w:rsid w:val="008B19B8"/>
    <w:rsid w:val="008B2E0D"/>
    <w:rsid w:val="008B36D3"/>
    <w:rsid w:val="008B4D13"/>
    <w:rsid w:val="008C222A"/>
    <w:rsid w:val="008C47B9"/>
    <w:rsid w:val="008D01DB"/>
    <w:rsid w:val="008E1369"/>
    <w:rsid w:val="008E172E"/>
    <w:rsid w:val="008E2884"/>
    <w:rsid w:val="008F13FC"/>
    <w:rsid w:val="008F7265"/>
    <w:rsid w:val="0090075B"/>
    <w:rsid w:val="0090250E"/>
    <w:rsid w:val="00902658"/>
    <w:rsid w:val="00902B76"/>
    <w:rsid w:val="009108E3"/>
    <w:rsid w:val="00911991"/>
    <w:rsid w:val="00912446"/>
    <w:rsid w:val="00916408"/>
    <w:rsid w:val="00916B04"/>
    <w:rsid w:val="00916F85"/>
    <w:rsid w:val="009230E3"/>
    <w:rsid w:val="009329E0"/>
    <w:rsid w:val="00944EC2"/>
    <w:rsid w:val="00946318"/>
    <w:rsid w:val="009463F2"/>
    <w:rsid w:val="00951ACC"/>
    <w:rsid w:val="00961DF6"/>
    <w:rsid w:val="009636C7"/>
    <w:rsid w:val="00963C68"/>
    <w:rsid w:val="00971F33"/>
    <w:rsid w:val="009739BC"/>
    <w:rsid w:val="00977C2E"/>
    <w:rsid w:val="00992639"/>
    <w:rsid w:val="009A1BD5"/>
    <w:rsid w:val="009A217C"/>
    <w:rsid w:val="009A4576"/>
    <w:rsid w:val="009A5EA5"/>
    <w:rsid w:val="009A79BB"/>
    <w:rsid w:val="009B2F2D"/>
    <w:rsid w:val="009B311B"/>
    <w:rsid w:val="009C65C3"/>
    <w:rsid w:val="009D1041"/>
    <w:rsid w:val="009D23CD"/>
    <w:rsid w:val="009D7D81"/>
    <w:rsid w:val="009E32CC"/>
    <w:rsid w:val="009E7A26"/>
    <w:rsid w:val="00A127A9"/>
    <w:rsid w:val="00A127FB"/>
    <w:rsid w:val="00A16AA5"/>
    <w:rsid w:val="00A22D30"/>
    <w:rsid w:val="00A245E9"/>
    <w:rsid w:val="00A275F5"/>
    <w:rsid w:val="00A31E5F"/>
    <w:rsid w:val="00A361E4"/>
    <w:rsid w:val="00A43F35"/>
    <w:rsid w:val="00A54FBD"/>
    <w:rsid w:val="00A60C2B"/>
    <w:rsid w:val="00A64CB7"/>
    <w:rsid w:val="00A665D9"/>
    <w:rsid w:val="00A66BA8"/>
    <w:rsid w:val="00A75DDF"/>
    <w:rsid w:val="00A82084"/>
    <w:rsid w:val="00A8238B"/>
    <w:rsid w:val="00A836B8"/>
    <w:rsid w:val="00A86BDC"/>
    <w:rsid w:val="00A93CFD"/>
    <w:rsid w:val="00AA34EF"/>
    <w:rsid w:val="00AC2BBB"/>
    <w:rsid w:val="00AD4D26"/>
    <w:rsid w:val="00AD56C9"/>
    <w:rsid w:val="00AE531F"/>
    <w:rsid w:val="00AE6C0C"/>
    <w:rsid w:val="00AF5E20"/>
    <w:rsid w:val="00B07F2B"/>
    <w:rsid w:val="00B2018C"/>
    <w:rsid w:val="00B2601D"/>
    <w:rsid w:val="00B2610F"/>
    <w:rsid w:val="00B26493"/>
    <w:rsid w:val="00B30905"/>
    <w:rsid w:val="00B33257"/>
    <w:rsid w:val="00B35399"/>
    <w:rsid w:val="00B3768A"/>
    <w:rsid w:val="00B423D9"/>
    <w:rsid w:val="00B43FDD"/>
    <w:rsid w:val="00B51A5A"/>
    <w:rsid w:val="00B65384"/>
    <w:rsid w:val="00B74915"/>
    <w:rsid w:val="00B80D98"/>
    <w:rsid w:val="00B81870"/>
    <w:rsid w:val="00B81EE9"/>
    <w:rsid w:val="00B840EE"/>
    <w:rsid w:val="00B93F0F"/>
    <w:rsid w:val="00B95B1D"/>
    <w:rsid w:val="00B9768F"/>
    <w:rsid w:val="00BA1E47"/>
    <w:rsid w:val="00BA7654"/>
    <w:rsid w:val="00BB1270"/>
    <w:rsid w:val="00BC3822"/>
    <w:rsid w:val="00BD0F5F"/>
    <w:rsid w:val="00BD486A"/>
    <w:rsid w:val="00BD63AD"/>
    <w:rsid w:val="00BE0198"/>
    <w:rsid w:val="00BE0DCA"/>
    <w:rsid w:val="00BF4817"/>
    <w:rsid w:val="00C031AD"/>
    <w:rsid w:val="00C1125E"/>
    <w:rsid w:val="00C15A8F"/>
    <w:rsid w:val="00C20FFF"/>
    <w:rsid w:val="00C26B22"/>
    <w:rsid w:val="00C33DC3"/>
    <w:rsid w:val="00C355F3"/>
    <w:rsid w:val="00C363E9"/>
    <w:rsid w:val="00C3788E"/>
    <w:rsid w:val="00C4701F"/>
    <w:rsid w:val="00C517C7"/>
    <w:rsid w:val="00C53C35"/>
    <w:rsid w:val="00C66069"/>
    <w:rsid w:val="00C66815"/>
    <w:rsid w:val="00C675D5"/>
    <w:rsid w:val="00C7360E"/>
    <w:rsid w:val="00C77AF7"/>
    <w:rsid w:val="00C83393"/>
    <w:rsid w:val="00C833C9"/>
    <w:rsid w:val="00C90CB7"/>
    <w:rsid w:val="00C96B1A"/>
    <w:rsid w:val="00CA37F4"/>
    <w:rsid w:val="00CA3BC6"/>
    <w:rsid w:val="00CD07E8"/>
    <w:rsid w:val="00CD0D7A"/>
    <w:rsid w:val="00CD7C68"/>
    <w:rsid w:val="00CE454A"/>
    <w:rsid w:val="00CF3F91"/>
    <w:rsid w:val="00CF403C"/>
    <w:rsid w:val="00CF6D6D"/>
    <w:rsid w:val="00CF6EA1"/>
    <w:rsid w:val="00D12D51"/>
    <w:rsid w:val="00D132C2"/>
    <w:rsid w:val="00D15981"/>
    <w:rsid w:val="00D17BC7"/>
    <w:rsid w:val="00D20452"/>
    <w:rsid w:val="00D23EBD"/>
    <w:rsid w:val="00D40DF0"/>
    <w:rsid w:val="00D576C3"/>
    <w:rsid w:val="00D63DD1"/>
    <w:rsid w:val="00D67860"/>
    <w:rsid w:val="00D678C0"/>
    <w:rsid w:val="00D701F2"/>
    <w:rsid w:val="00D72960"/>
    <w:rsid w:val="00D77C3C"/>
    <w:rsid w:val="00D77C75"/>
    <w:rsid w:val="00D8235B"/>
    <w:rsid w:val="00D86F5B"/>
    <w:rsid w:val="00D92F2A"/>
    <w:rsid w:val="00D97F6A"/>
    <w:rsid w:val="00DA6F0A"/>
    <w:rsid w:val="00DB08E2"/>
    <w:rsid w:val="00DC2460"/>
    <w:rsid w:val="00DC6C36"/>
    <w:rsid w:val="00DE32D7"/>
    <w:rsid w:val="00DF699C"/>
    <w:rsid w:val="00DF6CF7"/>
    <w:rsid w:val="00E041DF"/>
    <w:rsid w:val="00E13162"/>
    <w:rsid w:val="00E17A9F"/>
    <w:rsid w:val="00E215DB"/>
    <w:rsid w:val="00E25E78"/>
    <w:rsid w:val="00E266E9"/>
    <w:rsid w:val="00E32230"/>
    <w:rsid w:val="00E3405A"/>
    <w:rsid w:val="00E34A58"/>
    <w:rsid w:val="00E36E87"/>
    <w:rsid w:val="00E41ACD"/>
    <w:rsid w:val="00E44091"/>
    <w:rsid w:val="00E46E3E"/>
    <w:rsid w:val="00E55908"/>
    <w:rsid w:val="00E56476"/>
    <w:rsid w:val="00E63065"/>
    <w:rsid w:val="00E643E8"/>
    <w:rsid w:val="00E679C2"/>
    <w:rsid w:val="00E71045"/>
    <w:rsid w:val="00E72225"/>
    <w:rsid w:val="00E83647"/>
    <w:rsid w:val="00E86730"/>
    <w:rsid w:val="00E92291"/>
    <w:rsid w:val="00E93733"/>
    <w:rsid w:val="00EA181F"/>
    <w:rsid w:val="00EA46B7"/>
    <w:rsid w:val="00EB2F6F"/>
    <w:rsid w:val="00EB3994"/>
    <w:rsid w:val="00EB5A0B"/>
    <w:rsid w:val="00EC78B0"/>
    <w:rsid w:val="00ED2F03"/>
    <w:rsid w:val="00ED6F5A"/>
    <w:rsid w:val="00EE70C5"/>
    <w:rsid w:val="00EE7668"/>
    <w:rsid w:val="00EF0F40"/>
    <w:rsid w:val="00EF3F90"/>
    <w:rsid w:val="00EF7342"/>
    <w:rsid w:val="00F10BAB"/>
    <w:rsid w:val="00F15E39"/>
    <w:rsid w:val="00F23F52"/>
    <w:rsid w:val="00F31D02"/>
    <w:rsid w:val="00F33ED1"/>
    <w:rsid w:val="00F3466E"/>
    <w:rsid w:val="00F34846"/>
    <w:rsid w:val="00F35869"/>
    <w:rsid w:val="00F406A1"/>
    <w:rsid w:val="00F430FE"/>
    <w:rsid w:val="00F605B7"/>
    <w:rsid w:val="00F72728"/>
    <w:rsid w:val="00F82250"/>
    <w:rsid w:val="00F82FB5"/>
    <w:rsid w:val="00F85B11"/>
    <w:rsid w:val="00F90A6F"/>
    <w:rsid w:val="00F94C7E"/>
    <w:rsid w:val="00FA6753"/>
    <w:rsid w:val="00FB560D"/>
    <w:rsid w:val="00FC074B"/>
    <w:rsid w:val="00FC2089"/>
    <w:rsid w:val="00FE1492"/>
    <w:rsid w:val="00FE3DA2"/>
    <w:rsid w:val="00FE66C2"/>
    <w:rsid w:val="00FF281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1EC"/>
    <w:rPr>
      <w:sz w:val="24"/>
      <w:szCs w:val="24"/>
      <w:lang w:val="en-US"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rsid w:val="00DC6C36"/>
    <w:pPr>
      <w:keepNext/>
      <w:spacing w:before="240" w:after="60"/>
      <w:outlineLvl w:val="2"/>
    </w:pPr>
    <w:rPr>
      <w:rFonts w:ascii="Arial" w:hAnsi="Arial" w:cs="Arial"/>
      <w:b/>
      <w:bCs/>
      <w:sz w:val="26"/>
      <w:szCs w:val="26"/>
    </w:rPr>
  </w:style>
  <w:style w:type="paragraph" w:styleId="Heading5">
    <w:name w:val="heading 5"/>
    <w:basedOn w:val="Normal"/>
    <w:next w:val="Normal"/>
    <w:qFormat/>
    <w:rsid w:val="00DC6C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Bullett-srs">
    <w:name w:val="Bullett-srs"/>
    <w:basedOn w:val="Normal"/>
    <w:rsid w:val="00D92F2A"/>
    <w:pPr>
      <w:numPr>
        <w:numId w:val="1"/>
      </w:numPr>
    </w:pPr>
    <w:rPr>
      <w:rFonts w:ascii="Verdana" w:hAnsi="Verdana"/>
      <w:sz w:val="20"/>
      <w:szCs w:val="20"/>
    </w:rPr>
  </w:style>
  <w:style w:type="table" w:styleId="TableGrid">
    <w:name w:val="Table Grid"/>
    <w:basedOn w:val="TableNormal"/>
    <w:uiPriority w:val="59"/>
    <w:rsid w:val="003F5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6AA5"/>
    <w:pPr>
      <w:spacing w:before="100" w:beforeAutospacing="1" w:after="100" w:afterAutospacing="1"/>
    </w:pPr>
    <w:rPr>
      <w:lang w:val="en-GB" w:eastAsia="en-GB"/>
    </w:rPr>
  </w:style>
  <w:style w:type="paragraph" w:styleId="BodyText">
    <w:name w:val="Body Text"/>
    <w:basedOn w:val="Normal"/>
    <w:rsid w:val="00DC6C36"/>
    <w:pPr>
      <w:widowControl w:val="0"/>
      <w:overflowPunct w:val="0"/>
      <w:autoSpaceDE w:val="0"/>
      <w:autoSpaceDN w:val="0"/>
      <w:adjustRightInd w:val="0"/>
      <w:textAlignment w:val="baseline"/>
    </w:pPr>
    <w:rPr>
      <w:rFonts w:ascii="Tahoma" w:hAnsi="Tahoma"/>
      <w:bCs/>
      <w:sz w:val="28"/>
      <w:szCs w:val="20"/>
      <w:lang w:val="en-AU"/>
    </w:rPr>
  </w:style>
  <w:style w:type="character" w:styleId="Hyperlink">
    <w:name w:val="Hyperlink"/>
    <w:basedOn w:val="DefaultParagraphFont"/>
    <w:rsid w:val="00DC6C36"/>
    <w:rPr>
      <w:color w:val="0000FF"/>
      <w:u w:val="single"/>
    </w:rPr>
  </w:style>
  <w:style w:type="paragraph" w:styleId="Header">
    <w:name w:val="header"/>
    <w:basedOn w:val="Normal"/>
    <w:rsid w:val="00DC6C36"/>
    <w:pPr>
      <w:tabs>
        <w:tab w:val="center" w:pos="4153"/>
        <w:tab w:val="right" w:pos="8306"/>
      </w:tabs>
    </w:pPr>
  </w:style>
  <w:style w:type="paragraph" w:styleId="Footer">
    <w:name w:val="footer"/>
    <w:basedOn w:val="Normal"/>
    <w:link w:val="FooterChar"/>
    <w:rsid w:val="00DC6C36"/>
    <w:pPr>
      <w:tabs>
        <w:tab w:val="center" w:pos="4153"/>
        <w:tab w:val="right" w:pos="8306"/>
      </w:tabs>
    </w:pPr>
  </w:style>
  <w:style w:type="character" w:styleId="PageNumber">
    <w:name w:val="page number"/>
    <w:basedOn w:val="DefaultParagraphFont"/>
    <w:rsid w:val="0021542E"/>
  </w:style>
  <w:style w:type="paragraph" w:styleId="ListParagraph">
    <w:name w:val="List Paragraph"/>
    <w:basedOn w:val="Normal"/>
    <w:uiPriority w:val="34"/>
    <w:qFormat/>
    <w:rsid w:val="00802AB9"/>
    <w:pPr>
      <w:ind w:left="720"/>
      <w:contextualSpacing/>
    </w:pPr>
  </w:style>
  <w:style w:type="paragraph" w:styleId="BlockText">
    <w:name w:val="Block Text"/>
    <w:basedOn w:val="Normal"/>
    <w:rsid w:val="00783376"/>
    <w:pPr>
      <w:autoSpaceDE w:val="0"/>
      <w:autoSpaceDN w:val="0"/>
      <w:adjustRightInd w:val="0"/>
      <w:ind w:left="426" w:right="807"/>
    </w:pPr>
    <w:rPr>
      <w:b/>
      <w:bCs/>
      <w:szCs w:val="20"/>
      <w:lang w:val="en-NZ"/>
    </w:rPr>
  </w:style>
  <w:style w:type="paragraph" w:styleId="PlainText">
    <w:name w:val="Plain Text"/>
    <w:basedOn w:val="Normal"/>
    <w:link w:val="PlainTextChar"/>
    <w:uiPriority w:val="99"/>
    <w:rsid w:val="00783376"/>
    <w:rPr>
      <w:rFonts w:ascii="Courier New" w:hAnsi="Courier New"/>
      <w:sz w:val="20"/>
      <w:szCs w:val="20"/>
      <w:lang w:val="en-GB"/>
    </w:rPr>
  </w:style>
  <w:style w:type="character" w:customStyle="1" w:styleId="PlainTextChar">
    <w:name w:val="Plain Text Char"/>
    <w:basedOn w:val="DefaultParagraphFont"/>
    <w:link w:val="PlainText"/>
    <w:uiPriority w:val="99"/>
    <w:rsid w:val="00783376"/>
    <w:rPr>
      <w:rFonts w:ascii="Courier New" w:hAnsi="Courier New"/>
      <w:lang w:val="en-GB" w:eastAsia="en-US"/>
    </w:rPr>
  </w:style>
  <w:style w:type="character" w:customStyle="1" w:styleId="FooterChar">
    <w:name w:val="Footer Char"/>
    <w:basedOn w:val="DefaultParagraphFont"/>
    <w:link w:val="Footer"/>
    <w:rsid w:val="006F5044"/>
    <w:rPr>
      <w:sz w:val="24"/>
      <w:szCs w:val="24"/>
      <w:lang w:val="en-US" w:eastAsia="en-US"/>
    </w:rPr>
  </w:style>
  <w:style w:type="paragraph" w:styleId="BalloonText">
    <w:name w:val="Balloon Text"/>
    <w:basedOn w:val="Normal"/>
    <w:link w:val="BalloonTextChar"/>
    <w:rsid w:val="00E25E78"/>
    <w:rPr>
      <w:rFonts w:ascii="Tahoma" w:hAnsi="Tahoma" w:cs="Tahoma"/>
      <w:sz w:val="16"/>
      <w:szCs w:val="16"/>
    </w:rPr>
  </w:style>
  <w:style w:type="character" w:customStyle="1" w:styleId="BalloonTextChar">
    <w:name w:val="Balloon Text Char"/>
    <w:basedOn w:val="DefaultParagraphFont"/>
    <w:link w:val="BalloonText"/>
    <w:rsid w:val="00E25E78"/>
    <w:rPr>
      <w:rFonts w:ascii="Tahoma" w:hAnsi="Tahoma" w:cs="Tahoma"/>
      <w:sz w:val="16"/>
      <w:szCs w:val="16"/>
      <w:lang w:val="en-US" w:eastAsia="en-US"/>
    </w:rPr>
  </w:style>
  <w:style w:type="paragraph" w:customStyle="1" w:styleId="Title1">
    <w:name w:val="Title1"/>
    <w:basedOn w:val="Normal"/>
    <w:rsid w:val="00050691"/>
    <w:pPr>
      <w:spacing w:before="100" w:beforeAutospacing="1" w:after="100" w:afterAutospacing="1"/>
    </w:pPr>
    <w:rPr>
      <w:lang w:val="en-NZ" w:eastAsia="en-NZ"/>
    </w:rPr>
  </w:style>
  <w:style w:type="paragraph" w:customStyle="1" w:styleId="description">
    <w:name w:val="description"/>
    <w:basedOn w:val="Normal"/>
    <w:rsid w:val="00050691"/>
    <w:pPr>
      <w:spacing w:before="100" w:beforeAutospacing="1" w:after="100" w:afterAutospacing="1"/>
    </w:pPr>
    <w:rPr>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1EC"/>
    <w:rPr>
      <w:sz w:val="24"/>
      <w:szCs w:val="24"/>
      <w:lang w:val="en-US"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rsid w:val="00DC6C36"/>
    <w:pPr>
      <w:keepNext/>
      <w:spacing w:before="240" w:after="60"/>
      <w:outlineLvl w:val="2"/>
    </w:pPr>
    <w:rPr>
      <w:rFonts w:ascii="Arial" w:hAnsi="Arial" w:cs="Arial"/>
      <w:b/>
      <w:bCs/>
      <w:sz w:val="26"/>
      <w:szCs w:val="26"/>
    </w:rPr>
  </w:style>
  <w:style w:type="paragraph" w:styleId="Heading5">
    <w:name w:val="heading 5"/>
    <w:basedOn w:val="Normal"/>
    <w:next w:val="Normal"/>
    <w:qFormat/>
    <w:rsid w:val="00DC6C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Bullett-srs">
    <w:name w:val="Bullett-srs"/>
    <w:basedOn w:val="Normal"/>
    <w:rsid w:val="00D92F2A"/>
    <w:pPr>
      <w:numPr>
        <w:numId w:val="1"/>
      </w:numPr>
    </w:pPr>
    <w:rPr>
      <w:rFonts w:ascii="Verdana" w:hAnsi="Verdana"/>
      <w:sz w:val="20"/>
      <w:szCs w:val="20"/>
    </w:rPr>
  </w:style>
  <w:style w:type="table" w:styleId="TableGrid">
    <w:name w:val="Table Grid"/>
    <w:basedOn w:val="TableNormal"/>
    <w:uiPriority w:val="59"/>
    <w:rsid w:val="003F5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6AA5"/>
    <w:pPr>
      <w:spacing w:before="100" w:beforeAutospacing="1" w:after="100" w:afterAutospacing="1"/>
    </w:pPr>
    <w:rPr>
      <w:lang w:val="en-GB" w:eastAsia="en-GB"/>
    </w:rPr>
  </w:style>
  <w:style w:type="paragraph" w:styleId="BodyText">
    <w:name w:val="Body Text"/>
    <w:basedOn w:val="Normal"/>
    <w:rsid w:val="00DC6C36"/>
    <w:pPr>
      <w:widowControl w:val="0"/>
      <w:overflowPunct w:val="0"/>
      <w:autoSpaceDE w:val="0"/>
      <w:autoSpaceDN w:val="0"/>
      <w:adjustRightInd w:val="0"/>
      <w:textAlignment w:val="baseline"/>
    </w:pPr>
    <w:rPr>
      <w:rFonts w:ascii="Tahoma" w:hAnsi="Tahoma"/>
      <w:bCs/>
      <w:sz w:val="28"/>
      <w:szCs w:val="20"/>
      <w:lang w:val="en-AU"/>
    </w:rPr>
  </w:style>
  <w:style w:type="character" w:styleId="Hyperlink">
    <w:name w:val="Hyperlink"/>
    <w:basedOn w:val="DefaultParagraphFont"/>
    <w:rsid w:val="00DC6C36"/>
    <w:rPr>
      <w:color w:val="0000FF"/>
      <w:u w:val="single"/>
    </w:rPr>
  </w:style>
  <w:style w:type="paragraph" w:styleId="Header">
    <w:name w:val="header"/>
    <w:basedOn w:val="Normal"/>
    <w:rsid w:val="00DC6C36"/>
    <w:pPr>
      <w:tabs>
        <w:tab w:val="center" w:pos="4153"/>
        <w:tab w:val="right" w:pos="8306"/>
      </w:tabs>
    </w:pPr>
  </w:style>
  <w:style w:type="paragraph" w:styleId="Footer">
    <w:name w:val="footer"/>
    <w:basedOn w:val="Normal"/>
    <w:link w:val="FooterChar"/>
    <w:rsid w:val="00DC6C36"/>
    <w:pPr>
      <w:tabs>
        <w:tab w:val="center" w:pos="4153"/>
        <w:tab w:val="right" w:pos="8306"/>
      </w:tabs>
    </w:pPr>
  </w:style>
  <w:style w:type="character" w:styleId="PageNumber">
    <w:name w:val="page number"/>
    <w:basedOn w:val="DefaultParagraphFont"/>
    <w:rsid w:val="0021542E"/>
  </w:style>
  <w:style w:type="paragraph" w:styleId="ListParagraph">
    <w:name w:val="List Paragraph"/>
    <w:basedOn w:val="Normal"/>
    <w:uiPriority w:val="34"/>
    <w:qFormat/>
    <w:rsid w:val="00802AB9"/>
    <w:pPr>
      <w:ind w:left="720"/>
      <w:contextualSpacing/>
    </w:pPr>
  </w:style>
  <w:style w:type="paragraph" w:styleId="BlockText">
    <w:name w:val="Block Text"/>
    <w:basedOn w:val="Normal"/>
    <w:rsid w:val="00783376"/>
    <w:pPr>
      <w:autoSpaceDE w:val="0"/>
      <w:autoSpaceDN w:val="0"/>
      <w:adjustRightInd w:val="0"/>
      <w:ind w:left="426" w:right="807"/>
    </w:pPr>
    <w:rPr>
      <w:b/>
      <w:bCs/>
      <w:szCs w:val="20"/>
      <w:lang w:val="en-NZ"/>
    </w:rPr>
  </w:style>
  <w:style w:type="paragraph" w:styleId="PlainText">
    <w:name w:val="Plain Text"/>
    <w:basedOn w:val="Normal"/>
    <w:link w:val="PlainTextChar"/>
    <w:uiPriority w:val="99"/>
    <w:rsid w:val="00783376"/>
    <w:rPr>
      <w:rFonts w:ascii="Courier New" w:hAnsi="Courier New"/>
      <w:sz w:val="20"/>
      <w:szCs w:val="20"/>
      <w:lang w:val="en-GB"/>
    </w:rPr>
  </w:style>
  <w:style w:type="character" w:customStyle="1" w:styleId="PlainTextChar">
    <w:name w:val="Plain Text Char"/>
    <w:basedOn w:val="DefaultParagraphFont"/>
    <w:link w:val="PlainText"/>
    <w:uiPriority w:val="99"/>
    <w:rsid w:val="00783376"/>
    <w:rPr>
      <w:rFonts w:ascii="Courier New" w:hAnsi="Courier New"/>
      <w:lang w:val="en-GB" w:eastAsia="en-US"/>
    </w:rPr>
  </w:style>
  <w:style w:type="character" w:customStyle="1" w:styleId="FooterChar">
    <w:name w:val="Footer Char"/>
    <w:basedOn w:val="DefaultParagraphFont"/>
    <w:link w:val="Footer"/>
    <w:rsid w:val="006F5044"/>
    <w:rPr>
      <w:sz w:val="24"/>
      <w:szCs w:val="24"/>
      <w:lang w:val="en-US" w:eastAsia="en-US"/>
    </w:rPr>
  </w:style>
  <w:style w:type="paragraph" w:styleId="BalloonText">
    <w:name w:val="Balloon Text"/>
    <w:basedOn w:val="Normal"/>
    <w:link w:val="BalloonTextChar"/>
    <w:rsid w:val="00E25E78"/>
    <w:rPr>
      <w:rFonts w:ascii="Tahoma" w:hAnsi="Tahoma" w:cs="Tahoma"/>
      <w:sz w:val="16"/>
      <w:szCs w:val="16"/>
    </w:rPr>
  </w:style>
  <w:style w:type="character" w:customStyle="1" w:styleId="BalloonTextChar">
    <w:name w:val="Balloon Text Char"/>
    <w:basedOn w:val="DefaultParagraphFont"/>
    <w:link w:val="BalloonText"/>
    <w:rsid w:val="00E25E78"/>
    <w:rPr>
      <w:rFonts w:ascii="Tahoma" w:hAnsi="Tahoma" w:cs="Tahoma"/>
      <w:sz w:val="16"/>
      <w:szCs w:val="16"/>
      <w:lang w:val="en-US" w:eastAsia="en-US"/>
    </w:rPr>
  </w:style>
  <w:style w:type="paragraph" w:customStyle="1" w:styleId="Title1">
    <w:name w:val="Title1"/>
    <w:basedOn w:val="Normal"/>
    <w:rsid w:val="00050691"/>
    <w:pPr>
      <w:spacing w:before="100" w:beforeAutospacing="1" w:after="100" w:afterAutospacing="1"/>
    </w:pPr>
    <w:rPr>
      <w:lang w:val="en-NZ" w:eastAsia="en-NZ"/>
    </w:rPr>
  </w:style>
  <w:style w:type="paragraph" w:customStyle="1" w:styleId="description">
    <w:name w:val="description"/>
    <w:basedOn w:val="Normal"/>
    <w:rsid w:val="00050691"/>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9405">
      <w:bodyDiv w:val="1"/>
      <w:marLeft w:val="0"/>
      <w:marRight w:val="0"/>
      <w:marTop w:val="0"/>
      <w:marBottom w:val="0"/>
      <w:divBdr>
        <w:top w:val="none" w:sz="0" w:space="0" w:color="auto"/>
        <w:left w:val="none" w:sz="0" w:space="0" w:color="auto"/>
        <w:bottom w:val="none" w:sz="0" w:space="0" w:color="auto"/>
        <w:right w:val="none" w:sz="0" w:space="0" w:color="auto"/>
      </w:divBdr>
    </w:div>
    <w:div w:id="1008751333">
      <w:bodyDiv w:val="1"/>
      <w:marLeft w:val="0"/>
      <w:marRight w:val="0"/>
      <w:marTop w:val="0"/>
      <w:marBottom w:val="0"/>
      <w:divBdr>
        <w:top w:val="none" w:sz="0" w:space="0" w:color="auto"/>
        <w:left w:val="none" w:sz="0" w:space="0" w:color="auto"/>
        <w:bottom w:val="none" w:sz="0" w:space="0" w:color="auto"/>
        <w:right w:val="none" w:sz="0" w:space="0" w:color="auto"/>
      </w:divBdr>
    </w:div>
    <w:div w:id="2119785874">
      <w:bodyDiv w:val="1"/>
      <w:marLeft w:val="0"/>
      <w:marRight w:val="0"/>
      <w:marTop w:val="0"/>
      <w:marBottom w:val="0"/>
      <w:divBdr>
        <w:top w:val="none" w:sz="0" w:space="0" w:color="auto"/>
        <w:left w:val="none" w:sz="0" w:space="0" w:color="auto"/>
        <w:bottom w:val="none" w:sz="0" w:space="0" w:color="auto"/>
        <w:right w:val="none" w:sz="0" w:space="0" w:color="auto"/>
      </w:divBdr>
      <w:divsChild>
        <w:div w:id="1201354993">
          <w:marLeft w:val="0"/>
          <w:marRight w:val="0"/>
          <w:marTop w:val="0"/>
          <w:marBottom w:val="0"/>
          <w:divBdr>
            <w:top w:val="none" w:sz="0" w:space="0" w:color="auto"/>
            <w:left w:val="none" w:sz="0" w:space="0" w:color="auto"/>
            <w:bottom w:val="none" w:sz="0" w:space="0" w:color="auto"/>
            <w:right w:val="none" w:sz="0" w:space="0" w:color="auto"/>
          </w:divBdr>
          <w:divsChild>
            <w:div w:id="1293900321">
              <w:marLeft w:val="0"/>
              <w:marRight w:val="0"/>
              <w:marTop w:val="0"/>
              <w:marBottom w:val="0"/>
              <w:divBdr>
                <w:top w:val="none" w:sz="0" w:space="0" w:color="auto"/>
                <w:left w:val="none" w:sz="0" w:space="0" w:color="auto"/>
                <w:bottom w:val="none" w:sz="0" w:space="0" w:color="auto"/>
                <w:right w:val="none" w:sz="0" w:space="0" w:color="auto"/>
              </w:divBdr>
              <w:divsChild>
                <w:div w:id="1255162083">
                  <w:marLeft w:val="0"/>
                  <w:marRight w:val="0"/>
                  <w:marTop w:val="0"/>
                  <w:marBottom w:val="0"/>
                  <w:divBdr>
                    <w:top w:val="none" w:sz="0" w:space="0" w:color="auto"/>
                    <w:left w:val="none" w:sz="0" w:space="0" w:color="auto"/>
                    <w:bottom w:val="none" w:sz="0" w:space="0" w:color="auto"/>
                    <w:right w:val="none" w:sz="0" w:space="0" w:color="auto"/>
                  </w:divBdr>
                  <w:divsChild>
                    <w:div w:id="11720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wette@auckland.ac.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licies.auckland.ac.nz/student-undergraduat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ckland.ac.nz/en/about/teaching-learning/academic-integrity/tl-about-academic-integrity.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wette@auckland.ac.nz"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0962-587C-483C-BD72-2F4DF385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1729</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[Subject  catalogue]  [Course name]</vt:lpstr>
    </vt:vector>
  </TitlesOfParts>
  <Company>University of Auckland</Company>
  <LinksUpToDate>false</LinksUpToDate>
  <CharactersWithSpaces>11371</CharactersWithSpaces>
  <SharedDoc>false</SharedDoc>
  <HLinks>
    <vt:vector size="6" baseType="variant">
      <vt:variant>
        <vt:i4>5570657</vt:i4>
      </vt:variant>
      <vt:variant>
        <vt:i4>0</vt:i4>
      </vt:variant>
      <vt:variant>
        <vt:i4>0</vt:i4>
      </vt:variant>
      <vt:variant>
        <vt:i4>5</vt:i4>
      </vt:variant>
      <vt:variant>
        <vt:lpwstr>mailto:r.wette@auckland.ac.nz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catalogue]  [Course name]</dc:title>
  <dc:creator>ITSS</dc:creator>
  <cp:lastModifiedBy>Rosemary</cp:lastModifiedBy>
  <cp:revision>5</cp:revision>
  <cp:lastPrinted>2016-02-02T01:43:00Z</cp:lastPrinted>
  <dcterms:created xsi:type="dcterms:W3CDTF">2017-03-02T03:38:00Z</dcterms:created>
  <dcterms:modified xsi:type="dcterms:W3CDTF">2017-03-02T04:08:00Z</dcterms:modified>
</cp:coreProperties>
</file>