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BC9F4" w14:textId="77777777" w:rsidR="00FB6FA5" w:rsidRDefault="00FB6FA5" w:rsidP="00166776">
      <w:pPr>
        <w:spacing w:after="0"/>
        <w:jc w:val="center"/>
        <w:rPr>
          <w:b/>
          <w:sz w:val="28"/>
          <w:szCs w:val="28"/>
        </w:rPr>
      </w:pPr>
    </w:p>
    <w:p w14:paraId="23DF8EBA" w14:textId="77777777" w:rsidR="00FB6FA5" w:rsidRDefault="00FB6FA5" w:rsidP="00166776">
      <w:pPr>
        <w:spacing w:after="0"/>
        <w:jc w:val="center"/>
        <w:rPr>
          <w:b/>
          <w:sz w:val="28"/>
          <w:szCs w:val="28"/>
        </w:rPr>
      </w:pPr>
    </w:p>
    <w:p w14:paraId="52733D6D" w14:textId="77777777" w:rsidR="003F7767" w:rsidRDefault="003F7767" w:rsidP="00166776">
      <w:pPr>
        <w:spacing w:after="0"/>
        <w:jc w:val="center"/>
        <w:rPr>
          <w:b/>
          <w:sz w:val="28"/>
          <w:szCs w:val="28"/>
        </w:rPr>
      </w:pPr>
    </w:p>
    <w:p w14:paraId="2A085FDB" w14:textId="77777777" w:rsidR="003F7767" w:rsidRDefault="003F7767" w:rsidP="00166776">
      <w:pPr>
        <w:spacing w:after="0"/>
        <w:jc w:val="center"/>
        <w:rPr>
          <w:b/>
          <w:sz w:val="28"/>
          <w:szCs w:val="28"/>
        </w:rPr>
      </w:pPr>
    </w:p>
    <w:p w14:paraId="1E52258F" w14:textId="582DA031" w:rsidR="00F5198E" w:rsidRDefault="00E1480D" w:rsidP="00166776">
      <w:pPr>
        <w:spacing w:after="0"/>
        <w:jc w:val="center"/>
        <w:rPr>
          <w:b/>
          <w:sz w:val="48"/>
          <w:szCs w:val="48"/>
        </w:rPr>
      </w:pPr>
      <w:r>
        <w:rPr>
          <w:b/>
          <w:sz w:val="48"/>
          <w:szCs w:val="48"/>
        </w:rPr>
        <w:t xml:space="preserve">ENGLISH </w:t>
      </w:r>
      <w:r w:rsidR="00D7794C">
        <w:rPr>
          <w:b/>
          <w:sz w:val="48"/>
          <w:szCs w:val="48"/>
        </w:rPr>
        <w:t>263/354</w:t>
      </w:r>
      <w:r w:rsidR="00FB6FA5" w:rsidRPr="00FB6FA5">
        <w:rPr>
          <w:b/>
          <w:sz w:val="48"/>
          <w:szCs w:val="48"/>
        </w:rPr>
        <w:t xml:space="preserve"> </w:t>
      </w:r>
    </w:p>
    <w:p w14:paraId="50779FFC" w14:textId="77777777" w:rsidR="007D7C5D" w:rsidRDefault="00D7794C" w:rsidP="00166776">
      <w:pPr>
        <w:spacing w:after="0"/>
        <w:jc w:val="center"/>
        <w:rPr>
          <w:b/>
          <w:sz w:val="48"/>
          <w:szCs w:val="48"/>
        </w:rPr>
      </w:pPr>
      <w:r>
        <w:rPr>
          <w:b/>
          <w:sz w:val="48"/>
          <w:szCs w:val="48"/>
        </w:rPr>
        <w:t>Writing Selves</w:t>
      </w:r>
    </w:p>
    <w:p w14:paraId="184179DD" w14:textId="77777777" w:rsidR="00D7794C" w:rsidRDefault="00D7794C" w:rsidP="00166776">
      <w:pPr>
        <w:spacing w:after="0"/>
        <w:jc w:val="center"/>
        <w:rPr>
          <w:b/>
          <w:sz w:val="28"/>
          <w:szCs w:val="28"/>
        </w:rPr>
      </w:pPr>
    </w:p>
    <w:p w14:paraId="0B1FECB6" w14:textId="77777777" w:rsidR="00A05586" w:rsidRDefault="00A05586" w:rsidP="00166776">
      <w:pPr>
        <w:spacing w:after="0"/>
        <w:jc w:val="center"/>
        <w:rPr>
          <w:b/>
          <w:sz w:val="28"/>
          <w:szCs w:val="28"/>
        </w:rPr>
      </w:pPr>
      <w:r>
        <w:rPr>
          <w:b/>
          <w:sz w:val="28"/>
          <w:szCs w:val="28"/>
        </w:rPr>
        <w:t xml:space="preserve">Revised Syllabus </w:t>
      </w:r>
    </w:p>
    <w:p w14:paraId="73B3F46D" w14:textId="77777777" w:rsidR="003F7767" w:rsidRDefault="003F7767" w:rsidP="00166776">
      <w:pPr>
        <w:spacing w:after="0"/>
        <w:jc w:val="center"/>
        <w:rPr>
          <w:b/>
          <w:sz w:val="28"/>
          <w:szCs w:val="28"/>
        </w:rPr>
      </w:pPr>
    </w:p>
    <w:p w14:paraId="59B4FA79" w14:textId="77777777" w:rsidR="006465E7" w:rsidRDefault="006465E7" w:rsidP="00166776">
      <w:pPr>
        <w:spacing w:after="0"/>
        <w:jc w:val="center"/>
        <w:rPr>
          <w:b/>
          <w:sz w:val="28"/>
          <w:szCs w:val="28"/>
        </w:rPr>
      </w:pPr>
    </w:p>
    <w:p w14:paraId="0EF9DDFC" w14:textId="77777777" w:rsidR="006511C2" w:rsidRDefault="006511C2" w:rsidP="00166776">
      <w:pPr>
        <w:spacing w:after="0"/>
        <w:jc w:val="center"/>
        <w:rPr>
          <w:b/>
          <w:sz w:val="28"/>
          <w:szCs w:val="28"/>
        </w:rPr>
      </w:pPr>
    </w:p>
    <w:p w14:paraId="22C5C0D9" w14:textId="77777777" w:rsidR="006176FD" w:rsidRDefault="006465E7" w:rsidP="00166776">
      <w:pPr>
        <w:spacing w:after="0"/>
        <w:jc w:val="center"/>
        <w:rPr>
          <w:b/>
          <w:sz w:val="28"/>
          <w:szCs w:val="28"/>
        </w:rPr>
      </w:pPr>
      <w:r>
        <w:rPr>
          <w:noProof/>
          <w:lang w:val="en-US"/>
        </w:rPr>
        <w:drawing>
          <wp:inline distT="0" distB="0" distL="0" distR="0" wp14:anchorId="600746DE" wp14:editId="1236A238">
            <wp:extent cx="4761865" cy="3536950"/>
            <wp:effectExtent l="0" t="0" r="635" b="6350"/>
            <wp:docPr id="3" name="Picture 3" descr="http://www.leadformix.com/blog/wp-content/uploads/2012/05/Blo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adformix.com/blog/wp-content/uploads/2012/05/Blog-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3536950"/>
                    </a:xfrm>
                    <a:prstGeom prst="rect">
                      <a:avLst/>
                    </a:prstGeom>
                    <a:noFill/>
                    <a:ln>
                      <a:noFill/>
                    </a:ln>
                  </pic:spPr>
                </pic:pic>
              </a:graphicData>
            </a:graphic>
          </wp:inline>
        </w:drawing>
      </w:r>
    </w:p>
    <w:p w14:paraId="1784166F" w14:textId="77777777" w:rsidR="006176FD" w:rsidRDefault="006176FD" w:rsidP="00166776">
      <w:pPr>
        <w:spacing w:after="0"/>
        <w:jc w:val="center"/>
        <w:rPr>
          <w:b/>
          <w:sz w:val="28"/>
          <w:szCs w:val="28"/>
        </w:rPr>
      </w:pPr>
    </w:p>
    <w:p w14:paraId="415D4C62" w14:textId="77777777" w:rsidR="00D7794C" w:rsidRDefault="00D7794C" w:rsidP="00166776">
      <w:pPr>
        <w:spacing w:after="0"/>
        <w:jc w:val="center"/>
        <w:rPr>
          <w:b/>
          <w:sz w:val="28"/>
          <w:szCs w:val="28"/>
        </w:rPr>
      </w:pPr>
    </w:p>
    <w:p w14:paraId="33481DF3" w14:textId="77777777" w:rsidR="00D6573D" w:rsidRDefault="00D6573D" w:rsidP="00166776">
      <w:pPr>
        <w:spacing w:after="0"/>
        <w:jc w:val="center"/>
        <w:rPr>
          <w:b/>
          <w:sz w:val="28"/>
          <w:szCs w:val="28"/>
        </w:rPr>
      </w:pPr>
    </w:p>
    <w:p w14:paraId="70B1BEA7" w14:textId="7C22D2EF" w:rsidR="006176FD" w:rsidRDefault="0078303E" w:rsidP="00166776">
      <w:pPr>
        <w:spacing w:after="0"/>
        <w:jc w:val="center"/>
        <w:rPr>
          <w:b/>
          <w:sz w:val="28"/>
          <w:szCs w:val="28"/>
        </w:rPr>
      </w:pPr>
      <w:r>
        <w:rPr>
          <w:b/>
          <w:sz w:val="28"/>
          <w:szCs w:val="28"/>
        </w:rPr>
        <w:t>Semester One</w:t>
      </w:r>
    </w:p>
    <w:p w14:paraId="6DEC0287" w14:textId="16E599A3" w:rsidR="00FB6FA5" w:rsidRDefault="0078303E" w:rsidP="00166776">
      <w:pPr>
        <w:spacing w:after="0"/>
        <w:jc w:val="center"/>
        <w:rPr>
          <w:b/>
          <w:sz w:val="28"/>
          <w:szCs w:val="28"/>
        </w:rPr>
      </w:pPr>
      <w:r>
        <w:rPr>
          <w:b/>
          <w:sz w:val="28"/>
          <w:szCs w:val="28"/>
        </w:rPr>
        <w:t>2017</w:t>
      </w:r>
    </w:p>
    <w:p w14:paraId="1229EA9C" w14:textId="77777777" w:rsidR="00FB6FA5" w:rsidRDefault="00FB6FA5" w:rsidP="00166776">
      <w:pPr>
        <w:spacing w:after="0"/>
        <w:jc w:val="center"/>
        <w:rPr>
          <w:b/>
          <w:sz w:val="28"/>
          <w:szCs w:val="28"/>
        </w:rPr>
      </w:pPr>
      <w:r>
        <w:rPr>
          <w:b/>
          <w:sz w:val="28"/>
          <w:szCs w:val="28"/>
        </w:rPr>
        <w:t>English, Drama and Writing Studies</w:t>
      </w:r>
    </w:p>
    <w:p w14:paraId="6D1A15FF" w14:textId="77777777" w:rsidR="00FB6FA5" w:rsidRPr="007D7C5D" w:rsidRDefault="00FB6FA5" w:rsidP="00166776">
      <w:pPr>
        <w:spacing w:after="0"/>
        <w:jc w:val="center"/>
        <w:rPr>
          <w:b/>
          <w:sz w:val="28"/>
          <w:szCs w:val="28"/>
        </w:rPr>
      </w:pPr>
      <w:r>
        <w:rPr>
          <w:b/>
          <w:sz w:val="28"/>
          <w:szCs w:val="28"/>
        </w:rPr>
        <w:t>University of Auckland</w:t>
      </w:r>
    </w:p>
    <w:p w14:paraId="51D0BA23" w14:textId="2AE97365" w:rsidR="00D378FA" w:rsidRPr="002F53F7" w:rsidRDefault="00D6573D" w:rsidP="00D378FA">
      <w:pPr>
        <w:spacing w:after="0"/>
        <w:rPr>
          <w:rFonts w:cs="Times New Roman"/>
          <w:sz w:val="24"/>
          <w:szCs w:val="24"/>
          <w:lang w:val="en-US"/>
        </w:rPr>
      </w:pPr>
      <w:r>
        <w:rPr>
          <w:b/>
          <w:sz w:val="28"/>
          <w:szCs w:val="28"/>
        </w:rPr>
        <w:br w:type="column"/>
      </w:r>
      <w:r w:rsidR="00D378FA" w:rsidRPr="00FA68FF">
        <w:rPr>
          <w:b/>
          <w:sz w:val="28"/>
          <w:szCs w:val="28"/>
          <w:u w:val="single"/>
        </w:rPr>
        <w:lastRenderedPageBreak/>
        <w:t>Teaching staff</w:t>
      </w:r>
    </w:p>
    <w:p w14:paraId="4F81AC47" w14:textId="77777777" w:rsidR="00D378FA" w:rsidRPr="00166776" w:rsidRDefault="00D378FA" w:rsidP="00D378FA">
      <w:pPr>
        <w:spacing w:after="0"/>
        <w:rPr>
          <w:sz w:val="16"/>
          <w:szCs w:val="16"/>
        </w:rPr>
      </w:pPr>
    </w:p>
    <w:p w14:paraId="3CBAF849" w14:textId="3F03F841" w:rsidR="00D378FA" w:rsidRPr="0082641B" w:rsidRDefault="00D378FA" w:rsidP="00D378FA">
      <w:pPr>
        <w:spacing w:after="0"/>
        <w:rPr>
          <w:b/>
          <w:sz w:val="24"/>
          <w:szCs w:val="24"/>
        </w:rPr>
      </w:pPr>
      <w:r w:rsidRPr="0082641B">
        <w:rPr>
          <w:sz w:val="24"/>
          <w:szCs w:val="24"/>
        </w:rPr>
        <w:t xml:space="preserve">Anna Boswell (convenor) </w:t>
      </w:r>
      <w:r w:rsidRPr="0082641B">
        <w:rPr>
          <w:sz w:val="24"/>
          <w:szCs w:val="24"/>
        </w:rPr>
        <w:tab/>
      </w:r>
      <w:r w:rsidRPr="0082641B">
        <w:rPr>
          <w:sz w:val="24"/>
          <w:szCs w:val="24"/>
        </w:rPr>
        <w:tab/>
      </w:r>
      <w:r w:rsidRPr="0082641B">
        <w:rPr>
          <w:sz w:val="24"/>
          <w:szCs w:val="24"/>
        </w:rPr>
        <w:tab/>
      </w:r>
      <w:hyperlink r:id="rId8" w:history="1">
        <w:r w:rsidRPr="0082641B">
          <w:rPr>
            <w:rStyle w:val="Hyperlink"/>
            <w:sz w:val="24"/>
            <w:szCs w:val="24"/>
          </w:rPr>
          <w:t>a.boswell@auckland.ac.nz</w:t>
        </w:r>
      </w:hyperlink>
    </w:p>
    <w:p w14:paraId="6BD3CFD9" w14:textId="466C0210" w:rsidR="00D378FA" w:rsidRPr="0082641B" w:rsidRDefault="0078303E" w:rsidP="00D378FA">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Rm. 824</w:t>
      </w:r>
      <w:r w:rsidR="00D378FA" w:rsidRPr="0082641B">
        <w:rPr>
          <w:sz w:val="24"/>
          <w:szCs w:val="24"/>
        </w:rPr>
        <w:t>, Arts 1</w:t>
      </w:r>
    </w:p>
    <w:p w14:paraId="21C16033" w14:textId="77777777" w:rsidR="0078303E" w:rsidRDefault="0078303E" w:rsidP="00D378FA">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Office hour:  Thursday 2-3</w:t>
      </w:r>
      <w:r w:rsidR="00D378FA" w:rsidRPr="0082641B">
        <w:rPr>
          <w:sz w:val="24"/>
          <w:szCs w:val="24"/>
        </w:rPr>
        <w:t xml:space="preserve">pm </w:t>
      </w:r>
    </w:p>
    <w:p w14:paraId="37D9B50A" w14:textId="12943CCD" w:rsidR="00D378FA" w:rsidRPr="0082641B" w:rsidRDefault="00D378FA" w:rsidP="0078303E">
      <w:pPr>
        <w:spacing w:after="0"/>
        <w:ind w:left="3600" w:firstLine="720"/>
        <w:rPr>
          <w:sz w:val="24"/>
          <w:szCs w:val="24"/>
        </w:rPr>
      </w:pPr>
      <w:r w:rsidRPr="0082641B">
        <w:rPr>
          <w:sz w:val="24"/>
          <w:szCs w:val="24"/>
        </w:rPr>
        <w:t>or by appointment</w:t>
      </w:r>
    </w:p>
    <w:p w14:paraId="36030831" w14:textId="77777777" w:rsidR="00D378FA" w:rsidRPr="0082641B" w:rsidRDefault="00D378FA" w:rsidP="00D378FA">
      <w:pPr>
        <w:spacing w:after="0"/>
        <w:rPr>
          <w:sz w:val="24"/>
          <w:szCs w:val="24"/>
        </w:rPr>
      </w:pPr>
    </w:p>
    <w:p w14:paraId="7230906C" w14:textId="174F198E" w:rsidR="00D378FA" w:rsidRPr="0082641B" w:rsidRDefault="00585B9C" w:rsidP="00D378FA">
      <w:pPr>
        <w:spacing w:after="0"/>
        <w:rPr>
          <w:sz w:val="24"/>
          <w:szCs w:val="24"/>
        </w:rPr>
      </w:pPr>
      <w:r>
        <w:rPr>
          <w:sz w:val="24"/>
          <w:szCs w:val="24"/>
        </w:rPr>
        <w:t>Emma Blackett (tutor)</w:t>
      </w:r>
      <w:r>
        <w:rPr>
          <w:sz w:val="24"/>
          <w:szCs w:val="24"/>
        </w:rPr>
        <w:tab/>
      </w:r>
      <w:r>
        <w:rPr>
          <w:sz w:val="24"/>
          <w:szCs w:val="24"/>
        </w:rPr>
        <w:tab/>
      </w:r>
      <w:r>
        <w:rPr>
          <w:sz w:val="24"/>
          <w:szCs w:val="24"/>
        </w:rPr>
        <w:tab/>
      </w:r>
      <w:r>
        <w:rPr>
          <w:sz w:val="24"/>
          <w:szCs w:val="24"/>
        </w:rPr>
        <w:tab/>
      </w:r>
      <w:hyperlink r:id="rId9" w:history="1">
        <w:r w:rsidRPr="006B3656">
          <w:rPr>
            <w:rStyle w:val="Hyperlink"/>
            <w:sz w:val="24"/>
            <w:szCs w:val="24"/>
          </w:rPr>
          <w:t>elblackett@gmail.com</w:t>
        </w:r>
      </w:hyperlink>
      <w:r>
        <w:rPr>
          <w:sz w:val="24"/>
          <w:szCs w:val="24"/>
        </w:rPr>
        <w:t xml:space="preserve"> </w:t>
      </w:r>
      <w:r w:rsidR="00613963">
        <w:rPr>
          <w:sz w:val="24"/>
          <w:szCs w:val="24"/>
        </w:rPr>
        <w:tab/>
      </w:r>
      <w:r w:rsidR="00613963">
        <w:rPr>
          <w:sz w:val="24"/>
          <w:szCs w:val="24"/>
        </w:rPr>
        <w:tab/>
      </w:r>
      <w:r w:rsidR="00613963">
        <w:rPr>
          <w:sz w:val="24"/>
          <w:szCs w:val="24"/>
        </w:rPr>
        <w:tab/>
      </w:r>
    </w:p>
    <w:p w14:paraId="28237350" w14:textId="4C3E320B" w:rsidR="00585B9C" w:rsidRDefault="00956011" w:rsidP="00D378FA">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Office hour:</w:t>
      </w:r>
      <w:r w:rsidR="006537BE">
        <w:rPr>
          <w:sz w:val="24"/>
          <w:szCs w:val="24"/>
        </w:rPr>
        <w:t xml:space="preserve"> Friday 1-2pm</w:t>
      </w:r>
    </w:p>
    <w:p w14:paraId="4A196B82" w14:textId="0912A558" w:rsidR="006537BE" w:rsidRDefault="006537BE" w:rsidP="00D378FA">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Rm. 303, Arts 1</w:t>
      </w:r>
    </w:p>
    <w:p w14:paraId="356F97BC" w14:textId="77777777" w:rsidR="006537BE" w:rsidRDefault="006537BE" w:rsidP="00D378FA">
      <w:pPr>
        <w:spacing w:after="0"/>
        <w:rPr>
          <w:sz w:val="24"/>
          <w:szCs w:val="24"/>
        </w:rPr>
      </w:pPr>
    </w:p>
    <w:p w14:paraId="5B728DDA" w14:textId="16579F92" w:rsidR="00D378FA" w:rsidRPr="0082641B" w:rsidRDefault="00D378FA" w:rsidP="00D378FA">
      <w:pPr>
        <w:spacing w:after="0"/>
        <w:rPr>
          <w:sz w:val="24"/>
          <w:szCs w:val="24"/>
        </w:rPr>
      </w:pPr>
      <w:r w:rsidRPr="0082641B">
        <w:rPr>
          <w:sz w:val="24"/>
          <w:szCs w:val="24"/>
        </w:rPr>
        <w:t>Evija Trofimova</w:t>
      </w:r>
      <w:r w:rsidRPr="0082641B">
        <w:rPr>
          <w:sz w:val="24"/>
          <w:szCs w:val="24"/>
        </w:rPr>
        <w:tab/>
      </w:r>
      <w:r w:rsidRPr="0082641B">
        <w:rPr>
          <w:sz w:val="24"/>
          <w:szCs w:val="24"/>
        </w:rPr>
        <w:tab/>
      </w:r>
      <w:r w:rsidRPr="0082641B">
        <w:rPr>
          <w:sz w:val="24"/>
          <w:szCs w:val="24"/>
        </w:rPr>
        <w:tab/>
      </w:r>
      <w:r w:rsidRPr="0082641B">
        <w:rPr>
          <w:sz w:val="24"/>
          <w:szCs w:val="24"/>
        </w:rPr>
        <w:tab/>
      </w:r>
      <w:hyperlink r:id="rId10" w:history="1">
        <w:r w:rsidRPr="0082641B">
          <w:rPr>
            <w:rStyle w:val="Hyperlink"/>
            <w:sz w:val="24"/>
            <w:szCs w:val="24"/>
          </w:rPr>
          <w:t>evija.trofimova@auckland.ac.nz</w:t>
        </w:r>
      </w:hyperlink>
      <w:r w:rsidRPr="0082641B">
        <w:rPr>
          <w:sz w:val="24"/>
          <w:szCs w:val="24"/>
        </w:rPr>
        <w:t xml:space="preserve"> </w:t>
      </w:r>
    </w:p>
    <w:p w14:paraId="709DA302" w14:textId="77777777" w:rsidR="00D378FA" w:rsidRDefault="00D378FA" w:rsidP="00E1480D">
      <w:pPr>
        <w:widowControl w:val="0"/>
        <w:tabs>
          <w:tab w:val="left" w:pos="220"/>
          <w:tab w:val="left" w:pos="720"/>
        </w:tabs>
        <w:autoSpaceDE w:val="0"/>
        <w:autoSpaceDN w:val="0"/>
        <w:adjustRightInd w:val="0"/>
        <w:spacing w:after="0" w:line="240" w:lineRule="auto"/>
        <w:rPr>
          <w:rFonts w:cs="Times New Roman"/>
          <w:sz w:val="24"/>
          <w:szCs w:val="24"/>
          <w:lang w:val="en-US"/>
        </w:rPr>
      </w:pPr>
    </w:p>
    <w:p w14:paraId="50941B13" w14:textId="22662A21" w:rsidR="00585B9C" w:rsidRDefault="00585B9C" w:rsidP="00E1480D">
      <w:pPr>
        <w:widowControl w:val="0"/>
        <w:tabs>
          <w:tab w:val="left" w:pos="220"/>
          <w:tab w:val="left" w:pos="720"/>
        </w:tabs>
        <w:autoSpaceDE w:val="0"/>
        <w:autoSpaceDN w:val="0"/>
        <w:adjustRightInd w:val="0"/>
        <w:spacing w:after="0" w:line="240" w:lineRule="auto"/>
        <w:rPr>
          <w:rFonts w:cs="Times New Roman"/>
          <w:sz w:val="24"/>
          <w:szCs w:val="24"/>
          <w:lang w:val="en-US"/>
        </w:rPr>
      </w:pPr>
      <w:r>
        <w:rPr>
          <w:rFonts w:cs="Times New Roman"/>
          <w:sz w:val="24"/>
          <w:szCs w:val="24"/>
          <w:lang w:val="en-US"/>
        </w:rPr>
        <w:t>Stephen Turner</w:t>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hyperlink r:id="rId11" w:history="1">
        <w:r w:rsidRPr="006B3656">
          <w:rPr>
            <w:rStyle w:val="Hyperlink"/>
            <w:rFonts w:cs="Times New Roman"/>
            <w:sz w:val="24"/>
            <w:szCs w:val="24"/>
            <w:lang w:val="en-US"/>
          </w:rPr>
          <w:t>sf.turner@auckland.ac.nz</w:t>
        </w:r>
      </w:hyperlink>
    </w:p>
    <w:p w14:paraId="5CDF9479" w14:textId="77777777" w:rsidR="00585B9C" w:rsidRDefault="00585B9C" w:rsidP="00E1480D">
      <w:pPr>
        <w:widowControl w:val="0"/>
        <w:tabs>
          <w:tab w:val="left" w:pos="220"/>
          <w:tab w:val="left" w:pos="720"/>
        </w:tabs>
        <w:autoSpaceDE w:val="0"/>
        <w:autoSpaceDN w:val="0"/>
        <w:adjustRightInd w:val="0"/>
        <w:spacing w:after="0" w:line="240" w:lineRule="auto"/>
        <w:rPr>
          <w:rFonts w:cs="Times New Roman"/>
          <w:sz w:val="24"/>
          <w:szCs w:val="24"/>
          <w:lang w:val="en-US"/>
        </w:rPr>
      </w:pPr>
    </w:p>
    <w:p w14:paraId="6A837FF5" w14:textId="77777777" w:rsidR="00D378FA" w:rsidRPr="002E3B83" w:rsidRDefault="00D378FA" w:rsidP="00E1480D">
      <w:pPr>
        <w:widowControl w:val="0"/>
        <w:tabs>
          <w:tab w:val="left" w:pos="220"/>
          <w:tab w:val="left" w:pos="720"/>
        </w:tabs>
        <w:autoSpaceDE w:val="0"/>
        <w:autoSpaceDN w:val="0"/>
        <w:adjustRightInd w:val="0"/>
        <w:spacing w:after="0" w:line="240" w:lineRule="auto"/>
        <w:rPr>
          <w:rFonts w:cs="Times New Roman"/>
          <w:sz w:val="24"/>
          <w:szCs w:val="24"/>
          <w:lang w:val="en-US"/>
        </w:rPr>
      </w:pPr>
    </w:p>
    <w:p w14:paraId="7D5E8E37" w14:textId="77777777" w:rsidR="00E1480D" w:rsidRPr="00D378FA" w:rsidRDefault="00E1480D" w:rsidP="00E1480D">
      <w:pPr>
        <w:widowControl w:val="0"/>
        <w:tabs>
          <w:tab w:val="left" w:pos="220"/>
          <w:tab w:val="left" w:pos="720"/>
        </w:tabs>
        <w:autoSpaceDE w:val="0"/>
        <w:autoSpaceDN w:val="0"/>
        <w:adjustRightInd w:val="0"/>
        <w:spacing w:after="0" w:line="240" w:lineRule="auto"/>
        <w:rPr>
          <w:rFonts w:cs="Times New Roman"/>
          <w:b/>
          <w:color w:val="191919"/>
          <w:sz w:val="28"/>
          <w:szCs w:val="28"/>
          <w:u w:val="single"/>
          <w:lang w:val="en-US"/>
        </w:rPr>
      </w:pPr>
      <w:r w:rsidRPr="00D378FA">
        <w:rPr>
          <w:rFonts w:cs="Times New Roman"/>
          <w:b/>
          <w:color w:val="191919"/>
          <w:sz w:val="28"/>
          <w:szCs w:val="28"/>
          <w:u w:val="single"/>
          <w:lang w:val="en-US"/>
        </w:rPr>
        <w:t>Course description:</w:t>
      </w:r>
    </w:p>
    <w:p w14:paraId="2F82C413" w14:textId="77777777" w:rsidR="00E1480D" w:rsidRDefault="00E1480D" w:rsidP="00E1480D">
      <w:pPr>
        <w:pStyle w:val="BodyText"/>
        <w:spacing w:line="276" w:lineRule="auto"/>
        <w:rPr>
          <w:rFonts w:asciiTheme="minorHAnsi" w:hAnsiTheme="minorHAnsi"/>
          <w:sz w:val="24"/>
          <w:szCs w:val="24"/>
          <w:lang w:val="en-NZ"/>
        </w:rPr>
      </w:pPr>
    </w:p>
    <w:p w14:paraId="46A8DC8D" w14:textId="77777777" w:rsidR="00E1480D" w:rsidRPr="002E3B83" w:rsidRDefault="00E1480D" w:rsidP="00E1480D">
      <w:pPr>
        <w:pStyle w:val="BodyText"/>
        <w:spacing w:line="276" w:lineRule="auto"/>
        <w:rPr>
          <w:rFonts w:asciiTheme="minorHAnsi" w:hAnsiTheme="minorHAnsi"/>
          <w:sz w:val="24"/>
          <w:szCs w:val="24"/>
          <w:lang w:val="en-NZ"/>
        </w:rPr>
      </w:pPr>
      <w:r w:rsidRPr="002E3B83">
        <w:rPr>
          <w:rFonts w:asciiTheme="minorHAnsi" w:hAnsiTheme="minorHAnsi"/>
          <w:sz w:val="24"/>
          <w:szCs w:val="24"/>
          <w:lang w:val="en-NZ"/>
        </w:rPr>
        <w:t xml:space="preserve">ENGLISH 263/354 throws the terms ‘self’ and ‘writing’ into question. Working with an expanded understanding of the forms and modes that writing may take, and drawing on social semiotic concerns, the course critically explores changing conceptions of the self and examines what ideas of personhood presuppose and entail. Among other things, we consider: </w:t>
      </w:r>
    </w:p>
    <w:p w14:paraId="5721EA48" w14:textId="77777777" w:rsidR="00E1480D" w:rsidRPr="002E3B83" w:rsidRDefault="00E1480D" w:rsidP="00E1480D">
      <w:pPr>
        <w:pStyle w:val="BodyText"/>
        <w:spacing w:line="276" w:lineRule="auto"/>
        <w:rPr>
          <w:rFonts w:asciiTheme="minorHAnsi" w:hAnsiTheme="minorHAnsi"/>
          <w:sz w:val="10"/>
          <w:szCs w:val="10"/>
          <w:lang w:val="en-NZ"/>
        </w:rPr>
      </w:pPr>
    </w:p>
    <w:p w14:paraId="4B25BCEC" w14:textId="2377FA48" w:rsidR="00E1480D" w:rsidRPr="002E3B83" w:rsidRDefault="00E1480D" w:rsidP="00E1480D">
      <w:pPr>
        <w:pStyle w:val="BodyText"/>
        <w:numPr>
          <w:ilvl w:val="0"/>
          <w:numId w:val="6"/>
        </w:numPr>
        <w:spacing w:line="276" w:lineRule="auto"/>
        <w:rPr>
          <w:rFonts w:asciiTheme="minorHAnsi" w:hAnsiTheme="minorHAnsi"/>
          <w:sz w:val="24"/>
          <w:szCs w:val="24"/>
          <w:lang w:val="en-NZ"/>
        </w:rPr>
      </w:pPr>
      <w:r w:rsidRPr="002E3B83">
        <w:rPr>
          <w:rFonts w:asciiTheme="minorHAnsi" w:hAnsiTheme="minorHAnsi"/>
          <w:sz w:val="24"/>
          <w:szCs w:val="24"/>
          <w:lang w:val="en-NZ"/>
        </w:rPr>
        <w:t>the cultural distinctiveness and embeddedness of self-writing practic</w:t>
      </w:r>
      <w:r w:rsidR="0078303E">
        <w:rPr>
          <w:rFonts w:asciiTheme="minorHAnsi" w:hAnsiTheme="minorHAnsi"/>
          <w:sz w:val="24"/>
          <w:szCs w:val="24"/>
          <w:lang w:val="en-NZ"/>
        </w:rPr>
        <w:t>es (e.g. biography/autobiography</w:t>
      </w:r>
      <w:r w:rsidRPr="002E3B83">
        <w:rPr>
          <w:rFonts w:asciiTheme="minorHAnsi" w:hAnsiTheme="minorHAnsi"/>
          <w:sz w:val="24"/>
          <w:szCs w:val="24"/>
          <w:lang w:val="en-NZ"/>
        </w:rPr>
        <w:t xml:space="preserve">, </w:t>
      </w:r>
      <w:r w:rsidR="0078303E">
        <w:rPr>
          <w:rFonts w:asciiTheme="minorHAnsi" w:hAnsiTheme="minorHAnsi"/>
          <w:sz w:val="24"/>
          <w:szCs w:val="24"/>
          <w:lang w:val="en-NZ"/>
        </w:rPr>
        <w:t xml:space="preserve">memoir, </w:t>
      </w:r>
      <w:r w:rsidRPr="002E3B83">
        <w:rPr>
          <w:rFonts w:asciiTheme="minorHAnsi" w:hAnsiTheme="minorHAnsi"/>
          <w:sz w:val="24"/>
          <w:szCs w:val="24"/>
          <w:lang w:val="en-NZ"/>
        </w:rPr>
        <w:t>self-po</w:t>
      </w:r>
      <w:r w:rsidR="0078303E">
        <w:rPr>
          <w:rFonts w:asciiTheme="minorHAnsi" w:hAnsiTheme="minorHAnsi"/>
          <w:sz w:val="24"/>
          <w:szCs w:val="24"/>
          <w:lang w:val="en-NZ"/>
        </w:rPr>
        <w:t>rtraiture, tattoo</w:t>
      </w:r>
      <w:r w:rsidRPr="002E3B83">
        <w:rPr>
          <w:rFonts w:asciiTheme="minorHAnsi" w:hAnsiTheme="minorHAnsi"/>
          <w:sz w:val="24"/>
          <w:szCs w:val="24"/>
          <w:lang w:val="en-NZ"/>
        </w:rPr>
        <w:t xml:space="preserve">); </w:t>
      </w:r>
    </w:p>
    <w:p w14:paraId="01CD91BD" w14:textId="77777777" w:rsidR="00E1480D" w:rsidRPr="002E3B83" w:rsidRDefault="00E1480D" w:rsidP="00E1480D">
      <w:pPr>
        <w:pStyle w:val="BodyText"/>
        <w:numPr>
          <w:ilvl w:val="0"/>
          <w:numId w:val="6"/>
        </w:numPr>
        <w:spacing w:line="276" w:lineRule="auto"/>
        <w:rPr>
          <w:rFonts w:asciiTheme="minorHAnsi" w:hAnsiTheme="minorHAnsi"/>
          <w:sz w:val="24"/>
          <w:szCs w:val="24"/>
          <w:lang w:val="en-NZ"/>
        </w:rPr>
      </w:pPr>
      <w:r w:rsidRPr="002E3B83">
        <w:rPr>
          <w:rFonts w:asciiTheme="minorHAnsi" w:hAnsiTheme="minorHAnsi"/>
          <w:sz w:val="24"/>
          <w:szCs w:val="24"/>
          <w:lang w:val="en-NZ"/>
        </w:rPr>
        <w:t>socially and historically specific notions of identity, subjectivity and authorship;</w:t>
      </w:r>
    </w:p>
    <w:p w14:paraId="465CB7A2" w14:textId="77777777" w:rsidR="00E1480D" w:rsidRPr="002E3B83" w:rsidRDefault="00E1480D" w:rsidP="00E1480D">
      <w:pPr>
        <w:pStyle w:val="BodyText"/>
        <w:numPr>
          <w:ilvl w:val="0"/>
          <w:numId w:val="6"/>
        </w:numPr>
        <w:spacing w:line="276" w:lineRule="auto"/>
        <w:rPr>
          <w:rFonts w:asciiTheme="minorHAnsi" w:hAnsiTheme="minorHAnsi"/>
          <w:sz w:val="24"/>
          <w:szCs w:val="24"/>
          <w:lang w:val="en-NZ"/>
        </w:rPr>
      </w:pPr>
      <w:r w:rsidRPr="002E3B83">
        <w:rPr>
          <w:rFonts w:asciiTheme="minorHAnsi" w:hAnsiTheme="minorHAnsi"/>
          <w:sz w:val="24"/>
          <w:szCs w:val="24"/>
          <w:lang w:val="en-NZ"/>
        </w:rPr>
        <w:t>boundaries and slippages between species and categories (e.g. people, animals, places, genres);</w:t>
      </w:r>
    </w:p>
    <w:p w14:paraId="6DFD8FA1" w14:textId="77777777" w:rsidR="00E1480D" w:rsidRPr="002E3B83" w:rsidRDefault="00E1480D" w:rsidP="00E1480D">
      <w:pPr>
        <w:pStyle w:val="BodyText"/>
        <w:numPr>
          <w:ilvl w:val="0"/>
          <w:numId w:val="6"/>
        </w:numPr>
        <w:spacing w:line="276" w:lineRule="auto"/>
        <w:rPr>
          <w:rFonts w:asciiTheme="minorHAnsi" w:hAnsiTheme="minorHAnsi"/>
          <w:sz w:val="24"/>
          <w:szCs w:val="24"/>
          <w:lang w:val="en-NZ"/>
        </w:rPr>
      </w:pPr>
      <w:r w:rsidRPr="002E3B83">
        <w:rPr>
          <w:rFonts w:asciiTheme="minorHAnsi" w:hAnsiTheme="minorHAnsi"/>
          <w:sz w:val="24"/>
          <w:szCs w:val="24"/>
          <w:lang w:val="en-NZ"/>
        </w:rPr>
        <w:t>questions of gender, sexuality and reproduction;</w:t>
      </w:r>
    </w:p>
    <w:p w14:paraId="337BF2CC" w14:textId="77777777" w:rsidR="00E1480D" w:rsidRPr="002E3B83" w:rsidRDefault="00E1480D" w:rsidP="00E1480D">
      <w:pPr>
        <w:pStyle w:val="BodyText"/>
        <w:numPr>
          <w:ilvl w:val="0"/>
          <w:numId w:val="6"/>
        </w:numPr>
        <w:spacing w:line="276" w:lineRule="auto"/>
        <w:rPr>
          <w:rFonts w:asciiTheme="minorHAnsi" w:hAnsiTheme="minorHAnsi"/>
          <w:sz w:val="24"/>
          <w:szCs w:val="24"/>
          <w:lang w:val="en-NZ"/>
        </w:rPr>
      </w:pPr>
      <w:r w:rsidRPr="002E3B83">
        <w:rPr>
          <w:rFonts w:asciiTheme="minorHAnsi" w:hAnsiTheme="minorHAnsi"/>
          <w:sz w:val="24"/>
          <w:szCs w:val="24"/>
          <w:lang w:val="en-NZ"/>
        </w:rPr>
        <w:t>modelling, distortion, mutability and virtuality;</w:t>
      </w:r>
    </w:p>
    <w:p w14:paraId="681919D8" w14:textId="70741716" w:rsidR="00E1480D" w:rsidRPr="002E3B83" w:rsidRDefault="00E1480D" w:rsidP="00613963">
      <w:pPr>
        <w:pStyle w:val="BodyText"/>
        <w:numPr>
          <w:ilvl w:val="0"/>
          <w:numId w:val="6"/>
        </w:numPr>
        <w:spacing w:line="276" w:lineRule="auto"/>
        <w:rPr>
          <w:rFonts w:asciiTheme="minorHAnsi" w:hAnsiTheme="minorHAnsi"/>
          <w:sz w:val="24"/>
          <w:szCs w:val="24"/>
          <w:lang w:val="en-NZ"/>
        </w:rPr>
      </w:pPr>
      <w:r w:rsidRPr="002E3B83">
        <w:rPr>
          <w:rFonts w:asciiTheme="minorHAnsi" w:hAnsiTheme="minorHAnsi"/>
          <w:sz w:val="24"/>
          <w:szCs w:val="24"/>
          <w:lang w:val="en-NZ"/>
        </w:rPr>
        <w:t xml:space="preserve">the </w:t>
      </w:r>
      <w:r w:rsidR="00613963">
        <w:rPr>
          <w:rFonts w:asciiTheme="minorHAnsi" w:hAnsiTheme="minorHAnsi"/>
          <w:sz w:val="24"/>
          <w:szCs w:val="24"/>
          <w:lang w:val="en-NZ"/>
        </w:rPr>
        <w:t>role of digital technologies,</w:t>
      </w:r>
      <w:r w:rsidRPr="002E3B83">
        <w:rPr>
          <w:rFonts w:asciiTheme="minorHAnsi" w:hAnsiTheme="minorHAnsi"/>
          <w:sz w:val="24"/>
          <w:szCs w:val="24"/>
          <w:lang w:val="en-NZ"/>
        </w:rPr>
        <w:t xml:space="preserve"> programming</w:t>
      </w:r>
      <w:r w:rsidR="00613963">
        <w:rPr>
          <w:rFonts w:asciiTheme="minorHAnsi" w:hAnsiTheme="minorHAnsi"/>
          <w:sz w:val="24"/>
          <w:szCs w:val="24"/>
          <w:lang w:val="en-NZ"/>
        </w:rPr>
        <w:t>, sites and locations</w:t>
      </w:r>
      <w:r w:rsidRPr="002E3B83">
        <w:rPr>
          <w:rFonts w:asciiTheme="minorHAnsi" w:hAnsiTheme="minorHAnsi"/>
          <w:sz w:val="24"/>
          <w:szCs w:val="24"/>
          <w:lang w:val="en-NZ"/>
        </w:rPr>
        <w:t xml:space="preserve"> in </w:t>
      </w:r>
      <w:r w:rsidR="00613963">
        <w:rPr>
          <w:rFonts w:asciiTheme="minorHAnsi" w:hAnsiTheme="minorHAnsi"/>
          <w:sz w:val="24"/>
          <w:szCs w:val="24"/>
          <w:lang w:val="en-NZ"/>
        </w:rPr>
        <w:t>the construction</w:t>
      </w:r>
      <w:r w:rsidRPr="002E3B83">
        <w:rPr>
          <w:rFonts w:asciiTheme="minorHAnsi" w:hAnsiTheme="minorHAnsi"/>
          <w:sz w:val="24"/>
          <w:szCs w:val="24"/>
          <w:lang w:val="en-NZ"/>
        </w:rPr>
        <w:t xml:space="preserve"> of written selves.</w:t>
      </w:r>
    </w:p>
    <w:p w14:paraId="26015D0B" w14:textId="77777777" w:rsidR="00E1480D" w:rsidRPr="002E3B83" w:rsidRDefault="00E1480D" w:rsidP="00E1480D">
      <w:pPr>
        <w:pStyle w:val="BodyText"/>
        <w:spacing w:line="276" w:lineRule="auto"/>
        <w:ind w:left="840"/>
        <w:rPr>
          <w:rFonts w:asciiTheme="minorHAnsi" w:hAnsiTheme="minorHAnsi"/>
          <w:sz w:val="10"/>
          <w:szCs w:val="10"/>
          <w:lang w:val="en-NZ"/>
        </w:rPr>
      </w:pPr>
    </w:p>
    <w:p w14:paraId="1D5B4637" w14:textId="77777777" w:rsidR="00E1480D" w:rsidRPr="002E3B83" w:rsidRDefault="00E1480D" w:rsidP="00E1480D">
      <w:pPr>
        <w:pStyle w:val="BodyText"/>
        <w:spacing w:line="276" w:lineRule="auto"/>
        <w:rPr>
          <w:rFonts w:asciiTheme="minorHAnsi" w:hAnsiTheme="minorHAnsi"/>
          <w:sz w:val="24"/>
          <w:szCs w:val="24"/>
          <w:lang w:val="en-NZ"/>
        </w:rPr>
      </w:pPr>
      <w:r>
        <w:rPr>
          <w:rFonts w:asciiTheme="minorHAnsi" w:hAnsiTheme="minorHAnsi"/>
          <w:sz w:val="24"/>
          <w:szCs w:val="24"/>
          <w:lang w:val="en-NZ"/>
        </w:rPr>
        <w:t>Films and c</w:t>
      </w:r>
      <w:r w:rsidRPr="002E3B83">
        <w:rPr>
          <w:rFonts w:asciiTheme="minorHAnsi" w:hAnsiTheme="minorHAnsi"/>
          <w:sz w:val="24"/>
          <w:szCs w:val="24"/>
          <w:lang w:val="en-NZ"/>
        </w:rPr>
        <w:t xml:space="preserve">ritical </w:t>
      </w:r>
      <w:r>
        <w:rPr>
          <w:rFonts w:asciiTheme="minorHAnsi" w:hAnsiTheme="minorHAnsi"/>
          <w:sz w:val="24"/>
          <w:szCs w:val="24"/>
          <w:lang w:val="en-NZ"/>
        </w:rPr>
        <w:t xml:space="preserve">and creative readings </w:t>
      </w:r>
      <w:r w:rsidRPr="002E3B83">
        <w:rPr>
          <w:rFonts w:asciiTheme="minorHAnsi" w:hAnsiTheme="minorHAnsi"/>
          <w:sz w:val="24"/>
          <w:szCs w:val="24"/>
          <w:lang w:val="en-NZ"/>
        </w:rPr>
        <w:t>form the basis for lectures and tutorials. These set texts will be supplemented with materials dealing with a diverse range of objects – from selfies to sexbots to SMS-capable plants. Methodologically, the course seeks to apply concerns drawn from set texts to new objects of inquiry in order to problematise the self-writing practices with which we engage and within which we are immersed. Coursework will invite you to consider writing as a matter of relations that are social, environmental and technological, and to extend your critical-creative skills in reading and composition.</w:t>
      </w:r>
    </w:p>
    <w:p w14:paraId="51A16FF1" w14:textId="77777777" w:rsidR="00E1480D" w:rsidRDefault="00E1480D" w:rsidP="00E1480D">
      <w:pPr>
        <w:widowControl w:val="0"/>
        <w:tabs>
          <w:tab w:val="left" w:pos="220"/>
          <w:tab w:val="left" w:pos="720"/>
        </w:tabs>
        <w:autoSpaceDE w:val="0"/>
        <w:autoSpaceDN w:val="0"/>
        <w:adjustRightInd w:val="0"/>
        <w:spacing w:after="0" w:line="240" w:lineRule="auto"/>
        <w:rPr>
          <w:rFonts w:cs="Times New Roman"/>
          <w:b/>
          <w:color w:val="191919"/>
          <w:sz w:val="24"/>
          <w:szCs w:val="24"/>
          <w:lang w:val="en-US"/>
        </w:rPr>
      </w:pPr>
    </w:p>
    <w:p w14:paraId="6F913268" w14:textId="77777777" w:rsidR="00D378FA" w:rsidRDefault="00D378FA" w:rsidP="00E1480D">
      <w:pPr>
        <w:widowControl w:val="0"/>
        <w:tabs>
          <w:tab w:val="left" w:pos="220"/>
          <w:tab w:val="left" w:pos="720"/>
        </w:tabs>
        <w:autoSpaceDE w:val="0"/>
        <w:autoSpaceDN w:val="0"/>
        <w:adjustRightInd w:val="0"/>
        <w:spacing w:after="0" w:line="240" w:lineRule="auto"/>
        <w:rPr>
          <w:rFonts w:cs="Times New Roman"/>
          <w:b/>
          <w:color w:val="191919"/>
          <w:sz w:val="24"/>
          <w:szCs w:val="24"/>
          <w:lang w:val="en-US"/>
        </w:rPr>
      </w:pPr>
    </w:p>
    <w:p w14:paraId="7D97F6C5" w14:textId="77777777" w:rsidR="0078303E" w:rsidRDefault="0078303E" w:rsidP="00E1480D">
      <w:pPr>
        <w:widowControl w:val="0"/>
        <w:tabs>
          <w:tab w:val="left" w:pos="220"/>
          <w:tab w:val="left" w:pos="720"/>
        </w:tabs>
        <w:autoSpaceDE w:val="0"/>
        <w:autoSpaceDN w:val="0"/>
        <w:adjustRightInd w:val="0"/>
        <w:spacing w:after="0" w:line="240" w:lineRule="auto"/>
        <w:rPr>
          <w:rFonts w:cs="Times New Roman"/>
          <w:b/>
          <w:color w:val="191919"/>
          <w:sz w:val="24"/>
          <w:szCs w:val="24"/>
          <w:lang w:val="en-US"/>
        </w:rPr>
      </w:pPr>
    </w:p>
    <w:p w14:paraId="72C24734" w14:textId="77777777" w:rsidR="002F53F7" w:rsidRDefault="002F53F7" w:rsidP="00E1480D">
      <w:pPr>
        <w:widowControl w:val="0"/>
        <w:tabs>
          <w:tab w:val="left" w:pos="220"/>
          <w:tab w:val="left" w:pos="720"/>
        </w:tabs>
        <w:autoSpaceDE w:val="0"/>
        <w:autoSpaceDN w:val="0"/>
        <w:adjustRightInd w:val="0"/>
        <w:spacing w:after="0" w:line="240" w:lineRule="auto"/>
        <w:rPr>
          <w:rFonts w:cs="Times New Roman"/>
          <w:b/>
          <w:color w:val="191919"/>
          <w:sz w:val="24"/>
          <w:szCs w:val="24"/>
          <w:lang w:val="en-US"/>
        </w:rPr>
      </w:pPr>
    </w:p>
    <w:p w14:paraId="395040BA" w14:textId="122EC9CB" w:rsidR="00E1480D" w:rsidRPr="00D378FA" w:rsidRDefault="00D378FA" w:rsidP="00E1480D">
      <w:pPr>
        <w:widowControl w:val="0"/>
        <w:tabs>
          <w:tab w:val="left" w:pos="220"/>
          <w:tab w:val="left" w:pos="720"/>
        </w:tabs>
        <w:autoSpaceDE w:val="0"/>
        <w:autoSpaceDN w:val="0"/>
        <w:adjustRightInd w:val="0"/>
        <w:spacing w:after="0" w:line="240" w:lineRule="auto"/>
        <w:rPr>
          <w:rFonts w:cs="Times New Roman"/>
          <w:b/>
          <w:sz w:val="28"/>
          <w:szCs w:val="28"/>
          <w:u w:val="single"/>
          <w:lang w:val="en-US"/>
        </w:rPr>
      </w:pPr>
      <w:r>
        <w:rPr>
          <w:rFonts w:cs="Times New Roman"/>
          <w:b/>
          <w:color w:val="191919"/>
          <w:sz w:val="28"/>
          <w:szCs w:val="28"/>
          <w:u w:val="single"/>
          <w:lang w:val="en-US"/>
        </w:rPr>
        <w:t>Competencies</w:t>
      </w:r>
      <w:r w:rsidR="00E1480D" w:rsidRPr="00D378FA">
        <w:rPr>
          <w:rFonts w:cs="Times New Roman"/>
          <w:b/>
          <w:color w:val="191919"/>
          <w:sz w:val="28"/>
          <w:szCs w:val="28"/>
          <w:u w:val="single"/>
          <w:lang w:val="en-US"/>
        </w:rPr>
        <w:t>:</w:t>
      </w:r>
    </w:p>
    <w:p w14:paraId="56CFE0AF" w14:textId="77777777" w:rsidR="00E1480D" w:rsidRDefault="00E1480D" w:rsidP="00E1480D">
      <w:pPr>
        <w:pStyle w:val="PlainText"/>
        <w:rPr>
          <w:rFonts w:asciiTheme="minorHAnsi" w:hAnsiTheme="minorHAnsi"/>
          <w:sz w:val="24"/>
          <w:szCs w:val="24"/>
        </w:rPr>
      </w:pPr>
    </w:p>
    <w:p w14:paraId="7FEB6D7E" w14:textId="77777777" w:rsidR="00E1480D" w:rsidRPr="002E3B83" w:rsidRDefault="00E1480D" w:rsidP="00E1480D">
      <w:pPr>
        <w:pStyle w:val="PlainText"/>
        <w:rPr>
          <w:rFonts w:asciiTheme="minorHAnsi" w:hAnsiTheme="minorHAnsi"/>
          <w:sz w:val="24"/>
          <w:szCs w:val="24"/>
        </w:rPr>
      </w:pPr>
      <w:r w:rsidRPr="002E3B83">
        <w:rPr>
          <w:rFonts w:asciiTheme="minorHAnsi" w:hAnsiTheme="minorHAnsi"/>
          <w:sz w:val="24"/>
          <w:szCs w:val="24"/>
        </w:rPr>
        <w:t>By the end of the course, you should have improved:</w:t>
      </w:r>
    </w:p>
    <w:p w14:paraId="05D46566" w14:textId="77777777" w:rsidR="00E1480D" w:rsidRPr="002E3B83" w:rsidRDefault="00E1480D" w:rsidP="00E1480D">
      <w:pPr>
        <w:spacing w:after="0"/>
        <w:rPr>
          <w:b/>
          <w:sz w:val="10"/>
          <w:szCs w:val="10"/>
        </w:rPr>
      </w:pPr>
    </w:p>
    <w:p w14:paraId="4042BFD0" w14:textId="77777777" w:rsidR="00E1480D" w:rsidRPr="002E3B83" w:rsidRDefault="00E1480D" w:rsidP="00E1480D">
      <w:pPr>
        <w:pStyle w:val="PlainText"/>
        <w:numPr>
          <w:ilvl w:val="0"/>
          <w:numId w:val="7"/>
        </w:numPr>
        <w:spacing w:line="276" w:lineRule="auto"/>
        <w:rPr>
          <w:rFonts w:asciiTheme="minorHAnsi" w:hAnsiTheme="minorHAnsi"/>
          <w:sz w:val="24"/>
          <w:szCs w:val="24"/>
        </w:rPr>
      </w:pPr>
      <w:r w:rsidRPr="002E3B83">
        <w:rPr>
          <w:rFonts w:asciiTheme="minorHAnsi" w:hAnsiTheme="minorHAnsi"/>
          <w:sz w:val="24"/>
          <w:szCs w:val="24"/>
        </w:rPr>
        <w:t>your awareness of what writing and selves ‘are’ and the forms and modes they may take;</w:t>
      </w:r>
    </w:p>
    <w:p w14:paraId="5BC56C85" w14:textId="77777777" w:rsidR="00E1480D" w:rsidRPr="002E3B83" w:rsidRDefault="00E1480D" w:rsidP="00E1480D">
      <w:pPr>
        <w:pStyle w:val="PlainText"/>
        <w:numPr>
          <w:ilvl w:val="0"/>
          <w:numId w:val="7"/>
        </w:numPr>
        <w:spacing w:line="276" w:lineRule="auto"/>
        <w:rPr>
          <w:rFonts w:asciiTheme="minorHAnsi" w:hAnsiTheme="minorHAnsi"/>
          <w:sz w:val="24"/>
          <w:szCs w:val="24"/>
        </w:rPr>
      </w:pPr>
      <w:r w:rsidRPr="002E3B83">
        <w:rPr>
          <w:rFonts w:asciiTheme="minorHAnsi" w:hAnsiTheme="minorHAnsi"/>
          <w:sz w:val="24"/>
          <w:szCs w:val="24"/>
        </w:rPr>
        <w:t>your ability to see self-writing practices as material and situated;</w:t>
      </w:r>
    </w:p>
    <w:p w14:paraId="3FE121FA" w14:textId="77777777" w:rsidR="00E1480D" w:rsidRPr="002E3B83" w:rsidRDefault="00E1480D" w:rsidP="00E1480D">
      <w:pPr>
        <w:pStyle w:val="PlainText"/>
        <w:numPr>
          <w:ilvl w:val="0"/>
          <w:numId w:val="7"/>
        </w:numPr>
        <w:spacing w:line="276" w:lineRule="auto"/>
        <w:rPr>
          <w:rFonts w:asciiTheme="minorHAnsi" w:hAnsiTheme="minorHAnsi"/>
          <w:sz w:val="24"/>
          <w:szCs w:val="24"/>
        </w:rPr>
      </w:pPr>
      <w:r w:rsidRPr="002E3B83">
        <w:rPr>
          <w:rFonts w:asciiTheme="minorHAnsi" w:hAnsiTheme="minorHAnsi"/>
          <w:sz w:val="24"/>
          <w:szCs w:val="24"/>
        </w:rPr>
        <w:t>your ability to read and respond to a range of challenging academic and non-academic texts;</w:t>
      </w:r>
    </w:p>
    <w:p w14:paraId="3AE150BB" w14:textId="77777777" w:rsidR="00E1480D" w:rsidRPr="002E3B83" w:rsidRDefault="00E1480D" w:rsidP="00E1480D">
      <w:pPr>
        <w:pStyle w:val="PlainText"/>
        <w:numPr>
          <w:ilvl w:val="0"/>
          <w:numId w:val="7"/>
        </w:numPr>
        <w:spacing w:line="276" w:lineRule="auto"/>
        <w:rPr>
          <w:rFonts w:asciiTheme="minorHAnsi" w:hAnsiTheme="minorHAnsi"/>
          <w:sz w:val="24"/>
          <w:szCs w:val="24"/>
        </w:rPr>
      </w:pPr>
      <w:r w:rsidRPr="002E3B83">
        <w:rPr>
          <w:rFonts w:asciiTheme="minorHAnsi" w:hAnsiTheme="minorHAnsi"/>
          <w:sz w:val="24"/>
          <w:szCs w:val="24"/>
        </w:rPr>
        <w:t>your ability to mobilise a technical and theoretical vocabulary;</w:t>
      </w:r>
    </w:p>
    <w:p w14:paraId="70E2F8C3" w14:textId="77777777" w:rsidR="00E1480D" w:rsidRPr="002E3B83" w:rsidRDefault="00E1480D" w:rsidP="00E1480D">
      <w:pPr>
        <w:pStyle w:val="PlainText"/>
        <w:numPr>
          <w:ilvl w:val="0"/>
          <w:numId w:val="7"/>
        </w:numPr>
        <w:spacing w:line="276" w:lineRule="auto"/>
        <w:rPr>
          <w:rFonts w:asciiTheme="minorHAnsi" w:hAnsiTheme="minorHAnsi"/>
          <w:sz w:val="24"/>
          <w:szCs w:val="24"/>
        </w:rPr>
      </w:pPr>
      <w:r w:rsidRPr="002E3B83">
        <w:rPr>
          <w:rFonts w:asciiTheme="minorHAnsi" w:hAnsiTheme="minorHAnsi"/>
          <w:sz w:val="24"/>
          <w:szCs w:val="24"/>
        </w:rPr>
        <w:t>your creative-critical and compositional skills;</w:t>
      </w:r>
    </w:p>
    <w:p w14:paraId="4E6E4115" w14:textId="77777777" w:rsidR="00E1480D" w:rsidRPr="002E3B83" w:rsidRDefault="00E1480D" w:rsidP="00E1480D">
      <w:pPr>
        <w:pStyle w:val="PlainText"/>
        <w:numPr>
          <w:ilvl w:val="0"/>
          <w:numId w:val="7"/>
        </w:numPr>
        <w:spacing w:line="276" w:lineRule="auto"/>
        <w:rPr>
          <w:rFonts w:asciiTheme="minorHAnsi" w:hAnsiTheme="minorHAnsi"/>
          <w:sz w:val="24"/>
          <w:szCs w:val="24"/>
        </w:rPr>
      </w:pPr>
      <w:r w:rsidRPr="002E3B83">
        <w:rPr>
          <w:rFonts w:asciiTheme="minorHAnsi" w:hAnsiTheme="minorHAnsi"/>
          <w:sz w:val="24"/>
          <w:szCs w:val="24"/>
        </w:rPr>
        <w:t>your ability to analyse and problematise objects of inquiry in nuanced and reflexive ways.</w:t>
      </w:r>
    </w:p>
    <w:p w14:paraId="76C3A05C" w14:textId="77777777" w:rsidR="00E1480D" w:rsidRPr="002F53F7" w:rsidRDefault="00E1480D" w:rsidP="00E1480D">
      <w:pPr>
        <w:widowControl w:val="0"/>
        <w:tabs>
          <w:tab w:val="left" w:pos="220"/>
          <w:tab w:val="left" w:pos="720"/>
        </w:tabs>
        <w:autoSpaceDE w:val="0"/>
        <w:autoSpaceDN w:val="0"/>
        <w:adjustRightInd w:val="0"/>
        <w:spacing w:after="0" w:line="240" w:lineRule="auto"/>
        <w:rPr>
          <w:rFonts w:cs="Times New Roman"/>
          <w:sz w:val="16"/>
          <w:szCs w:val="16"/>
          <w:lang w:val="en-US"/>
        </w:rPr>
      </w:pPr>
    </w:p>
    <w:p w14:paraId="3047AE4D" w14:textId="77777777" w:rsidR="00D378FA" w:rsidRPr="002F53F7" w:rsidRDefault="00D378FA" w:rsidP="00E1480D">
      <w:pPr>
        <w:widowControl w:val="0"/>
        <w:tabs>
          <w:tab w:val="left" w:pos="220"/>
          <w:tab w:val="left" w:pos="720"/>
        </w:tabs>
        <w:autoSpaceDE w:val="0"/>
        <w:autoSpaceDN w:val="0"/>
        <w:adjustRightInd w:val="0"/>
        <w:spacing w:after="0" w:line="240" w:lineRule="auto"/>
        <w:rPr>
          <w:rFonts w:cs="Times New Roman"/>
          <w:sz w:val="16"/>
          <w:szCs w:val="16"/>
          <w:lang w:val="en-US"/>
        </w:rPr>
      </w:pPr>
    </w:p>
    <w:p w14:paraId="1E5E7618" w14:textId="77777777" w:rsidR="00E1480D" w:rsidRPr="00D378FA" w:rsidRDefault="00E1480D" w:rsidP="00E1480D">
      <w:pPr>
        <w:spacing w:after="0"/>
        <w:rPr>
          <w:b/>
          <w:sz w:val="28"/>
          <w:szCs w:val="28"/>
          <w:u w:val="single"/>
        </w:rPr>
      </w:pPr>
      <w:r w:rsidRPr="00D378FA">
        <w:rPr>
          <w:rFonts w:cs="Times New Roman"/>
          <w:b/>
          <w:sz w:val="28"/>
          <w:szCs w:val="28"/>
          <w:u w:val="single"/>
          <w:lang w:val="en-US"/>
        </w:rPr>
        <w:t>Teaching Format</w:t>
      </w:r>
      <w:r w:rsidRPr="00D378FA">
        <w:rPr>
          <w:b/>
          <w:sz w:val="28"/>
          <w:szCs w:val="28"/>
          <w:u w:val="single"/>
        </w:rPr>
        <w:t>:</w:t>
      </w:r>
    </w:p>
    <w:p w14:paraId="28E53835" w14:textId="77777777" w:rsidR="00E1480D" w:rsidRPr="00D378FA" w:rsidRDefault="00E1480D" w:rsidP="00E1480D">
      <w:pPr>
        <w:spacing w:after="0"/>
        <w:rPr>
          <w:sz w:val="28"/>
          <w:szCs w:val="28"/>
        </w:rPr>
      </w:pPr>
    </w:p>
    <w:p w14:paraId="7CAA19A6" w14:textId="77777777" w:rsidR="00E1480D" w:rsidRDefault="00E1480D" w:rsidP="00E1480D">
      <w:pPr>
        <w:spacing w:after="0"/>
        <w:rPr>
          <w:sz w:val="24"/>
          <w:szCs w:val="24"/>
        </w:rPr>
      </w:pPr>
      <w:r w:rsidRPr="002E3B83">
        <w:rPr>
          <w:sz w:val="24"/>
          <w:szCs w:val="24"/>
        </w:rPr>
        <w:t xml:space="preserve">Lectures: </w:t>
      </w:r>
      <w:r w:rsidRPr="002E3B83">
        <w:rPr>
          <w:sz w:val="24"/>
          <w:szCs w:val="24"/>
        </w:rPr>
        <w:tab/>
      </w:r>
      <w:r>
        <w:rPr>
          <w:sz w:val="24"/>
          <w:szCs w:val="24"/>
        </w:rPr>
        <w:t>Weeks 1-12</w:t>
      </w:r>
    </w:p>
    <w:p w14:paraId="24A6F1B0" w14:textId="710576A3" w:rsidR="00E1480D" w:rsidRPr="002E3B83" w:rsidRDefault="0078303E" w:rsidP="00E1480D">
      <w:pPr>
        <w:spacing w:after="0"/>
        <w:ind w:left="720" w:firstLine="720"/>
        <w:rPr>
          <w:sz w:val="24"/>
          <w:szCs w:val="24"/>
        </w:rPr>
      </w:pPr>
      <w:r>
        <w:rPr>
          <w:sz w:val="24"/>
          <w:szCs w:val="24"/>
        </w:rPr>
        <w:t>Thursday 12-2</w:t>
      </w:r>
      <w:r w:rsidR="00E1480D" w:rsidRPr="002E3B83">
        <w:rPr>
          <w:sz w:val="24"/>
          <w:szCs w:val="24"/>
        </w:rPr>
        <w:t>pm</w:t>
      </w:r>
      <w:r w:rsidR="00E1480D">
        <w:rPr>
          <w:sz w:val="24"/>
          <w:szCs w:val="24"/>
        </w:rPr>
        <w:t xml:space="preserve">, </w:t>
      </w:r>
      <w:r>
        <w:rPr>
          <w:rStyle w:val="pslongeditbox"/>
          <w:rFonts w:eastAsia="Times New Roman" w:cs="Times New Roman"/>
          <w:sz w:val="24"/>
          <w:szCs w:val="24"/>
        </w:rPr>
        <w:t>260-051 (Owen G Glenn, Room 051</w:t>
      </w:r>
      <w:r w:rsidR="00E1480D" w:rsidRPr="002E3B83">
        <w:rPr>
          <w:rStyle w:val="pslongeditbox"/>
          <w:rFonts w:eastAsia="Times New Roman" w:cs="Times New Roman"/>
          <w:sz w:val="24"/>
          <w:szCs w:val="24"/>
        </w:rPr>
        <w:t>)</w:t>
      </w:r>
      <w:r w:rsidR="00E1480D" w:rsidRPr="002E3B83">
        <w:rPr>
          <w:sz w:val="24"/>
          <w:szCs w:val="24"/>
        </w:rPr>
        <w:tab/>
      </w:r>
    </w:p>
    <w:p w14:paraId="3392B47F" w14:textId="77777777" w:rsidR="00E1480D" w:rsidRDefault="00E1480D" w:rsidP="00E1480D">
      <w:pPr>
        <w:spacing w:after="0"/>
        <w:rPr>
          <w:sz w:val="24"/>
          <w:szCs w:val="24"/>
        </w:rPr>
      </w:pPr>
      <w:r w:rsidRPr="002E3B83">
        <w:rPr>
          <w:sz w:val="24"/>
          <w:szCs w:val="24"/>
        </w:rPr>
        <w:t xml:space="preserve">Tutorials: </w:t>
      </w:r>
      <w:r w:rsidRPr="002E3B83">
        <w:rPr>
          <w:sz w:val="24"/>
          <w:szCs w:val="24"/>
        </w:rPr>
        <w:tab/>
      </w:r>
      <w:r>
        <w:rPr>
          <w:sz w:val="24"/>
          <w:szCs w:val="24"/>
        </w:rPr>
        <w:t xml:space="preserve">Weeks 2-11 </w:t>
      </w:r>
    </w:p>
    <w:p w14:paraId="1E233186" w14:textId="77777777" w:rsidR="00E1480D" w:rsidRPr="002E3B83" w:rsidRDefault="00E1480D" w:rsidP="00E1480D">
      <w:pPr>
        <w:spacing w:after="0"/>
        <w:ind w:left="720" w:firstLine="720"/>
        <w:rPr>
          <w:sz w:val="24"/>
          <w:szCs w:val="24"/>
        </w:rPr>
      </w:pPr>
      <w:r>
        <w:rPr>
          <w:sz w:val="24"/>
          <w:szCs w:val="24"/>
        </w:rPr>
        <w:t>C</w:t>
      </w:r>
      <w:r w:rsidRPr="002E3B83">
        <w:rPr>
          <w:sz w:val="24"/>
          <w:szCs w:val="24"/>
        </w:rPr>
        <w:t>heck</w:t>
      </w:r>
      <w:r>
        <w:rPr>
          <w:sz w:val="24"/>
          <w:szCs w:val="24"/>
        </w:rPr>
        <w:t xml:space="preserve"> </w:t>
      </w:r>
      <w:r w:rsidRPr="002E3B83">
        <w:rPr>
          <w:sz w:val="24"/>
          <w:szCs w:val="24"/>
        </w:rPr>
        <w:t xml:space="preserve">SSO for times and locations </w:t>
      </w:r>
    </w:p>
    <w:p w14:paraId="472F9CCC" w14:textId="77777777" w:rsidR="00E1480D" w:rsidRPr="002F53F7" w:rsidRDefault="00E1480D" w:rsidP="00E1480D">
      <w:pPr>
        <w:widowControl w:val="0"/>
        <w:tabs>
          <w:tab w:val="left" w:pos="220"/>
          <w:tab w:val="left" w:pos="720"/>
        </w:tabs>
        <w:autoSpaceDE w:val="0"/>
        <w:autoSpaceDN w:val="0"/>
        <w:adjustRightInd w:val="0"/>
        <w:spacing w:after="0" w:line="240" w:lineRule="auto"/>
        <w:rPr>
          <w:rFonts w:cs="Times New Roman"/>
          <w:sz w:val="16"/>
          <w:szCs w:val="16"/>
          <w:lang w:val="en-US"/>
        </w:rPr>
      </w:pPr>
    </w:p>
    <w:p w14:paraId="425BFF13" w14:textId="77777777" w:rsidR="0082641B" w:rsidRPr="002E3B83" w:rsidRDefault="0082641B" w:rsidP="00E1480D">
      <w:pPr>
        <w:widowControl w:val="0"/>
        <w:tabs>
          <w:tab w:val="left" w:pos="220"/>
          <w:tab w:val="left" w:pos="720"/>
        </w:tabs>
        <w:autoSpaceDE w:val="0"/>
        <w:autoSpaceDN w:val="0"/>
        <w:adjustRightInd w:val="0"/>
        <w:spacing w:after="0" w:line="240" w:lineRule="auto"/>
        <w:rPr>
          <w:rFonts w:cs="Times New Roman"/>
          <w:sz w:val="24"/>
          <w:szCs w:val="24"/>
          <w:lang w:val="en-US"/>
        </w:rPr>
      </w:pPr>
    </w:p>
    <w:p w14:paraId="089F2404" w14:textId="77777777" w:rsidR="00E1480D" w:rsidRPr="00D378FA" w:rsidRDefault="00E1480D" w:rsidP="00E1480D">
      <w:pPr>
        <w:widowControl w:val="0"/>
        <w:tabs>
          <w:tab w:val="left" w:pos="220"/>
          <w:tab w:val="left" w:pos="720"/>
        </w:tabs>
        <w:autoSpaceDE w:val="0"/>
        <w:autoSpaceDN w:val="0"/>
        <w:adjustRightInd w:val="0"/>
        <w:spacing w:after="0" w:line="240" w:lineRule="auto"/>
        <w:ind w:left="1440" w:hanging="1440"/>
        <w:rPr>
          <w:rFonts w:cs="Times New Roman"/>
          <w:b/>
          <w:color w:val="191919"/>
          <w:sz w:val="28"/>
          <w:szCs w:val="28"/>
          <w:u w:val="single"/>
          <w:lang w:val="en-US"/>
        </w:rPr>
      </w:pPr>
      <w:r w:rsidRPr="00D378FA">
        <w:rPr>
          <w:rFonts w:cs="Times New Roman"/>
          <w:b/>
          <w:color w:val="191919"/>
          <w:sz w:val="28"/>
          <w:szCs w:val="28"/>
          <w:u w:val="single"/>
          <w:lang w:val="en-US"/>
        </w:rPr>
        <w:t>Workload:</w:t>
      </w:r>
    </w:p>
    <w:p w14:paraId="5C356220" w14:textId="77777777" w:rsidR="00E1480D" w:rsidRDefault="00E1480D" w:rsidP="00E1480D">
      <w:pPr>
        <w:widowControl w:val="0"/>
        <w:tabs>
          <w:tab w:val="left" w:pos="220"/>
          <w:tab w:val="left" w:pos="720"/>
        </w:tabs>
        <w:autoSpaceDE w:val="0"/>
        <w:autoSpaceDN w:val="0"/>
        <w:adjustRightInd w:val="0"/>
        <w:spacing w:after="0" w:line="240" w:lineRule="auto"/>
        <w:ind w:left="1440" w:hanging="1440"/>
        <w:rPr>
          <w:rFonts w:cs="Times New Roman"/>
          <w:b/>
          <w:color w:val="191919"/>
          <w:sz w:val="24"/>
          <w:szCs w:val="24"/>
          <w:lang w:val="en-US"/>
        </w:rPr>
      </w:pPr>
    </w:p>
    <w:p w14:paraId="07025A11" w14:textId="3FEADD76" w:rsidR="00E1480D" w:rsidRDefault="00E1480D" w:rsidP="00E1480D">
      <w:pPr>
        <w:widowControl w:val="0"/>
        <w:tabs>
          <w:tab w:val="left" w:pos="220"/>
          <w:tab w:val="left" w:pos="720"/>
        </w:tabs>
        <w:autoSpaceDE w:val="0"/>
        <w:autoSpaceDN w:val="0"/>
        <w:adjustRightInd w:val="0"/>
        <w:spacing w:after="0" w:line="240" w:lineRule="auto"/>
        <w:rPr>
          <w:rFonts w:cs="Times New Roman"/>
          <w:color w:val="191919"/>
          <w:sz w:val="24"/>
          <w:szCs w:val="24"/>
          <w:lang w:val="en-US"/>
        </w:rPr>
      </w:pPr>
      <w:r>
        <w:rPr>
          <w:rFonts w:cs="Times New Roman"/>
          <w:color w:val="191919"/>
          <w:sz w:val="24"/>
          <w:szCs w:val="24"/>
          <w:lang w:val="en-US"/>
        </w:rPr>
        <w:t>As per</w:t>
      </w:r>
      <w:r w:rsidRPr="00B559C5">
        <w:rPr>
          <w:rFonts w:cs="Times New Roman"/>
          <w:color w:val="191919"/>
          <w:sz w:val="24"/>
          <w:szCs w:val="24"/>
          <w:lang w:val="en-US"/>
        </w:rPr>
        <w:t xml:space="preserve"> </w:t>
      </w:r>
      <w:r>
        <w:rPr>
          <w:rFonts w:cs="Times New Roman"/>
          <w:color w:val="191919"/>
          <w:sz w:val="24"/>
          <w:szCs w:val="24"/>
          <w:lang w:val="en-US"/>
        </w:rPr>
        <w:t>Faculty of Arts guid</w:t>
      </w:r>
      <w:r w:rsidR="0037064B">
        <w:rPr>
          <w:rFonts w:cs="Times New Roman"/>
          <w:color w:val="191919"/>
          <w:sz w:val="24"/>
          <w:szCs w:val="24"/>
          <w:lang w:val="en-US"/>
        </w:rPr>
        <w:t>elines, the workload for ENGLISH</w:t>
      </w:r>
      <w:r>
        <w:rPr>
          <w:rFonts w:cs="Times New Roman"/>
          <w:color w:val="191919"/>
          <w:sz w:val="24"/>
          <w:szCs w:val="24"/>
          <w:lang w:val="en-US"/>
        </w:rPr>
        <w:t xml:space="preserve"> 263/354 should average 10 hours per week over the course of the semester.</w:t>
      </w:r>
    </w:p>
    <w:p w14:paraId="78E5EAC7" w14:textId="77777777" w:rsidR="00805B44" w:rsidRDefault="00805B44" w:rsidP="00E1480D">
      <w:pPr>
        <w:widowControl w:val="0"/>
        <w:tabs>
          <w:tab w:val="left" w:pos="220"/>
          <w:tab w:val="left" w:pos="720"/>
        </w:tabs>
        <w:autoSpaceDE w:val="0"/>
        <w:autoSpaceDN w:val="0"/>
        <w:adjustRightInd w:val="0"/>
        <w:spacing w:after="0" w:line="240" w:lineRule="auto"/>
        <w:rPr>
          <w:rFonts w:cs="Times New Roman"/>
          <w:color w:val="191919"/>
          <w:sz w:val="24"/>
          <w:szCs w:val="24"/>
          <w:lang w:val="en-US"/>
        </w:rPr>
      </w:pPr>
    </w:p>
    <w:p w14:paraId="4FFC34FD" w14:textId="77777777" w:rsidR="00E353BA" w:rsidRPr="00364889" w:rsidRDefault="00E353BA" w:rsidP="002F53F7">
      <w:pPr>
        <w:spacing w:after="0"/>
        <w:rPr>
          <w:b/>
          <w:sz w:val="16"/>
          <w:szCs w:val="16"/>
        </w:rPr>
      </w:pPr>
    </w:p>
    <w:p w14:paraId="16E4A568" w14:textId="06673BEA" w:rsidR="0010183F" w:rsidRPr="002F53F7" w:rsidRDefault="00E1480D" w:rsidP="002F53F7">
      <w:pPr>
        <w:spacing w:after="0"/>
        <w:jc w:val="center"/>
        <w:rPr>
          <w:b/>
          <w:sz w:val="28"/>
          <w:szCs w:val="28"/>
        </w:rPr>
      </w:pPr>
      <w:r>
        <w:rPr>
          <w:rFonts w:eastAsia="Times New Roman" w:cs="Times New Roman"/>
          <w:noProof/>
          <w:lang w:val="en-US"/>
        </w:rPr>
        <w:drawing>
          <wp:inline distT="0" distB="0" distL="0" distR="0" wp14:anchorId="5EF2B0AF" wp14:editId="5EB496D2">
            <wp:extent cx="5337129" cy="3011546"/>
            <wp:effectExtent l="0" t="0" r="0" b="11430"/>
            <wp:docPr id="1" name="Picture 3" descr="ttps://affectlab.files.wordpress.com/2014/09/pl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s://affectlab.files.wordpress.com/2014/09/pla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6216" cy="3016674"/>
                    </a:xfrm>
                    <a:prstGeom prst="rect">
                      <a:avLst/>
                    </a:prstGeom>
                    <a:noFill/>
                    <a:ln>
                      <a:noFill/>
                    </a:ln>
                  </pic:spPr>
                </pic:pic>
              </a:graphicData>
            </a:graphic>
          </wp:inline>
        </w:drawing>
      </w:r>
    </w:p>
    <w:p w14:paraId="42AE0FF7" w14:textId="5333EE3B" w:rsidR="00D3249A" w:rsidRPr="00FA68FF" w:rsidRDefault="000757A0" w:rsidP="00364889">
      <w:pPr>
        <w:spacing w:after="0"/>
        <w:rPr>
          <w:b/>
          <w:sz w:val="28"/>
          <w:szCs w:val="28"/>
          <w:u w:val="single"/>
        </w:rPr>
      </w:pPr>
      <w:r w:rsidRPr="00FA68FF">
        <w:rPr>
          <w:b/>
          <w:sz w:val="28"/>
          <w:szCs w:val="28"/>
          <w:u w:val="single"/>
        </w:rPr>
        <w:lastRenderedPageBreak/>
        <w:t>Syllabus</w:t>
      </w:r>
    </w:p>
    <w:p w14:paraId="4EDC30CE" w14:textId="77777777" w:rsidR="001E5DA0" w:rsidRDefault="001E5DA0" w:rsidP="00166776">
      <w:pPr>
        <w:spacing w:after="0"/>
        <w:rPr>
          <w:sz w:val="18"/>
          <w:szCs w:val="18"/>
        </w:rPr>
      </w:pPr>
    </w:p>
    <w:p w14:paraId="23E7A5A5" w14:textId="53E1520F" w:rsidR="00D378FA" w:rsidRDefault="00D378FA" w:rsidP="00D378FA">
      <w:pPr>
        <w:spacing w:after="0"/>
        <w:rPr>
          <w:b/>
          <w:sz w:val="24"/>
          <w:szCs w:val="24"/>
        </w:rPr>
      </w:pPr>
      <w:r w:rsidRPr="00C17F27">
        <w:rPr>
          <w:b/>
          <w:sz w:val="24"/>
          <w:szCs w:val="24"/>
        </w:rPr>
        <w:t>Classes, readings and assessment</w:t>
      </w:r>
      <w:r w:rsidR="00782F86">
        <w:rPr>
          <w:b/>
          <w:sz w:val="24"/>
          <w:szCs w:val="24"/>
        </w:rPr>
        <w:t>s</w:t>
      </w:r>
    </w:p>
    <w:p w14:paraId="56BA5EDC" w14:textId="77777777" w:rsidR="00D378FA" w:rsidRDefault="00D378FA" w:rsidP="00D378FA">
      <w:pPr>
        <w:spacing w:after="0"/>
        <w:rPr>
          <w:sz w:val="18"/>
          <w:szCs w:val="18"/>
        </w:rPr>
      </w:pPr>
    </w:p>
    <w:tbl>
      <w:tblPr>
        <w:tblStyle w:val="TableGrid"/>
        <w:tblW w:w="0" w:type="auto"/>
        <w:tblLook w:val="04A0" w:firstRow="1" w:lastRow="0" w:firstColumn="1" w:lastColumn="0" w:noHBand="0" w:noVBand="1"/>
      </w:tblPr>
      <w:tblGrid>
        <w:gridCol w:w="9242"/>
      </w:tblGrid>
      <w:tr w:rsidR="00D378FA" w14:paraId="19671ACE" w14:textId="77777777" w:rsidTr="00A30011">
        <w:tc>
          <w:tcPr>
            <w:tcW w:w="9242" w:type="dxa"/>
          </w:tcPr>
          <w:p w14:paraId="46D60E77" w14:textId="77777777" w:rsidR="00D378FA" w:rsidRPr="00D31D8C" w:rsidRDefault="00D378FA" w:rsidP="00A30011">
            <w:pPr>
              <w:contextualSpacing/>
              <w:rPr>
                <w:b/>
                <w:sz w:val="16"/>
                <w:szCs w:val="16"/>
                <w:u w:val="single"/>
              </w:rPr>
            </w:pPr>
          </w:p>
          <w:p w14:paraId="1CF5BE54" w14:textId="77777777" w:rsidR="00D378FA" w:rsidRPr="003B140F" w:rsidRDefault="00D378FA" w:rsidP="00A30011">
            <w:pPr>
              <w:contextualSpacing/>
              <w:rPr>
                <w:b/>
                <w:u w:val="single"/>
              </w:rPr>
            </w:pPr>
            <w:r w:rsidRPr="003B140F">
              <w:rPr>
                <w:b/>
                <w:u w:val="single"/>
              </w:rPr>
              <w:t>Week 1</w:t>
            </w:r>
            <w:r>
              <w:rPr>
                <w:b/>
                <w:u w:val="single"/>
              </w:rPr>
              <w:t>:</w:t>
            </w:r>
          </w:p>
          <w:p w14:paraId="1A9360DA" w14:textId="77777777" w:rsidR="00D378FA" w:rsidRPr="007201A8" w:rsidRDefault="00D378FA" w:rsidP="00A30011">
            <w:pPr>
              <w:contextualSpacing/>
              <w:rPr>
                <w:b/>
                <w:sz w:val="10"/>
                <w:szCs w:val="10"/>
              </w:rPr>
            </w:pPr>
          </w:p>
          <w:p w14:paraId="22F757D9" w14:textId="5400886A" w:rsidR="00D378FA" w:rsidRDefault="0078303E" w:rsidP="00A30011">
            <w:pPr>
              <w:contextualSpacing/>
              <w:rPr>
                <w:b/>
              </w:rPr>
            </w:pPr>
            <w:r>
              <w:rPr>
                <w:b/>
              </w:rPr>
              <w:t>9 March</w:t>
            </w:r>
            <w:r w:rsidR="00D378FA">
              <w:rPr>
                <w:b/>
              </w:rPr>
              <w:t xml:space="preserve">: </w:t>
            </w:r>
            <w:r w:rsidR="00D378FA">
              <w:rPr>
                <w:b/>
              </w:rPr>
              <w:tab/>
              <w:t>What is a self?</w:t>
            </w:r>
          </w:p>
          <w:p w14:paraId="05F1F2B5" w14:textId="77777777" w:rsidR="00D378FA" w:rsidRPr="007201A8" w:rsidRDefault="00D378FA" w:rsidP="00A30011">
            <w:pPr>
              <w:contextualSpacing/>
              <w:rPr>
                <w:b/>
                <w:sz w:val="10"/>
                <w:szCs w:val="10"/>
              </w:rPr>
            </w:pPr>
          </w:p>
          <w:p w14:paraId="39E51917" w14:textId="0CB51E2C" w:rsidR="00D378FA" w:rsidRDefault="00D378FA" w:rsidP="00A30011">
            <w:pPr>
              <w:contextualSpacing/>
            </w:pPr>
            <w:r w:rsidRPr="003B140F">
              <w:t>Reading:</w:t>
            </w:r>
            <w:r w:rsidRPr="003B140F">
              <w:tab/>
            </w:r>
            <w:r>
              <w:t>Hito Steyerl, ‘A Thing Like You and Me’</w:t>
            </w:r>
          </w:p>
          <w:p w14:paraId="4DB4325A" w14:textId="09D17DCF" w:rsidR="00F85E79" w:rsidRPr="00D31D8C" w:rsidRDefault="00F85E79" w:rsidP="00F85E79">
            <w:pPr>
              <w:contextualSpacing/>
            </w:pPr>
            <w:r>
              <w:tab/>
            </w:r>
            <w:r>
              <w:tab/>
              <w:t>James Franco, ‘The Meanings of the Selfie’</w:t>
            </w:r>
          </w:p>
          <w:p w14:paraId="2500591B" w14:textId="67DBBDE8" w:rsidR="00782F86" w:rsidRPr="00751AAF" w:rsidRDefault="00D378FA" w:rsidP="00A30011">
            <w:pPr>
              <w:contextualSpacing/>
              <w:rPr>
                <w:sz w:val="16"/>
                <w:szCs w:val="16"/>
              </w:rPr>
            </w:pPr>
            <w:r w:rsidRPr="001E5DA0">
              <w:rPr>
                <w:sz w:val="24"/>
                <w:szCs w:val="24"/>
              </w:rPr>
              <w:t xml:space="preserve"> </w:t>
            </w:r>
            <w:r w:rsidR="00751AAF" w:rsidRPr="00751AAF">
              <w:rPr>
                <w:sz w:val="16"/>
                <w:szCs w:val="16"/>
              </w:rPr>
              <w:t xml:space="preserve"> </w:t>
            </w:r>
          </w:p>
        </w:tc>
      </w:tr>
      <w:tr w:rsidR="00D378FA" w14:paraId="667CE3E6" w14:textId="77777777" w:rsidTr="00A30011">
        <w:tc>
          <w:tcPr>
            <w:tcW w:w="9242" w:type="dxa"/>
          </w:tcPr>
          <w:p w14:paraId="237C1AF1" w14:textId="77777777" w:rsidR="00D378FA" w:rsidRPr="00D31D8C" w:rsidRDefault="00D378FA" w:rsidP="00A30011">
            <w:pPr>
              <w:rPr>
                <w:sz w:val="16"/>
                <w:szCs w:val="16"/>
              </w:rPr>
            </w:pPr>
          </w:p>
          <w:p w14:paraId="6B225BAD" w14:textId="70B6DFAE" w:rsidR="00D378FA" w:rsidRPr="006537BE" w:rsidRDefault="00D378FA" w:rsidP="00A30011">
            <w:pPr>
              <w:contextualSpacing/>
              <w:rPr>
                <w:b/>
              </w:rPr>
            </w:pPr>
            <w:r>
              <w:rPr>
                <w:b/>
                <w:u w:val="single"/>
              </w:rPr>
              <w:t>Week 2:</w:t>
            </w:r>
            <w:r w:rsidRPr="006537BE">
              <w:rPr>
                <w:b/>
              </w:rPr>
              <w:t xml:space="preserve"> </w:t>
            </w:r>
            <w:r w:rsidR="006537BE" w:rsidRPr="006537BE">
              <w:rPr>
                <w:b/>
              </w:rPr>
              <w:t xml:space="preserve">             </w:t>
            </w:r>
          </w:p>
          <w:p w14:paraId="2023EAAB" w14:textId="77777777" w:rsidR="00D378FA" w:rsidRPr="006537BE" w:rsidRDefault="00D378FA" w:rsidP="00A30011">
            <w:pPr>
              <w:contextualSpacing/>
              <w:rPr>
                <w:b/>
                <w:sz w:val="10"/>
                <w:szCs w:val="10"/>
              </w:rPr>
            </w:pPr>
          </w:p>
          <w:p w14:paraId="1CEE6E7A" w14:textId="06481C8C" w:rsidR="00D378FA" w:rsidRDefault="0078303E" w:rsidP="00A30011">
            <w:pPr>
              <w:contextualSpacing/>
              <w:rPr>
                <w:b/>
              </w:rPr>
            </w:pPr>
            <w:r>
              <w:rPr>
                <w:b/>
              </w:rPr>
              <w:t>16 March</w:t>
            </w:r>
            <w:r w:rsidR="00D378FA">
              <w:rPr>
                <w:b/>
              </w:rPr>
              <w:t xml:space="preserve">: </w:t>
            </w:r>
            <w:r w:rsidR="00D378FA">
              <w:rPr>
                <w:b/>
              </w:rPr>
              <w:tab/>
            </w:r>
            <w:r w:rsidR="006537BE" w:rsidRPr="006537BE">
              <w:rPr>
                <w:b/>
              </w:rPr>
              <w:t>NO LECTURE</w:t>
            </w:r>
            <w:r w:rsidR="006537BE">
              <w:rPr>
                <w:b/>
              </w:rPr>
              <w:t xml:space="preserve"> [Tertiary Education Union industrial strike</w:t>
            </w:r>
            <w:r w:rsidR="00751AAF">
              <w:rPr>
                <w:b/>
              </w:rPr>
              <w:t>, 10am-2pm</w:t>
            </w:r>
            <w:r w:rsidR="006537BE">
              <w:rPr>
                <w:b/>
              </w:rPr>
              <w:t>]</w:t>
            </w:r>
          </w:p>
          <w:p w14:paraId="1BECCCE3" w14:textId="34577480" w:rsidR="00782F86" w:rsidRPr="001E5DA0" w:rsidRDefault="00782F86" w:rsidP="00A30011">
            <w:pPr>
              <w:contextualSpacing/>
              <w:rPr>
                <w:sz w:val="24"/>
                <w:szCs w:val="24"/>
              </w:rPr>
            </w:pPr>
          </w:p>
        </w:tc>
      </w:tr>
      <w:tr w:rsidR="00D378FA" w14:paraId="1ED509FF" w14:textId="77777777" w:rsidTr="00A30011">
        <w:tc>
          <w:tcPr>
            <w:tcW w:w="9242" w:type="dxa"/>
          </w:tcPr>
          <w:p w14:paraId="603FDAAD" w14:textId="77777777" w:rsidR="00D378FA" w:rsidRPr="00D31D8C" w:rsidRDefault="00D378FA" w:rsidP="00A30011">
            <w:pPr>
              <w:rPr>
                <w:sz w:val="16"/>
                <w:szCs w:val="16"/>
              </w:rPr>
            </w:pPr>
          </w:p>
          <w:p w14:paraId="0CB4FCD0" w14:textId="77777777" w:rsidR="00D378FA" w:rsidRDefault="00D378FA" w:rsidP="00A30011">
            <w:pPr>
              <w:contextualSpacing/>
              <w:rPr>
                <w:b/>
                <w:u w:val="single"/>
              </w:rPr>
            </w:pPr>
            <w:r w:rsidRPr="00706115">
              <w:rPr>
                <w:b/>
                <w:u w:val="single"/>
              </w:rPr>
              <w:t xml:space="preserve">Week 3: </w:t>
            </w:r>
            <w:r>
              <w:rPr>
                <w:b/>
                <w:u w:val="single"/>
              </w:rPr>
              <w:t xml:space="preserve"> </w:t>
            </w:r>
          </w:p>
          <w:p w14:paraId="16536280" w14:textId="77777777" w:rsidR="00D378FA" w:rsidRPr="007201A8" w:rsidRDefault="00D378FA" w:rsidP="00A30011">
            <w:pPr>
              <w:contextualSpacing/>
              <w:rPr>
                <w:b/>
                <w:sz w:val="10"/>
                <w:szCs w:val="10"/>
                <w:u w:val="single"/>
              </w:rPr>
            </w:pPr>
          </w:p>
          <w:p w14:paraId="17F67F0D" w14:textId="1B9A9358" w:rsidR="00D378FA" w:rsidRPr="003B140F" w:rsidRDefault="0078303E" w:rsidP="00A30011">
            <w:pPr>
              <w:contextualSpacing/>
              <w:rPr>
                <w:b/>
              </w:rPr>
            </w:pPr>
            <w:r>
              <w:rPr>
                <w:b/>
              </w:rPr>
              <w:t>23 March</w:t>
            </w:r>
            <w:r w:rsidR="00D378FA" w:rsidRPr="003B140F">
              <w:rPr>
                <w:b/>
              </w:rPr>
              <w:t xml:space="preserve">: </w:t>
            </w:r>
            <w:r w:rsidR="00D378FA">
              <w:rPr>
                <w:b/>
              </w:rPr>
              <w:tab/>
            </w:r>
            <w:r w:rsidR="006537BE">
              <w:rPr>
                <w:b/>
              </w:rPr>
              <w:t>Curation, fashioning, data</w:t>
            </w:r>
          </w:p>
          <w:p w14:paraId="6674D230" w14:textId="77777777" w:rsidR="00D378FA" w:rsidRPr="007201A8" w:rsidRDefault="00D378FA" w:rsidP="00A30011">
            <w:pPr>
              <w:contextualSpacing/>
              <w:rPr>
                <w:sz w:val="10"/>
                <w:szCs w:val="10"/>
              </w:rPr>
            </w:pPr>
          </w:p>
          <w:p w14:paraId="1A1D2F7D" w14:textId="77777777" w:rsidR="006537BE" w:rsidRDefault="006537BE" w:rsidP="006537BE">
            <w:pPr>
              <w:contextualSpacing/>
            </w:pPr>
            <w:r w:rsidRPr="003B140F">
              <w:t>Reading:</w:t>
            </w:r>
            <w:r w:rsidRPr="003B140F">
              <w:tab/>
              <w:t>Kenneth Goldsmith, ‘The Inventory and the Ambient’</w:t>
            </w:r>
          </w:p>
          <w:p w14:paraId="6CB391D8" w14:textId="77777777" w:rsidR="006537BE" w:rsidRPr="00D31D8C" w:rsidRDefault="006537BE" w:rsidP="006537BE">
            <w:pPr>
              <w:contextualSpacing/>
            </w:pPr>
            <w:r>
              <w:tab/>
            </w:r>
            <w:r>
              <w:tab/>
              <w:t>Selina Tusitala Marsh, selected poems</w:t>
            </w:r>
          </w:p>
          <w:p w14:paraId="3FEEF797" w14:textId="77777777" w:rsidR="006537BE" w:rsidRDefault="006537BE" w:rsidP="006537BE">
            <w:pPr>
              <w:contextualSpacing/>
            </w:pPr>
            <w:r>
              <w:tab/>
            </w:r>
            <w:r>
              <w:tab/>
              <w:t>Laura Bennett, ‘The First-Person Industrial Complex’</w:t>
            </w:r>
          </w:p>
          <w:p w14:paraId="001D4983" w14:textId="77777777" w:rsidR="001E5DA0" w:rsidRDefault="006537BE" w:rsidP="00A30011">
            <w:pPr>
              <w:contextualSpacing/>
            </w:pPr>
            <w:r>
              <w:tab/>
            </w:r>
            <w:r>
              <w:tab/>
              <w:t xml:space="preserve">Gay Hawkins, from </w:t>
            </w:r>
            <w:r w:rsidRPr="0078303E">
              <w:rPr>
                <w:i/>
              </w:rPr>
              <w:t>The Ethics of Waste</w:t>
            </w:r>
          </w:p>
          <w:p w14:paraId="65E50A9D" w14:textId="74116A55" w:rsidR="006537BE" w:rsidRPr="00751AAF" w:rsidRDefault="00751AAF" w:rsidP="00A30011">
            <w:pPr>
              <w:contextualSpacing/>
              <w:rPr>
                <w:sz w:val="16"/>
                <w:szCs w:val="16"/>
              </w:rPr>
            </w:pPr>
            <w:r w:rsidRPr="00751AAF">
              <w:rPr>
                <w:sz w:val="16"/>
                <w:szCs w:val="16"/>
              </w:rPr>
              <w:t xml:space="preserve"> </w:t>
            </w:r>
          </w:p>
        </w:tc>
      </w:tr>
      <w:tr w:rsidR="00D378FA" w14:paraId="1244A7BE" w14:textId="77777777" w:rsidTr="00A30011">
        <w:tc>
          <w:tcPr>
            <w:tcW w:w="9242" w:type="dxa"/>
          </w:tcPr>
          <w:p w14:paraId="6DED30C2" w14:textId="77777777" w:rsidR="00D378FA" w:rsidRPr="00D31D8C" w:rsidRDefault="00D378FA" w:rsidP="00A30011">
            <w:pPr>
              <w:rPr>
                <w:sz w:val="16"/>
                <w:szCs w:val="16"/>
              </w:rPr>
            </w:pPr>
          </w:p>
          <w:p w14:paraId="3F747A5D" w14:textId="2F1E37B0" w:rsidR="00D378FA" w:rsidRDefault="00D378FA" w:rsidP="00A30011">
            <w:pPr>
              <w:contextualSpacing/>
              <w:rPr>
                <w:b/>
                <w:u w:val="single"/>
              </w:rPr>
            </w:pPr>
            <w:r w:rsidRPr="00706115">
              <w:rPr>
                <w:b/>
                <w:u w:val="single"/>
              </w:rPr>
              <w:t xml:space="preserve">Week </w:t>
            </w:r>
            <w:r>
              <w:rPr>
                <w:b/>
                <w:u w:val="single"/>
              </w:rPr>
              <w:t xml:space="preserve">4: </w:t>
            </w:r>
            <w:r w:rsidR="006537BE">
              <w:rPr>
                <w:b/>
                <w:u w:val="single"/>
              </w:rPr>
              <w:t xml:space="preserve">      </w:t>
            </w:r>
          </w:p>
          <w:p w14:paraId="72870D3C" w14:textId="77777777" w:rsidR="00D378FA" w:rsidRPr="007201A8" w:rsidRDefault="00D378FA" w:rsidP="00A30011">
            <w:pPr>
              <w:contextualSpacing/>
              <w:rPr>
                <w:b/>
                <w:sz w:val="10"/>
                <w:szCs w:val="10"/>
                <w:u w:val="single"/>
              </w:rPr>
            </w:pPr>
          </w:p>
          <w:p w14:paraId="4213B3A1" w14:textId="354B37B3" w:rsidR="00D378FA" w:rsidRPr="00706115" w:rsidRDefault="0078303E" w:rsidP="00A30011">
            <w:pPr>
              <w:contextualSpacing/>
              <w:rPr>
                <w:b/>
              </w:rPr>
            </w:pPr>
            <w:r>
              <w:rPr>
                <w:b/>
              </w:rPr>
              <w:t>30 March</w:t>
            </w:r>
            <w:r w:rsidR="00D378FA" w:rsidRPr="00706115">
              <w:rPr>
                <w:b/>
              </w:rPr>
              <w:t xml:space="preserve">: </w:t>
            </w:r>
            <w:r w:rsidR="00D378FA">
              <w:rPr>
                <w:b/>
              </w:rPr>
              <w:tab/>
            </w:r>
            <w:r w:rsidR="006537BE">
              <w:rPr>
                <w:b/>
              </w:rPr>
              <w:t>Beyond humanism</w:t>
            </w:r>
            <w:r w:rsidR="00D378FA">
              <w:rPr>
                <w:b/>
              </w:rPr>
              <w:t xml:space="preserve"> </w:t>
            </w:r>
          </w:p>
          <w:p w14:paraId="08DEF2A5" w14:textId="77777777" w:rsidR="00D378FA" w:rsidRDefault="00D378FA" w:rsidP="00A30011">
            <w:pPr>
              <w:contextualSpacing/>
              <w:rPr>
                <w:sz w:val="10"/>
                <w:szCs w:val="10"/>
              </w:rPr>
            </w:pPr>
          </w:p>
          <w:p w14:paraId="7CD51682" w14:textId="77777777" w:rsidR="006537BE" w:rsidRPr="003B140F" w:rsidRDefault="006537BE" w:rsidP="006537BE">
            <w:pPr>
              <w:contextualSpacing/>
            </w:pPr>
            <w:r w:rsidRPr="003B140F">
              <w:t>View</w:t>
            </w:r>
            <w:r>
              <w:t>ing:</w:t>
            </w:r>
            <w:r w:rsidRPr="003B140F">
              <w:t xml:space="preserve"> </w:t>
            </w:r>
            <w:r w:rsidRPr="003B140F">
              <w:tab/>
            </w:r>
            <w:r w:rsidRPr="003B140F">
              <w:rPr>
                <w:i/>
              </w:rPr>
              <w:t>Cave of Forgotten Dreams</w:t>
            </w:r>
            <w:r w:rsidRPr="003B140F">
              <w:t xml:space="preserve"> (</w:t>
            </w:r>
            <w:r>
              <w:t>dir. Werner Herzog)</w:t>
            </w:r>
          </w:p>
          <w:p w14:paraId="15CD801A" w14:textId="77777777" w:rsidR="006537BE" w:rsidRDefault="006537BE" w:rsidP="006537BE">
            <w:pPr>
              <w:contextualSpacing/>
            </w:pPr>
            <w:r w:rsidRPr="003B140F">
              <w:t>Reading:</w:t>
            </w:r>
            <w:r w:rsidRPr="003B140F">
              <w:tab/>
            </w:r>
            <w:r>
              <w:t>Thierry Lenain, ‘What is a monkey painting?’</w:t>
            </w:r>
            <w:r w:rsidRPr="003B140F">
              <w:t xml:space="preserve"> </w:t>
            </w:r>
          </w:p>
          <w:p w14:paraId="07B81720" w14:textId="77777777" w:rsidR="006537BE" w:rsidRDefault="006537BE" w:rsidP="006537BE">
            <w:pPr>
              <w:contextualSpacing/>
            </w:pPr>
            <w:r>
              <w:tab/>
            </w:r>
            <w:r>
              <w:tab/>
              <w:t xml:space="preserve">Paul Carter, from </w:t>
            </w:r>
            <w:r>
              <w:rPr>
                <w:i/>
              </w:rPr>
              <w:t>Parrot</w:t>
            </w:r>
          </w:p>
          <w:p w14:paraId="22BB9B61" w14:textId="4F90F55D" w:rsidR="00782F86" w:rsidRPr="000753EB" w:rsidRDefault="00782F86" w:rsidP="00A30011">
            <w:pPr>
              <w:contextualSpacing/>
              <w:rPr>
                <w:sz w:val="24"/>
                <w:szCs w:val="24"/>
              </w:rPr>
            </w:pPr>
          </w:p>
        </w:tc>
      </w:tr>
      <w:tr w:rsidR="00D378FA" w14:paraId="33D9AEFE" w14:textId="77777777" w:rsidTr="00A30011">
        <w:tc>
          <w:tcPr>
            <w:tcW w:w="9242" w:type="dxa"/>
          </w:tcPr>
          <w:p w14:paraId="6EE3CCC8" w14:textId="77777777" w:rsidR="00D378FA" w:rsidRPr="00D31D8C" w:rsidRDefault="00D378FA" w:rsidP="00A30011">
            <w:pPr>
              <w:rPr>
                <w:sz w:val="16"/>
                <w:szCs w:val="16"/>
              </w:rPr>
            </w:pPr>
          </w:p>
          <w:p w14:paraId="34340DAB" w14:textId="77777777" w:rsidR="00D378FA" w:rsidRDefault="00D378FA" w:rsidP="00A30011">
            <w:pPr>
              <w:contextualSpacing/>
              <w:rPr>
                <w:b/>
                <w:u w:val="single"/>
              </w:rPr>
            </w:pPr>
            <w:r w:rsidRPr="00706115">
              <w:rPr>
                <w:b/>
                <w:u w:val="single"/>
              </w:rPr>
              <w:t xml:space="preserve">Week </w:t>
            </w:r>
            <w:r>
              <w:rPr>
                <w:b/>
                <w:u w:val="single"/>
              </w:rPr>
              <w:t xml:space="preserve">5: </w:t>
            </w:r>
          </w:p>
          <w:p w14:paraId="4BFD1A15" w14:textId="77777777" w:rsidR="00D378FA" w:rsidRPr="007201A8" w:rsidRDefault="00D378FA" w:rsidP="00A30011">
            <w:pPr>
              <w:contextualSpacing/>
              <w:rPr>
                <w:b/>
                <w:sz w:val="10"/>
                <w:szCs w:val="10"/>
                <w:u w:val="single"/>
              </w:rPr>
            </w:pPr>
          </w:p>
          <w:p w14:paraId="1CC3D6AE" w14:textId="77777777" w:rsidR="00585B9C" w:rsidRPr="00585B9C" w:rsidRDefault="00585B9C" w:rsidP="00A30011">
            <w:pPr>
              <w:contextualSpacing/>
              <w:rPr>
                <w:b/>
                <w:sz w:val="10"/>
                <w:szCs w:val="10"/>
              </w:rPr>
            </w:pPr>
          </w:p>
          <w:p w14:paraId="47DE83FA" w14:textId="5D003481" w:rsidR="00D378FA" w:rsidRPr="00706115" w:rsidRDefault="0078303E" w:rsidP="00A30011">
            <w:pPr>
              <w:contextualSpacing/>
              <w:rPr>
                <w:b/>
              </w:rPr>
            </w:pPr>
            <w:r>
              <w:rPr>
                <w:b/>
              </w:rPr>
              <w:t>6</w:t>
            </w:r>
            <w:r w:rsidR="00D378FA">
              <w:rPr>
                <w:b/>
              </w:rPr>
              <w:t xml:space="preserve"> </w:t>
            </w:r>
            <w:r>
              <w:rPr>
                <w:b/>
              </w:rPr>
              <w:t>April</w:t>
            </w:r>
            <w:r w:rsidR="00D378FA" w:rsidRPr="00706115">
              <w:rPr>
                <w:b/>
              </w:rPr>
              <w:t>:</w:t>
            </w:r>
            <w:r>
              <w:rPr>
                <w:b/>
              </w:rPr>
              <w:t xml:space="preserve"> </w:t>
            </w:r>
            <w:r w:rsidR="00D378FA" w:rsidRPr="00706115">
              <w:rPr>
                <w:b/>
              </w:rPr>
              <w:t xml:space="preserve"> </w:t>
            </w:r>
            <w:r>
              <w:rPr>
                <w:b/>
              </w:rPr>
              <w:tab/>
            </w:r>
            <w:r w:rsidR="006537BE">
              <w:rPr>
                <w:b/>
              </w:rPr>
              <w:t>The humanimal</w:t>
            </w:r>
          </w:p>
          <w:p w14:paraId="3E79DA53" w14:textId="77777777" w:rsidR="00D378FA" w:rsidRDefault="00D378FA" w:rsidP="00A30011">
            <w:pPr>
              <w:contextualSpacing/>
              <w:rPr>
                <w:sz w:val="10"/>
                <w:szCs w:val="10"/>
              </w:rPr>
            </w:pPr>
          </w:p>
          <w:p w14:paraId="3894D4B5" w14:textId="77777777" w:rsidR="006537BE" w:rsidRDefault="006537BE" w:rsidP="006537BE">
            <w:pPr>
              <w:contextualSpacing/>
            </w:pPr>
            <w:r w:rsidRPr="003B140F">
              <w:t>Reading:</w:t>
            </w:r>
            <w:r w:rsidRPr="003B140F">
              <w:tab/>
              <w:t>Donna Haraway, ‘</w:t>
            </w:r>
            <w:r>
              <w:t>Speculative Fabula</w:t>
            </w:r>
            <w:r w:rsidRPr="003B140F">
              <w:t>tions for Technoculture’s Generations’</w:t>
            </w:r>
          </w:p>
          <w:p w14:paraId="40B1034A" w14:textId="77777777" w:rsidR="006537BE" w:rsidRDefault="006537BE" w:rsidP="006537BE">
            <w:pPr>
              <w:contextualSpacing/>
            </w:pPr>
            <w:r>
              <w:tab/>
            </w:r>
            <w:r>
              <w:tab/>
              <w:t xml:space="preserve">Isabella Rossellini, from </w:t>
            </w:r>
            <w:r w:rsidRPr="00CD4C3F">
              <w:rPr>
                <w:i/>
              </w:rPr>
              <w:t>Green Porno</w:t>
            </w:r>
            <w:r>
              <w:t xml:space="preserve"> </w:t>
            </w:r>
          </w:p>
          <w:p w14:paraId="0721D92A" w14:textId="355450E9" w:rsidR="006537BE" w:rsidRPr="006537BE" w:rsidRDefault="006537BE" w:rsidP="00A30011">
            <w:pPr>
              <w:contextualSpacing/>
            </w:pPr>
            <w:r>
              <w:tab/>
            </w:r>
            <w:r>
              <w:tab/>
              <w:t xml:space="preserve">Judith Halberstam, from </w:t>
            </w:r>
            <w:r w:rsidRPr="001626D0">
              <w:rPr>
                <w:i/>
              </w:rPr>
              <w:t>The Queer Art of Failure</w:t>
            </w:r>
          </w:p>
          <w:p w14:paraId="5CC605CF" w14:textId="1E6741CE" w:rsidR="00782F86" w:rsidRPr="00D31D8C" w:rsidRDefault="00782F86" w:rsidP="006537BE">
            <w:pPr>
              <w:ind w:left="1440" w:hanging="1440"/>
              <w:contextualSpacing/>
              <w:rPr>
                <w:sz w:val="16"/>
                <w:szCs w:val="16"/>
              </w:rPr>
            </w:pPr>
          </w:p>
        </w:tc>
      </w:tr>
      <w:tr w:rsidR="00D378FA" w14:paraId="4D736F0E" w14:textId="77777777" w:rsidTr="0078303E">
        <w:trPr>
          <w:trHeight w:val="1736"/>
        </w:trPr>
        <w:tc>
          <w:tcPr>
            <w:tcW w:w="9242" w:type="dxa"/>
          </w:tcPr>
          <w:p w14:paraId="411B031E" w14:textId="77777777" w:rsidR="00D378FA" w:rsidRPr="00D31D8C" w:rsidRDefault="00D378FA" w:rsidP="00A30011">
            <w:pPr>
              <w:rPr>
                <w:sz w:val="16"/>
                <w:szCs w:val="16"/>
              </w:rPr>
            </w:pPr>
          </w:p>
          <w:p w14:paraId="44535C42" w14:textId="77777777" w:rsidR="00D378FA" w:rsidRDefault="00D378FA" w:rsidP="00A30011">
            <w:pPr>
              <w:contextualSpacing/>
              <w:rPr>
                <w:b/>
                <w:u w:val="single"/>
              </w:rPr>
            </w:pPr>
            <w:r>
              <w:rPr>
                <w:b/>
                <w:u w:val="single"/>
              </w:rPr>
              <w:t xml:space="preserve">Week 6: </w:t>
            </w:r>
          </w:p>
          <w:p w14:paraId="38B147AC" w14:textId="77777777" w:rsidR="006537BE" w:rsidRDefault="006537BE" w:rsidP="00A30011">
            <w:pPr>
              <w:contextualSpacing/>
              <w:rPr>
                <w:b/>
              </w:rPr>
            </w:pPr>
          </w:p>
          <w:p w14:paraId="11913FEC" w14:textId="26FA5DA4" w:rsidR="006537BE" w:rsidRDefault="006537BE" w:rsidP="006537BE">
            <w:pPr>
              <w:contextualSpacing/>
              <w:rPr>
                <w:b/>
                <w:color w:val="FF0000"/>
              </w:rPr>
            </w:pPr>
            <w:r>
              <w:rPr>
                <w:b/>
                <w:color w:val="FF0000"/>
              </w:rPr>
              <w:t>10  April</w:t>
            </w:r>
            <w:r w:rsidRPr="00494755">
              <w:rPr>
                <w:b/>
                <w:color w:val="FF0000"/>
              </w:rPr>
              <w:t>:</w:t>
            </w:r>
            <w:r>
              <w:rPr>
                <w:b/>
                <w:color w:val="FF0000"/>
              </w:rPr>
              <w:t xml:space="preserve"> </w:t>
            </w:r>
            <w:r w:rsidRPr="00494755">
              <w:rPr>
                <w:b/>
                <w:color w:val="FF0000"/>
              </w:rPr>
              <w:tab/>
              <w:t xml:space="preserve">Writing Activity One due by 4pm </w:t>
            </w:r>
            <w:r>
              <w:rPr>
                <w:b/>
                <w:color w:val="FF0000"/>
              </w:rPr>
              <w:t>[20</w:t>
            </w:r>
            <w:r w:rsidRPr="00494755">
              <w:rPr>
                <w:b/>
                <w:color w:val="FF0000"/>
              </w:rPr>
              <w:t>%]</w:t>
            </w:r>
          </w:p>
          <w:p w14:paraId="04176BDA" w14:textId="77777777" w:rsidR="006537BE" w:rsidRPr="00751AAF" w:rsidRDefault="006537BE" w:rsidP="00A30011">
            <w:pPr>
              <w:contextualSpacing/>
              <w:rPr>
                <w:b/>
                <w:sz w:val="16"/>
                <w:szCs w:val="16"/>
              </w:rPr>
            </w:pPr>
          </w:p>
          <w:p w14:paraId="6BEBFD60" w14:textId="0D15B1F1" w:rsidR="006537BE" w:rsidRDefault="0078303E" w:rsidP="002D7074">
            <w:pPr>
              <w:contextualSpacing/>
            </w:pPr>
            <w:r>
              <w:rPr>
                <w:b/>
              </w:rPr>
              <w:t>13 April</w:t>
            </w:r>
            <w:r w:rsidR="00D378FA" w:rsidRPr="00706115">
              <w:rPr>
                <w:b/>
              </w:rPr>
              <w:t>:</w:t>
            </w:r>
            <w:r w:rsidR="00D378FA">
              <w:rPr>
                <w:b/>
              </w:rPr>
              <w:tab/>
            </w:r>
            <w:r w:rsidR="002D7074" w:rsidRPr="002D7074">
              <w:rPr>
                <w:b/>
              </w:rPr>
              <w:t>NO LECTURE – UNIVERSITY CLOSED DUE TO CYCLONE WARNING</w:t>
            </w:r>
          </w:p>
          <w:p w14:paraId="0A1E74CC" w14:textId="5B294526" w:rsidR="001E5DA0" w:rsidRPr="00751AAF" w:rsidRDefault="00751AAF" w:rsidP="00A30011">
            <w:pPr>
              <w:rPr>
                <w:color w:val="FF0000"/>
                <w:sz w:val="16"/>
                <w:szCs w:val="16"/>
              </w:rPr>
            </w:pPr>
            <w:r w:rsidRPr="00751AAF">
              <w:rPr>
                <w:color w:val="FF0000"/>
                <w:sz w:val="16"/>
                <w:szCs w:val="16"/>
              </w:rPr>
              <w:t xml:space="preserve"> </w:t>
            </w:r>
          </w:p>
        </w:tc>
      </w:tr>
      <w:tr w:rsidR="00D378FA" w14:paraId="263CE5F4" w14:textId="77777777" w:rsidTr="00A30011">
        <w:tc>
          <w:tcPr>
            <w:tcW w:w="9242" w:type="dxa"/>
          </w:tcPr>
          <w:p w14:paraId="12BFE869" w14:textId="77777777" w:rsidR="00782F86" w:rsidRPr="0078303E" w:rsidRDefault="00782F86" w:rsidP="00A30011">
            <w:pPr>
              <w:rPr>
                <w:b/>
                <w:sz w:val="16"/>
                <w:szCs w:val="16"/>
              </w:rPr>
            </w:pPr>
          </w:p>
          <w:p w14:paraId="03505A56" w14:textId="12006BA2" w:rsidR="00D378FA" w:rsidRDefault="00D378FA" w:rsidP="00A30011">
            <w:pPr>
              <w:jc w:val="center"/>
              <w:rPr>
                <w:b/>
              </w:rPr>
            </w:pPr>
            <w:r w:rsidRPr="003B140F">
              <w:rPr>
                <w:b/>
              </w:rPr>
              <w:t>Mid-semester break</w:t>
            </w:r>
            <w:r w:rsidR="0078303E">
              <w:rPr>
                <w:b/>
              </w:rPr>
              <w:t>:   14 April – 29 April</w:t>
            </w:r>
          </w:p>
          <w:p w14:paraId="0615F0B4" w14:textId="2D94E97E" w:rsidR="00782F86" w:rsidRDefault="0078303E" w:rsidP="00A30011">
            <w:pPr>
              <w:rPr>
                <w:sz w:val="10"/>
                <w:szCs w:val="10"/>
              </w:rPr>
            </w:pPr>
            <w:r>
              <w:rPr>
                <w:sz w:val="10"/>
                <w:szCs w:val="10"/>
              </w:rPr>
              <w:t xml:space="preserve"> </w:t>
            </w:r>
          </w:p>
          <w:p w14:paraId="2648D592" w14:textId="77777777" w:rsidR="001D66A2" w:rsidRDefault="001D66A2" w:rsidP="00A30011">
            <w:pPr>
              <w:rPr>
                <w:sz w:val="10"/>
                <w:szCs w:val="10"/>
              </w:rPr>
            </w:pPr>
          </w:p>
          <w:p w14:paraId="5335F79D" w14:textId="77777777" w:rsidR="001D66A2" w:rsidRDefault="001D66A2" w:rsidP="00A30011">
            <w:pPr>
              <w:rPr>
                <w:sz w:val="10"/>
                <w:szCs w:val="10"/>
              </w:rPr>
            </w:pPr>
          </w:p>
          <w:p w14:paraId="58691701" w14:textId="77777777" w:rsidR="001D66A2" w:rsidRDefault="001D66A2" w:rsidP="00A30011">
            <w:pPr>
              <w:rPr>
                <w:sz w:val="10"/>
                <w:szCs w:val="10"/>
              </w:rPr>
            </w:pPr>
          </w:p>
          <w:p w14:paraId="52A45A74" w14:textId="77777777" w:rsidR="001D66A2" w:rsidRDefault="001D66A2" w:rsidP="00A30011">
            <w:pPr>
              <w:rPr>
                <w:sz w:val="10"/>
                <w:szCs w:val="10"/>
              </w:rPr>
            </w:pPr>
          </w:p>
          <w:p w14:paraId="062EECDC" w14:textId="77777777" w:rsidR="001D66A2" w:rsidRDefault="001D66A2" w:rsidP="00A30011">
            <w:pPr>
              <w:rPr>
                <w:sz w:val="10"/>
                <w:szCs w:val="10"/>
              </w:rPr>
            </w:pPr>
          </w:p>
          <w:p w14:paraId="514169CB" w14:textId="77777777" w:rsidR="001D66A2" w:rsidRDefault="001D66A2" w:rsidP="00A30011">
            <w:pPr>
              <w:rPr>
                <w:sz w:val="10"/>
                <w:szCs w:val="10"/>
              </w:rPr>
            </w:pPr>
          </w:p>
          <w:p w14:paraId="7F742859" w14:textId="77777777" w:rsidR="00D378FA" w:rsidRPr="007201A8" w:rsidRDefault="00D378FA" w:rsidP="00A30011">
            <w:pPr>
              <w:rPr>
                <w:sz w:val="10"/>
                <w:szCs w:val="10"/>
              </w:rPr>
            </w:pPr>
            <w:r w:rsidRPr="007201A8">
              <w:rPr>
                <w:sz w:val="10"/>
                <w:szCs w:val="10"/>
              </w:rPr>
              <w:t xml:space="preserve"> </w:t>
            </w:r>
          </w:p>
        </w:tc>
      </w:tr>
      <w:tr w:rsidR="00D378FA" w14:paraId="4CC9E453" w14:textId="77777777" w:rsidTr="00A30011">
        <w:tc>
          <w:tcPr>
            <w:tcW w:w="9242" w:type="dxa"/>
          </w:tcPr>
          <w:p w14:paraId="094E92CB" w14:textId="77777777" w:rsidR="00D378FA" w:rsidRPr="00D31D8C" w:rsidRDefault="00D378FA" w:rsidP="00A30011">
            <w:pPr>
              <w:rPr>
                <w:sz w:val="16"/>
                <w:szCs w:val="16"/>
              </w:rPr>
            </w:pPr>
          </w:p>
          <w:p w14:paraId="26621E5C" w14:textId="0B6D5C13" w:rsidR="00D378FA" w:rsidRDefault="00D378FA" w:rsidP="00A30011">
            <w:pPr>
              <w:contextualSpacing/>
              <w:rPr>
                <w:b/>
                <w:u w:val="single"/>
              </w:rPr>
            </w:pPr>
            <w:r>
              <w:rPr>
                <w:b/>
                <w:u w:val="single"/>
              </w:rPr>
              <w:t>Week 7</w:t>
            </w:r>
            <w:r w:rsidRPr="004B2BB4">
              <w:rPr>
                <w:b/>
                <w:u w:val="single"/>
              </w:rPr>
              <w:t>:</w:t>
            </w:r>
            <w:r w:rsidRPr="006537BE">
              <w:rPr>
                <w:b/>
              </w:rPr>
              <w:t xml:space="preserve"> </w:t>
            </w:r>
            <w:r w:rsidR="006537BE" w:rsidRPr="006537BE">
              <w:rPr>
                <w:b/>
              </w:rPr>
              <w:t xml:space="preserve">          </w:t>
            </w:r>
          </w:p>
          <w:p w14:paraId="1D337422" w14:textId="77777777" w:rsidR="00D378FA" w:rsidRPr="007201A8" w:rsidRDefault="00D378FA" w:rsidP="00A30011">
            <w:pPr>
              <w:contextualSpacing/>
              <w:rPr>
                <w:b/>
                <w:sz w:val="10"/>
                <w:szCs w:val="10"/>
                <w:u w:val="single"/>
              </w:rPr>
            </w:pPr>
          </w:p>
          <w:p w14:paraId="0E0E2451" w14:textId="77777777" w:rsidR="00D378FA" w:rsidRPr="007201A8" w:rsidRDefault="00D378FA" w:rsidP="00A30011">
            <w:pPr>
              <w:contextualSpacing/>
              <w:rPr>
                <w:b/>
                <w:sz w:val="10"/>
                <w:szCs w:val="10"/>
              </w:rPr>
            </w:pPr>
          </w:p>
          <w:p w14:paraId="4F93E8BA" w14:textId="4D76580F" w:rsidR="00D378FA" w:rsidRPr="004B2BB4" w:rsidRDefault="0078303E" w:rsidP="00A30011">
            <w:pPr>
              <w:contextualSpacing/>
              <w:rPr>
                <w:b/>
              </w:rPr>
            </w:pPr>
            <w:r>
              <w:rPr>
                <w:b/>
              </w:rPr>
              <w:t>4 May</w:t>
            </w:r>
            <w:r w:rsidR="00D378FA" w:rsidRPr="004B2BB4">
              <w:rPr>
                <w:b/>
              </w:rPr>
              <w:t>:</w:t>
            </w:r>
            <w:r w:rsidR="00D378FA">
              <w:rPr>
                <w:b/>
              </w:rPr>
              <w:tab/>
            </w:r>
            <w:r>
              <w:rPr>
                <w:b/>
              </w:rPr>
              <w:t xml:space="preserve">           </w:t>
            </w:r>
            <w:r w:rsidR="006537BE">
              <w:rPr>
                <w:b/>
              </w:rPr>
              <w:t xml:space="preserve">   </w:t>
            </w:r>
            <w:r>
              <w:rPr>
                <w:b/>
              </w:rPr>
              <w:t xml:space="preserve"> </w:t>
            </w:r>
            <w:r w:rsidR="006537BE">
              <w:rPr>
                <w:b/>
              </w:rPr>
              <w:t>iPeople</w:t>
            </w:r>
            <w:r>
              <w:rPr>
                <w:b/>
              </w:rPr>
              <w:t xml:space="preserve">  </w:t>
            </w:r>
          </w:p>
          <w:p w14:paraId="78541556" w14:textId="77777777" w:rsidR="00D378FA" w:rsidRDefault="00D378FA" w:rsidP="00A30011">
            <w:pPr>
              <w:contextualSpacing/>
              <w:rPr>
                <w:sz w:val="10"/>
                <w:szCs w:val="10"/>
              </w:rPr>
            </w:pPr>
          </w:p>
          <w:p w14:paraId="191DADE7" w14:textId="77777777" w:rsidR="006537BE" w:rsidRDefault="006537BE" w:rsidP="006537BE">
            <w:pPr>
              <w:contextualSpacing/>
            </w:pPr>
            <w:r>
              <w:t>View</w:t>
            </w:r>
            <w:r w:rsidRPr="003B140F">
              <w:t>ing</w:t>
            </w:r>
            <w:r>
              <w:t>:</w:t>
            </w:r>
            <w:r w:rsidRPr="003B140F">
              <w:t xml:space="preserve"> </w:t>
            </w:r>
            <w:r w:rsidRPr="003B140F">
              <w:tab/>
            </w:r>
            <w:r w:rsidRPr="00C11A51">
              <w:rPr>
                <w:i/>
              </w:rPr>
              <w:t>Catfish</w:t>
            </w:r>
            <w:r>
              <w:t xml:space="preserve"> (dirs. Henry Joost &amp; Ariel Schulman)</w:t>
            </w:r>
          </w:p>
          <w:p w14:paraId="22A537E2" w14:textId="77777777" w:rsidR="006537BE" w:rsidRDefault="006537BE" w:rsidP="006537BE">
            <w:pPr>
              <w:ind w:left="1440" w:hanging="1440"/>
              <w:contextualSpacing/>
            </w:pPr>
            <w:r>
              <w:tab/>
            </w:r>
            <w:r w:rsidRPr="003B140F">
              <w:rPr>
                <w:i/>
              </w:rPr>
              <w:t>Her</w:t>
            </w:r>
            <w:r w:rsidRPr="003B140F">
              <w:t xml:space="preserve"> (dir. Spike Jonze)</w:t>
            </w:r>
          </w:p>
          <w:p w14:paraId="375D9F16" w14:textId="77777777" w:rsidR="006537BE" w:rsidRPr="00613963" w:rsidRDefault="006537BE" w:rsidP="006537BE">
            <w:pPr>
              <w:contextualSpacing/>
            </w:pPr>
            <w:r>
              <w:t>Read</w:t>
            </w:r>
            <w:r w:rsidRPr="003B140F">
              <w:t>ing</w:t>
            </w:r>
            <w:r>
              <w:t>:</w:t>
            </w:r>
            <w:r w:rsidRPr="003B140F">
              <w:t xml:space="preserve"> </w:t>
            </w:r>
            <w:r w:rsidRPr="003B140F">
              <w:tab/>
            </w:r>
            <w:r>
              <w:t>Natascha Sadr Haghighian, ‘Parallax’</w:t>
            </w:r>
          </w:p>
          <w:p w14:paraId="463A7C93" w14:textId="3BF408F7" w:rsidR="00782F86" w:rsidRPr="000753EB" w:rsidRDefault="00782F86" w:rsidP="00A30011">
            <w:pPr>
              <w:contextualSpacing/>
              <w:rPr>
                <w:sz w:val="24"/>
                <w:szCs w:val="24"/>
              </w:rPr>
            </w:pPr>
          </w:p>
        </w:tc>
      </w:tr>
      <w:tr w:rsidR="00D378FA" w14:paraId="11ED7FD9" w14:textId="77777777" w:rsidTr="00A30011">
        <w:tc>
          <w:tcPr>
            <w:tcW w:w="9242" w:type="dxa"/>
          </w:tcPr>
          <w:p w14:paraId="78492495" w14:textId="77777777" w:rsidR="00D378FA" w:rsidRPr="00D31D8C" w:rsidRDefault="00D378FA" w:rsidP="00A30011">
            <w:pPr>
              <w:rPr>
                <w:sz w:val="16"/>
                <w:szCs w:val="16"/>
              </w:rPr>
            </w:pPr>
          </w:p>
          <w:p w14:paraId="290D5F91" w14:textId="77777777" w:rsidR="00D378FA" w:rsidRDefault="00D378FA" w:rsidP="00A30011">
            <w:pPr>
              <w:contextualSpacing/>
              <w:rPr>
                <w:b/>
                <w:u w:val="single"/>
              </w:rPr>
            </w:pPr>
            <w:r>
              <w:rPr>
                <w:b/>
                <w:u w:val="single"/>
              </w:rPr>
              <w:t xml:space="preserve">Week 8: </w:t>
            </w:r>
          </w:p>
          <w:p w14:paraId="5DFA29FB" w14:textId="77777777" w:rsidR="00585B9C" w:rsidRPr="00585B9C" w:rsidRDefault="00585B9C" w:rsidP="00A30011">
            <w:pPr>
              <w:contextualSpacing/>
              <w:rPr>
                <w:b/>
                <w:color w:val="FF0000"/>
                <w:sz w:val="10"/>
                <w:szCs w:val="10"/>
              </w:rPr>
            </w:pPr>
          </w:p>
          <w:p w14:paraId="11A49326" w14:textId="1632CA54" w:rsidR="00D378FA" w:rsidRPr="004B2BB4" w:rsidRDefault="0078303E" w:rsidP="00A30011">
            <w:pPr>
              <w:contextualSpacing/>
              <w:rPr>
                <w:b/>
              </w:rPr>
            </w:pPr>
            <w:r>
              <w:rPr>
                <w:b/>
              </w:rPr>
              <w:t>11 May</w:t>
            </w:r>
            <w:r w:rsidR="00D378FA" w:rsidRPr="004B2BB4">
              <w:rPr>
                <w:b/>
              </w:rPr>
              <w:t>:</w:t>
            </w:r>
            <w:r w:rsidR="00D378FA">
              <w:rPr>
                <w:b/>
              </w:rPr>
              <w:tab/>
            </w:r>
            <w:r w:rsidR="006537BE">
              <w:rPr>
                <w:b/>
              </w:rPr>
              <w:t>Plasticity</w:t>
            </w:r>
          </w:p>
          <w:p w14:paraId="71ADD951" w14:textId="77777777" w:rsidR="00D378FA" w:rsidRPr="00110523" w:rsidRDefault="00D378FA" w:rsidP="00A30011">
            <w:pPr>
              <w:contextualSpacing/>
              <w:rPr>
                <w:sz w:val="10"/>
                <w:szCs w:val="10"/>
              </w:rPr>
            </w:pPr>
          </w:p>
          <w:p w14:paraId="13F2AD5B" w14:textId="77777777" w:rsidR="006537BE" w:rsidRPr="00910E90" w:rsidRDefault="006537BE" w:rsidP="006537BE">
            <w:pPr>
              <w:contextualSpacing/>
            </w:pPr>
            <w:r w:rsidRPr="003B140F">
              <w:t>Reading:</w:t>
            </w:r>
            <w:r w:rsidRPr="003B140F">
              <w:tab/>
            </w:r>
            <w:r>
              <w:t xml:space="preserve">Beatriz Preciado, from </w:t>
            </w:r>
            <w:r>
              <w:rPr>
                <w:i/>
              </w:rPr>
              <w:t>Testo Junkie</w:t>
            </w:r>
            <w:r>
              <w:t xml:space="preserve"> </w:t>
            </w:r>
          </w:p>
          <w:p w14:paraId="5FF145B6" w14:textId="77777777" w:rsidR="006537BE" w:rsidRDefault="006537BE" w:rsidP="006537BE">
            <w:pPr>
              <w:contextualSpacing/>
            </w:pPr>
            <w:r>
              <w:tab/>
            </w:r>
            <w:r>
              <w:tab/>
              <w:t xml:space="preserve">Catherine Malabou, excerpt from </w:t>
            </w:r>
            <w:r w:rsidRPr="00401A9C">
              <w:rPr>
                <w:i/>
              </w:rPr>
              <w:t>Ontology of the Accident</w:t>
            </w:r>
            <w:r>
              <w:t xml:space="preserve"> </w:t>
            </w:r>
          </w:p>
          <w:p w14:paraId="1C08AD72" w14:textId="5FEC7413" w:rsidR="00782F86" w:rsidRPr="006537BE" w:rsidRDefault="006537BE" w:rsidP="006537BE">
            <w:pPr>
              <w:contextualSpacing/>
            </w:pPr>
            <w:r>
              <w:tab/>
            </w:r>
            <w:r>
              <w:tab/>
              <w:t xml:space="preserve">Susan M. Schultz, excerpt from </w:t>
            </w:r>
            <w:r w:rsidRPr="00F2450F">
              <w:rPr>
                <w:i/>
              </w:rPr>
              <w:t>Dementia Blog</w:t>
            </w:r>
            <w:r>
              <w:tab/>
            </w:r>
            <w:r>
              <w:tab/>
              <w:t xml:space="preserve"> </w:t>
            </w:r>
          </w:p>
          <w:p w14:paraId="4ECFB8B3" w14:textId="77777777" w:rsidR="006537BE" w:rsidRPr="00D31D8C" w:rsidRDefault="006537BE" w:rsidP="006537BE">
            <w:pPr>
              <w:contextualSpacing/>
              <w:rPr>
                <w:sz w:val="16"/>
                <w:szCs w:val="16"/>
              </w:rPr>
            </w:pPr>
          </w:p>
        </w:tc>
      </w:tr>
      <w:tr w:rsidR="00D378FA" w14:paraId="60CBD17F" w14:textId="77777777" w:rsidTr="000A0B87">
        <w:trPr>
          <w:trHeight w:val="2337"/>
        </w:trPr>
        <w:tc>
          <w:tcPr>
            <w:tcW w:w="9242" w:type="dxa"/>
          </w:tcPr>
          <w:p w14:paraId="5F4E72FC" w14:textId="77777777" w:rsidR="00D378FA" w:rsidRPr="00C17F27" w:rsidRDefault="00D378FA" w:rsidP="00A30011">
            <w:pPr>
              <w:rPr>
                <w:sz w:val="16"/>
                <w:szCs w:val="16"/>
              </w:rPr>
            </w:pPr>
          </w:p>
          <w:p w14:paraId="4D9F465A" w14:textId="2ADB1CE9" w:rsidR="00D378FA" w:rsidRPr="000A0B87" w:rsidRDefault="00D378FA" w:rsidP="00A30011">
            <w:pPr>
              <w:contextualSpacing/>
              <w:rPr>
                <w:b/>
                <w:u w:val="single"/>
              </w:rPr>
            </w:pPr>
            <w:r>
              <w:rPr>
                <w:b/>
                <w:u w:val="single"/>
              </w:rPr>
              <w:t>Week 9</w:t>
            </w:r>
            <w:r w:rsidRPr="00706115">
              <w:rPr>
                <w:b/>
                <w:u w:val="single"/>
              </w:rPr>
              <w:t>:</w:t>
            </w:r>
          </w:p>
          <w:p w14:paraId="363F8BE7" w14:textId="77777777" w:rsidR="00751AAF" w:rsidRPr="00751AAF" w:rsidRDefault="00751AAF" w:rsidP="00A30011">
            <w:pPr>
              <w:contextualSpacing/>
              <w:rPr>
                <w:b/>
                <w:color w:val="FF0000"/>
                <w:sz w:val="10"/>
                <w:szCs w:val="10"/>
              </w:rPr>
            </w:pPr>
          </w:p>
          <w:p w14:paraId="0817D65F" w14:textId="13AAF2B7" w:rsidR="002D7074" w:rsidRPr="00706115" w:rsidRDefault="002D7074" w:rsidP="002D7074">
            <w:pPr>
              <w:contextualSpacing/>
              <w:rPr>
                <w:b/>
              </w:rPr>
            </w:pPr>
            <w:r>
              <w:rPr>
                <w:b/>
              </w:rPr>
              <w:t>1</w:t>
            </w:r>
            <w:r w:rsidR="000A0B87">
              <w:rPr>
                <w:b/>
              </w:rPr>
              <w:t>8 May</w:t>
            </w:r>
            <w:r w:rsidRPr="00706115">
              <w:rPr>
                <w:b/>
              </w:rPr>
              <w:t>:</w:t>
            </w:r>
            <w:r>
              <w:rPr>
                <w:b/>
              </w:rPr>
              <w:tab/>
              <w:t>Otherkin</w:t>
            </w:r>
            <w:r w:rsidR="000A0B87">
              <w:rPr>
                <w:b/>
              </w:rPr>
              <w:t xml:space="preserve"> feat. Prosthesis</w:t>
            </w:r>
            <w:r>
              <w:rPr>
                <w:b/>
              </w:rPr>
              <w:t xml:space="preserve"> (with Stephen Turner)</w:t>
            </w:r>
          </w:p>
          <w:p w14:paraId="1587B675" w14:textId="77777777" w:rsidR="002D7074" w:rsidRPr="007201A8" w:rsidRDefault="002D7074" w:rsidP="002D7074">
            <w:pPr>
              <w:contextualSpacing/>
              <w:rPr>
                <w:sz w:val="10"/>
                <w:szCs w:val="10"/>
              </w:rPr>
            </w:pPr>
          </w:p>
          <w:p w14:paraId="126F65F9" w14:textId="77777777" w:rsidR="002D7074" w:rsidRDefault="002D7074" w:rsidP="002D7074">
            <w:pPr>
              <w:contextualSpacing/>
            </w:pPr>
            <w:r w:rsidRPr="003B140F">
              <w:t>Reading:</w:t>
            </w:r>
            <w:r w:rsidRPr="003B140F">
              <w:tab/>
            </w:r>
            <w:r>
              <w:t xml:space="preserve">Vilém </w:t>
            </w:r>
            <w:r w:rsidRPr="003B140F">
              <w:t>Flusser,</w:t>
            </w:r>
            <w:r>
              <w:t xml:space="preserve"> ‘The Emergence of the Vampyroteuthis’</w:t>
            </w:r>
          </w:p>
          <w:p w14:paraId="56A7AF2A" w14:textId="77777777" w:rsidR="002D7074" w:rsidRDefault="002D7074" w:rsidP="002D7074">
            <w:pPr>
              <w:ind w:left="1440" w:hanging="1440"/>
              <w:contextualSpacing/>
            </w:pPr>
            <w:r>
              <w:tab/>
              <w:t xml:space="preserve">Antti Salminen, ‘Parasites—Fragments of the Non-human’ </w:t>
            </w:r>
          </w:p>
          <w:p w14:paraId="3DAAE97A" w14:textId="75FBABFE" w:rsidR="000A0B87" w:rsidRPr="000A0B87" w:rsidRDefault="002D7074" w:rsidP="000A0B87">
            <w:pPr>
              <w:ind w:left="1440" w:hanging="1440"/>
              <w:contextualSpacing/>
              <w:rPr>
                <w:i/>
              </w:rPr>
            </w:pPr>
            <w:r>
              <w:tab/>
              <w:t xml:space="preserve">Ann Shelton &amp; Stephen Turner, </w:t>
            </w:r>
            <w:r w:rsidRPr="00080D57">
              <w:rPr>
                <w:i/>
              </w:rPr>
              <w:t>Wastelands</w:t>
            </w:r>
          </w:p>
        </w:tc>
      </w:tr>
      <w:tr w:rsidR="00D378FA" w14:paraId="329630B4" w14:textId="77777777" w:rsidTr="00A30011">
        <w:tc>
          <w:tcPr>
            <w:tcW w:w="9242" w:type="dxa"/>
          </w:tcPr>
          <w:p w14:paraId="0630EFB9" w14:textId="77777777" w:rsidR="00D378FA" w:rsidRPr="00C17F27" w:rsidRDefault="00D378FA" w:rsidP="00A30011">
            <w:pPr>
              <w:rPr>
                <w:sz w:val="16"/>
                <w:szCs w:val="16"/>
              </w:rPr>
            </w:pPr>
          </w:p>
          <w:p w14:paraId="1E6945FB" w14:textId="0BA5EEB6" w:rsidR="00D378FA" w:rsidRDefault="00D378FA" w:rsidP="00A30011">
            <w:pPr>
              <w:contextualSpacing/>
              <w:rPr>
                <w:b/>
                <w:u w:val="single"/>
              </w:rPr>
            </w:pPr>
            <w:r>
              <w:rPr>
                <w:b/>
                <w:u w:val="single"/>
              </w:rPr>
              <w:t>Week 10:</w:t>
            </w:r>
            <w:r w:rsidR="006537BE" w:rsidRPr="006537BE">
              <w:rPr>
                <w:b/>
              </w:rPr>
              <w:t xml:space="preserve">            </w:t>
            </w:r>
          </w:p>
          <w:p w14:paraId="7EEC4F64" w14:textId="77777777" w:rsidR="002D7074" w:rsidRDefault="002D7074" w:rsidP="00A30011">
            <w:pPr>
              <w:contextualSpacing/>
              <w:rPr>
                <w:b/>
              </w:rPr>
            </w:pPr>
          </w:p>
          <w:p w14:paraId="2C627134" w14:textId="22B08875" w:rsidR="002D7074" w:rsidRDefault="002D7074" w:rsidP="002D7074">
            <w:pPr>
              <w:contextualSpacing/>
              <w:rPr>
                <w:b/>
                <w:color w:val="FF0000"/>
              </w:rPr>
            </w:pPr>
            <w:r>
              <w:rPr>
                <w:b/>
                <w:color w:val="FF0000"/>
              </w:rPr>
              <w:t>22</w:t>
            </w:r>
            <w:r>
              <w:rPr>
                <w:b/>
                <w:color w:val="FF0000"/>
              </w:rPr>
              <w:t xml:space="preserve"> May</w:t>
            </w:r>
            <w:r w:rsidRPr="00494755">
              <w:rPr>
                <w:b/>
                <w:color w:val="FF0000"/>
              </w:rPr>
              <w:t>:</w:t>
            </w:r>
            <w:r w:rsidRPr="00494755">
              <w:rPr>
                <w:b/>
                <w:color w:val="FF0000"/>
              </w:rPr>
              <w:tab/>
              <w:t>Writing Activi</w:t>
            </w:r>
            <w:r>
              <w:rPr>
                <w:b/>
                <w:color w:val="FF0000"/>
              </w:rPr>
              <w:t>ty Two due by 4pm [30</w:t>
            </w:r>
            <w:r w:rsidRPr="00494755">
              <w:rPr>
                <w:b/>
                <w:color w:val="FF0000"/>
              </w:rPr>
              <w:t>%]</w:t>
            </w:r>
          </w:p>
          <w:p w14:paraId="4AAEBBAB" w14:textId="77777777" w:rsidR="002D7074" w:rsidRPr="000A0B87" w:rsidRDefault="002D7074" w:rsidP="00A30011">
            <w:pPr>
              <w:contextualSpacing/>
              <w:rPr>
                <w:b/>
                <w:sz w:val="16"/>
                <w:szCs w:val="16"/>
              </w:rPr>
            </w:pPr>
          </w:p>
          <w:p w14:paraId="08277F18" w14:textId="579DA8D0" w:rsidR="00D378FA" w:rsidRPr="00706115" w:rsidRDefault="0078303E" w:rsidP="00A30011">
            <w:pPr>
              <w:contextualSpacing/>
              <w:rPr>
                <w:b/>
              </w:rPr>
            </w:pPr>
            <w:r>
              <w:rPr>
                <w:b/>
              </w:rPr>
              <w:t>25 May</w:t>
            </w:r>
            <w:r w:rsidR="00D378FA" w:rsidRPr="00706115">
              <w:rPr>
                <w:b/>
              </w:rPr>
              <w:t xml:space="preserve">: </w:t>
            </w:r>
            <w:r w:rsidR="00D378FA" w:rsidRPr="00706115">
              <w:rPr>
                <w:b/>
              </w:rPr>
              <w:tab/>
            </w:r>
            <w:r w:rsidR="002D7074">
              <w:rPr>
                <w:b/>
              </w:rPr>
              <w:t>Living/memory</w:t>
            </w:r>
          </w:p>
          <w:p w14:paraId="6E43830C" w14:textId="77777777" w:rsidR="00D378FA" w:rsidRPr="00110523" w:rsidRDefault="00D378FA" w:rsidP="00A30011">
            <w:pPr>
              <w:ind w:left="1440" w:hanging="1440"/>
              <w:contextualSpacing/>
              <w:rPr>
                <w:sz w:val="10"/>
                <w:szCs w:val="10"/>
              </w:rPr>
            </w:pPr>
          </w:p>
          <w:p w14:paraId="77F8E143" w14:textId="77777777" w:rsidR="006537BE" w:rsidRPr="00F2450F" w:rsidRDefault="006537BE" w:rsidP="006537BE">
            <w:pPr>
              <w:contextualSpacing/>
            </w:pPr>
            <w:r>
              <w:t>Read</w:t>
            </w:r>
            <w:r w:rsidRPr="003B140F">
              <w:t>ing:</w:t>
            </w:r>
            <w:r w:rsidRPr="003B140F">
              <w:tab/>
            </w:r>
            <w:r>
              <w:t>Lisa Samuels, ‘Flag Day’</w:t>
            </w:r>
            <w:r>
              <w:tab/>
              <w:t xml:space="preserve"> </w:t>
            </w:r>
          </w:p>
          <w:p w14:paraId="21E6CF56" w14:textId="77777777" w:rsidR="006537BE" w:rsidRPr="00C563ED" w:rsidRDefault="006537BE" w:rsidP="006537BE">
            <w:pPr>
              <w:contextualSpacing/>
            </w:pPr>
            <w:r>
              <w:tab/>
            </w:r>
            <w:r>
              <w:tab/>
              <w:t>A. W. &amp; Pritika Lal, ‘U of I: The University as I Experience You’</w:t>
            </w:r>
          </w:p>
          <w:p w14:paraId="2EACE3CB" w14:textId="77777777" w:rsidR="006537BE" w:rsidRDefault="006537BE" w:rsidP="006537BE">
            <w:pPr>
              <w:contextualSpacing/>
            </w:pPr>
            <w:r>
              <w:tab/>
            </w:r>
            <w:r>
              <w:tab/>
              <w:t xml:space="preserve">Kathleen </w:t>
            </w:r>
            <w:r w:rsidRPr="003B140F">
              <w:t>Stewart, ‘Atmospheric Attunement</w:t>
            </w:r>
            <w:r>
              <w:t>s</w:t>
            </w:r>
            <w:r w:rsidRPr="003B140F">
              <w:t>’</w:t>
            </w:r>
          </w:p>
          <w:p w14:paraId="39ABBC83" w14:textId="77777777" w:rsidR="006537BE" w:rsidRDefault="006537BE" w:rsidP="006537BE">
            <w:pPr>
              <w:contextualSpacing/>
            </w:pPr>
            <w:r>
              <w:tab/>
            </w:r>
            <w:r>
              <w:tab/>
              <w:t>Stephen Muecke, ‘The Fall: Fictocritical Writing’</w:t>
            </w:r>
          </w:p>
          <w:p w14:paraId="41248F31" w14:textId="134F0AD1" w:rsidR="00D378FA" w:rsidRPr="000A0B87" w:rsidRDefault="000A0B87" w:rsidP="00A30011">
            <w:pPr>
              <w:contextualSpacing/>
              <w:rPr>
                <w:b/>
                <w:sz w:val="24"/>
                <w:szCs w:val="24"/>
                <w:u w:val="single"/>
              </w:rPr>
            </w:pPr>
            <w:r w:rsidRPr="000A0B87">
              <w:rPr>
                <w:b/>
                <w:sz w:val="24"/>
                <w:szCs w:val="24"/>
                <w:u w:val="single"/>
              </w:rPr>
              <w:t xml:space="preserve"> </w:t>
            </w:r>
            <w:r w:rsidR="000753EB" w:rsidRPr="000A0B87">
              <w:rPr>
                <w:b/>
                <w:sz w:val="24"/>
                <w:szCs w:val="24"/>
                <w:u w:val="single"/>
              </w:rPr>
              <w:t xml:space="preserve"> </w:t>
            </w:r>
            <w:r w:rsidR="00D378FA" w:rsidRPr="000A0B87">
              <w:rPr>
                <w:b/>
                <w:sz w:val="24"/>
                <w:szCs w:val="24"/>
                <w:u w:val="single"/>
              </w:rPr>
              <w:t xml:space="preserve"> </w:t>
            </w:r>
            <w:r w:rsidR="00751AAF" w:rsidRPr="000A0B87">
              <w:rPr>
                <w:b/>
                <w:sz w:val="24"/>
                <w:szCs w:val="24"/>
                <w:u w:val="single"/>
              </w:rPr>
              <w:t xml:space="preserve"> </w:t>
            </w:r>
          </w:p>
        </w:tc>
      </w:tr>
      <w:tr w:rsidR="00D378FA" w14:paraId="4AFC6F22" w14:textId="77777777" w:rsidTr="00A30011">
        <w:tc>
          <w:tcPr>
            <w:tcW w:w="9242" w:type="dxa"/>
          </w:tcPr>
          <w:p w14:paraId="46D7446E" w14:textId="77777777" w:rsidR="00D378FA" w:rsidRPr="00C17F27" w:rsidRDefault="00D378FA" w:rsidP="00A30011">
            <w:pPr>
              <w:rPr>
                <w:sz w:val="16"/>
                <w:szCs w:val="16"/>
              </w:rPr>
            </w:pPr>
          </w:p>
          <w:p w14:paraId="4B68FE09" w14:textId="77777777" w:rsidR="00D378FA" w:rsidRDefault="00D378FA" w:rsidP="00A30011">
            <w:pPr>
              <w:contextualSpacing/>
              <w:rPr>
                <w:b/>
                <w:u w:val="single"/>
              </w:rPr>
            </w:pPr>
            <w:r w:rsidRPr="0027468B">
              <w:rPr>
                <w:b/>
                <w:u w:val="single"/>
              </w:rPr>
              <w:t>Week 11:</w:t>
            </w:r>
            <w:r>
              <w:rPr>
                <w:b/>
                <w:u w:val="single"/>
              </w:rPr>
              <w:t xml:space="preserve"> </w:t>
            </w:r>
          </w:p>
          <w:p w14:paraId="15E68374" w14:textId="77777777" w:rsidR="00D378FA" w:rsidRPr="00110523" w:rsidRDefault="00D378FA" w:rsidP="00A30011">
            <w:pPr>
              <w:contextualSpacing/>
              <w:rPr>
                <w:b/>
                <w:sz w:val="10"/>
                <w:szCs w:val="10"/>
                <w:u w:val="single"/>
              </w:rPr>
            </w:pPr>
          </w:p>
          <w:p w14:paraId="474DA6FF" w14:textId="56C2D305" w:rsidR="00D378FA" w:rsidRPr="004B2BB4" w:rsidRDefault="0078303E" w:rsidP="00A30011">
            <w:pPr>
              <w:contextualSpacing/>
              <w:rPr>
                <w:b/>
              </w:rPr>
            </w:pPr>
            <w:r>
              <w:rPr>
                <w:b/>
              </w:rPr>
              <w:t>1 June</w:t>
            </w:r>
            <w:r w:rsidR="00D378FA" w:rsidRPr="004B2BB4">
              <w:rPr>
                <w:b/>
              </w:rPr>
              <w:t>:</w:t>
            </w:r>
            <w:r>
              <w:rPr>
                <w:b/>
              </w:rPr>
              <w:t xml:space="preserve">  </w:t>
            </w:r>
            <w:r w:rsidR="00D378FA" w:rsidRPr="004B2BB4">
              <w:rPr>
                <w:b/>
              </w:rPr>
              <w:t xml:space="preserve"> </w:t>
            </w:r>
            <w:r w:rsidR="00D378FA" w:rsidRPr="004B2BB4">
              <w:rPr>
                <w:b/>
              </w:rPr>
              <w:tab/>
            </w:r>
            <w:r w:rsidR="006537BE">
              <w:rPr>
                <w:b/>
              </w:rPr>
              <w:t xml:space="preserve">Self + place / </w:t>
            </w:r>
            <w:r>
              <w:rPr>
                <w:b/>
              </w:rPr>
              <w:t>final assignment overview</w:t>
            </w:r>
          </w:p>
          <w:p w14:paraId="45F0D144" w14:textId="60DA1B87" w:rsidR="00D378FA" w:rsidRDefault="00D378FA" w:rsidP="00A30011">
            <w:pPr>
              <w:rPr>
                <w:b/>
                <w:color w:val="FF0000"/>
                <w:sz w:val="16"/>
                <w:szCs w:val="16"/>
              </w:rPr>
            </w:pPr>
          </w:p>
          <w:p w14:paraId="635D15F8" w14:textId="77777777" w:rsidR="006537BE" w:rsidRPr="00D12272" w:rsidRDefault="006537BE" w:rsidP="006537BE">
            <w:pPr>
              <w:contextualSpacing/>
            </w:pPr>
            <w:r w:rsidRPr="003B140F">
              <w:t>Reading:</w:t>
            </w:r>
            <w:r w:rsidRPr="003B140F">
              <w:tab/>
            </w:r>
            <w:r>
              <w:t>Philip Armstrong, ‘On Tenuous Grounds’</w:t>
            </w:r>
            <w:r>
              <w:tab/>
            </w:r>
            <w:r>
              <w:tab/>
            </w:r>
          </w:p>
          <w:p w14:paraId="0520AF0D" w14:textId="77777777" w:rsidR="006537BE" w:rsidRPr="00F926D1" w:rsidRDefault="006537BE" w:rsidP="006537BE">
            <w:pPr>
              <w:contextualSpacing/>
            </w:pPr>
            <w:r>
              <w:tab/>
            </w:r>
            <w:r>
              <w:tab/>
              <w:t>Ani Mikaere, ‘Some Implications of a Māori Worldview’</w:t>
            </w:r>
          </w:p>
          <w:p w14:paraId="08ACAC5D" w14:textId="56AD56C4" w:rsidR="006537BE" w:rsidRPr="006537BE" w:rsidRDefault="006537BE" w:rsidP="00A30011">
            <w:pPr>
              <w:contextualSpacing/>
            </w:pPr>
            <w:r>
              <w:tab/>
            </w:r>
            <w:r>
              <w:tab/>
              <w:t>Peter Brunt, ‘The Portrait, the Pe’a and the Room’</w:t>
            </w:r>
          </w:p>
          <w:p w14:paraId="45AAF817" w14:textId="53021E3E" w:rsidR="008A41EC" w:rsidRPr="000A0B87" w:rsidRDefault="000A0B87" w:rsidP="00A30011">
            <w:pPr>
              <w:rPr>
                <w:b/>
                <w:color w:val="FF0000"/>
              </w:rPr>
            </w:pPr>
            <w:r w:rsidRPr="000A0B87">
              <w:rPr>
                <w:b/>
                <w:color w:val="FF0000"/>
              </w:rPr>
              <w:t xml:space="preserve"> </w:t>
            </w:r>
          </w:p>
        </w:tc>
      </w:tr>
      <w:tr w:rsidR="00D378FA" w14:paraId="53AD065A" w14:textId="77777777" w:rsidTr="00A30011">
        <w:trPr>
          <w:trHeight w:val="1415"/>
        </w:trPr>
        <w:tc>
          <w:tcPr>
            <w:tcW w:w="9242" w:type="dxa"/>
          </w:tcPr>
          <w:p w14:paraId="514050F4" w14:textId="77777777" w:rsidR="00D378FA" w:rsidRPr="00C17F27" w:rsidRDefault="00D378FA" w:rsidP="00A30011">
            <w:pPr>
              <w:rPr>
                <w:sz w:val="16"/>
                <w:szCs w:val="16"/>
              </w:rPr>
            </w:pPr>
          </w:p>
          <w:p w14:paraId="2B6E862C" w14:textId="77777777" w:rsidR="00D378FA" w:rsidRDefault="00D378FA" w:rsidP="00A30011">
            <w:pPr>
              <w:contextualSpacing/>
              <w:rPr>
                <w:b/>
                <w:u w:val="single"/>
              </w:rPr>
            </w:pPr>
            <w:r w:rsidRPr="00897672">
              <w:rPr>
                <w:b/>
                <w:u w:val="single"/>
              </w:rPr>
              <w:t xml:space="preserve">Week 12: </w:t>
            </w:r>
          </w:p>
          <w:p w14:paraId="4A1DFE2E" w14:textId="77777777" w:rsidR="00D378FA" w:rsidRPr="00110523" w:rsidRDefault="00D378FA" w:rsidP="00A30011">
            <w:pPr>
              <w:contextualSpacing/>
              <w:rPr>
                <w:b/>
                <w:sz w:val="10"/>
                <w:szCs w:val="10"/>
                <w:u w:val="single"/>
              </w:rPr>
            </w:pPr>
          </w:p>
          <w:p w14:paraId="7BAD0D63" w14:textId="71CB0603" w:rsidR="00D378FA" w:rsidRDefault="0078303E" w:rsidP="00A30011">
            <w:pPr>
              <w:contextualSpacing/>
              <w:rPr>
                <w:b/>
              </w:rPr>
            </w:pPr>
            <w:r>
              <w:rPr>
                <w:b/>
              </w:rPr>
              <w:t>8 June</w:t>
            </w:r>
            <w:r w:rsidR="00D378FA">
              <w:rPr>
                <w:b/>
              </w:rPr>
              <w:t>:</w:t>
            </w:r>
            <w:r>
              <w:rPr>
                <w:b/>
              </w:rPr>
              <w:t xml:space="preserve">  </w:t>
            </w:r>
            <w:r>
              <w:rPr>
                <w:b/>
              </w:rPr>
              <w:tab/>
              <w:t>T</w:t>
            </w:r>
            <w:r w:rsidR="00D378FA">
              <w:rPr>
                <w:b/>
              </w:rPr>
              <w:t>argeted learning session</w:t>
            </w:r>
          </w:p>
          <w:p w14:paraId="38E797A3" w14:textId="77777777" w:rsidR="00D378FA" w:rsidRPr="00110523" w:rsidRDefault="00D378FA" w:rsidP="00A30011">
            <w:pPr>
              <w:contextualSpacing/>
              <w:rPr>
                <w:b/>
                <w:sz w:val="10"/>
                <w:szCs w:val="10"/>
              </w:rPr>
            </w:pPr>
          </w:p>
          <w:p w14:paraId="27B107AE" w14:textId="6DE7B672" w:rsidR="00D378FA" w:rsidRDefault="0078303E" w:rsidP="00A30011">
            <w:pPr>
              <w:contextualSpacing/>
              <w:rPr>
                <w:b/>
                <w:color w:val="FF0000"/>
              </w:rPr>
            </w:pPr>
            <w:r>
              <w:rPr>
                <w:b/>
                <w:color w:val="FF0000"/>
              </w:rPr>
              <w:t>9 June</w:t>
            </w:r>
            <w:r w:rsidR="00D378FA" w:rsidRPr="00110523">
              <w:rPr>
                <w:b/>
                <w:color w:val="FF0000"/>
              </w:rPr>
              <w:t>:</w:t>
            </w:r>
            <w:r>
              <w:rPr>
                <w:b/>
                <w:color w:val="FF0000"/>
              </w:rPr>
              <w:t xml:space="preserve">  </w:t>
            </w:r>
            <w:r w:rsidR="00D378FA" w:rsidRPr="00110523">
              <w:rPr>
                <w:b/>
                <w:color w:val="FF0000"/>
              </w:rPr>
              <w:tab/>
              <w:t xml:space="preserve">Critical </w:t>
            </w:r>
            <w:r w:rsidR="00D378FA">
              <w:rPr>
                <w:b/>
                <w:color w:val="FF0000"/>
              </w:rPr>
              <w:t>Essay due by 4pm [5</w:t>
            </w:r>
            <w:r w:rsidR="00D378FA" w:rsidRPr="00494755">
              <w:rPr>
                <w:b/>
                <w:color w:val="FF0000"/>
              </w:rPr>
              <w:t>0%]</w:t>
            </w:r>
          </w:p>
          <w:p w14:paraId="765768A7" w14:textId="77777777" w:rsidR="0037064B" w:rsidRDefault="0037064B" w:rsidP="00A30011">
            <w:pPr>
              <w:contextualSpacing/>
              <w:rPr>
                <w:b/>
                <w:color w:val="FF0000"/>
              </w:rPr>
            </w:pPr>
          </w:p>
          <w:p w14:paraId="4D807248" w14:textId="7E5AE7C1" w:rsidR="00D378FA" w:rsidRPr="00C17F27" w:rsidRDefault="00D378FA" w:rsidP="00A30011">
            <w:pPr>
              <w:contextualSpacing/>
              <w:rPr>
                <w:b/>
                <w:sz w:val="16"/>
                <w:szCs w:val="16"/>
              </w:rPr>
            </w:pPr>
          </w:p>
        </w:tc>
      </w:tr>
    </w:tbl>
    <w:p w14:paraId="0C274EB0" w14:textId="77777777" w:rsidR="00751AAF" w:rsidRDefault="00751AAF" w:rsidP="008A41EC">
      <w:pPr>
        <w:contextualSpacing/>
        <w:rPr>
          <w:b/>
          <w:bCs/>
          <w:sz w:val="28"/>
          <w:szCs w:val="28"/>
          <w:u w:val="single"/>
        </w:rPr>
      </w:pPr>
      <w:bookmarkStart w:id="0" w:name="_GoBack"/>
      <w:bookmarkEnd w:id="0"/>
    </w:p>
    <w:p w14:paraId="42C6E480" w14:textId="77777777" w:rsidR="00CB1D20" w:rsidRPr="008A41EC" w:rsidRDefault="00CB1D20" w:rsidP="00CB1D20">
      <w:pPr>
        <w:contextualSpacing/>
      </w:pPr>
      <w:r w:rsidRPr="00FA68FF">
        <w:rPr>
          <w:b/>
          <w:bCs/>
          <w:sz w:val="28"/>
          <w:szCs w:val="28"/>
          <w:u w:val="single"/>
        </w:rPr>
        <w:lastRenderedPageBreak/>
        <w:t>Attendance and participation</w:t>
      </w:r>
    </w:p>
    <w:p w14:paraId="6338CD47" w14:textId="77777777" w:rsidR="00CB1D20" w:rsidRPr="009B554D" w:rsidRDefault="00CB1D20" w:rsidP="00CB1D20">
      <w:pPr>
        <w:spacing w:after="0"/>
        <w:jc w:val="both"/>
        <w:rPr>
          <w:sz w:val="16"/>
          <w:szCs w:val="16"/>
        </w:rPr>
      </w:pPr>
    </w:p>
    <w:p w14:paraId="15280146" w14:textId="6F9B7B1D" w:rsidR="00CB1D20" w:rsidRPr="0048026B" w:rsidRDefault="00CB1D20" w:rsidP="00CB1D20">
      <w:pPr>
        <w:spacing w:after="0"/>
        <w:jc w:val="both"/>
      </w:pPr>
      <w:r>
        <w:t>L</w:t>
      </w:r>
      <w:r w:rsidRPr="0048026B">
        <w:t>e</w:t>
      </w:r>
      <w:r>
        <w:t>ctures and tutorials will</w:t>
      </w:r>
      <w:r w:rsidRPr="0048026B">
        <w:t xml:space="preserve"> focus on</w:t>
      </w:r>
      <w:r>
        <w:t xml:space="preserve"> developing contexts for understanding and framing the assigned readings and films,</w:t>
      </w:r>
      <w:r w:rsidRPr="0048026B">
        <w:t xml:space="preserve"> </w:t>
      </w:r>
      <w:r>
        <w:t>and developing strategies for applying these concepts to other objects of inquiry</w:t>
      </w:r>
      <w:r w:rsidRPr="0048026B">
        <w:t>. T</w:t>
      </w:r>
      <w:r>
        <w:t>he classe</w:t>
      </w:r>
      <w:r w:rsidRPr="0048026B">
        <w:t xml:space="preserve">s are also designed to help guide you in composing </w:t>
      </w:r>
      <w:r>
        <w:t xml:space="preserve">the </w:t>
      </w:r>
      <w:r w:rsidRPr="0048026B">
        <w:t>writing activities</w:t>
      </w:r>
      <w:r w:rsidR="000753EB">
        <w:t xml:space="preserve"> and essay</w:t>
      </w:r>
      <w:r w:rsidRPr="0048026B">
        <w:t xml:space="preserve">. You </w:t>
      </w:r>
      <w:r>
        <w:t xml:space="preserve">MUST </w:t>
      </w:r>
      <w:r w:rsidRPr="0048026B">
        <w:t xml:space="preserve">ensure that you read the assigned texts and </w:t>
      </w:r>
      <w:r>
        <w:t>view any assigned films</w:t>
      </w:r>
      <w:r w:rsidRPr="0048026B">
        <w:t xml:space="preserve"> </w:t>
      </w:r>
      <w:r>
        <w:t>before your weekly tutorial</w:t>
      </w:r>
      <w:r w:rsidRPr="0048026B">
        <w:t>.</w:t>
      </w:r>
    </w:p>
    <w:p w14:paraId="3AC5A429" w14:textId="77777777" w:rsidR="00CB1D20" w:rsidRPr="00166776" w:rsidRDefault="00CB1D20" w:rsidP="00CB1D20">
      <w:pPr>
        <w:spacing w:after="0"/>
        <w:jc w:val="both"/>
        <w:rPr>
          <w:b/>
          <w:sz w:val="16"/>
          <w:szCs w:val="16"/>
        </w:rPr>
      </w:pPr>
    </w:p>
    <w:p w14:paraId="4B37888B" w14:textId="77777777" w:rsidR="00CB1D20" w:rsidRDefault="00CB1D20" w:rsidP="00CB1D20">
      <w:pPr>
        <w:spacing w:after="0"/>
        <w:jc w:val="both"/>
        <w:rPr>
          <w:b/>
        </w:rPr>
      </w:pPr>
      <w:r>
        <w:rPr>
          <w:b/>
        </w:rPr>
        <w:t>A</w:t>
      </w:r>
      <w:r w:rsidRPr="0048026B">
        <w:rPr>
          <w:b/>
        </w:rPr>
        <w:t>ttendance at lectures</w:t>
      </w:r>
      <w:r>
        <w:rPr>
          <w:b/>
        </w:rPr>
        <w:t xml:space="preserve"> and</w:t>
      </w:r>
      <w:r w:rsidRPr="0048026B">
        <w:rPr>
          <w:b/>
        </w:rPr>
        <w:t xml:space="preserve"> tutorials is essential. Tutorial attendance </w:t>
      </w:r>
      <w:r>
        <w:rPr>
          <w:b/>
        </w:rPr>
        <w:t xml:space="preserve">and participation </w:t>
      </w:r>
      <w:r w:rsidRPr="0048026B">
        <w:rPr>
          <w:b/>
        </w:rPr>
        <w:t>will be noted and may be a factor in d</w:t>
      </w:r>
      <w:r>
        <w:rPr>
          <w:b/>
        </w:rPr>
        <w:t>etermining</w:t>
      </w:r>
      <w:r w:rsidRPr="0048026B">
        <w:rPr>
          <w:b/>
        </w:rPr>
        <w:t xml:space="preserve"> your final grade.</w:t>
      </w:r>
    </w:p>
    <w:p w14:paraId="2C7E198F" w14:textId="77777777" w:rsidR="00CB1D20" w:rsidRPr="00166776" w:rsidRDefault="00CB1D20" w:rsidP="00CB1D20">
      <w:pPr>
        <w:spacing w:after="0"/>
        <w:jc w:val="both"/>
        <w:rPr>
          <w:u w:val="single"/>
        </w:rPr>
      </w:pPr>
    </w:p>
    <w:p w14:paraId="7CA74D5A" w14:textId="77777777" w:rsidR="00CB1D20" w:rsidRPr="00FA68FF" w:rsidRDefault="00CB1D20" w:rsidP="00CB1D20">
      <w:pPr>
        <w:spacing w:after="0"/>
        <w:jc w:val="both"/>
        <w:rPr>
          <w:sz w:val="28"/>
          <w:szCs w:val="28"/>
          <w:u w:val="single"/>
        </w:rPr>
      </w:pPr>
      <w:r>
        <w:rPr>
          <w:b/>
          <w:sz w:val="28"/>
          <w:szCs w:val="28"/>
          <w:u w:val="single"/>
        </w:rPr>
        <w:t>Canvas</w:t>
      </w:r>
      <w:r w:rsidRPr="00FA68FF">
        <w:rPr>
          <w:b/>
          <w:sz w:val="28"/>
          <w:szCs w:val="28"/>
          <w:u w:val="single"/>
        </w:rPr>
        <w:t xml:space="preserve"> and student email as course resources</w:t>
      </w:r>
    </w:p>
    <w:p w14:paraId="394F5DB2" w14:textId="77777777" w:rsidR="00CB1D20" w:rsidRPr="00D3460F" w:rsidRDefault="00CB1D20" w:rsidP="00CB1D20">
      <w:pPr>
        <w:spacing w:after="0"/>
        <w:jc w:val="both"/>
        <w:rPr>
          <w:sz w:val="16"/>
          <w:szCs w:val="16"/>
        </w:rPr>
      </w:pPr>
    </w:p>
    <w:p w14:paraId="34CA5400" w14:textId="77777777" w:rsidR="00CB1D20" w:rsidRDefault="00CB1D20" w:rsidP="00CB1D20">
      <w:pPr>
        <w:spacing w:after="0"/>
        <w:jc w:val="both"/>
      </w:pPr>
      <w:r>
        <w:t>The university’s Canvas</w:t>
      </w:r>
      <w:r w:rsidRPr="0048026B">
        <w:t xml:space="preserve"> electronic course assistance website is the location for all electronic communication within the cours</w:t>
      </w:r>
      <w:r>
        <w:t>e. On the Canvas website for ENGLISH 263/354</w:t>
      </w:r>
      <w:r w:rsidRPr="0048026B">
        <w:t xml:space="preserve"> you will find electronic copies of the course outline, </w:t>
      </w:r>
      <w:r>
        <w:t>assignments, and links to course readings</w:t>
      </w:r>
      <w:r w:rsidRPr="0048026B">
        <w:t xml:space="preserve"> and supplementary materials. All course announcem</w:t>
      </w:r>
      <w:r>
        <w:t>ents will be posted on the Canvas</w:t>
      </w:r>
      <w:r w:rsidRPr="0048026B">
        <w:t xml:space="preserve"> course website and will also be sent to your university email address.</w:t>
      </w:r>
    </w:p>
    <w:p w14:paraId="510551C6" w14:textId="77777777" w:rsidR="00CB1D20" w:rsidRPr="00166776" w:rsidRDefault="00CB1D20" w:rsidP="00CB1D20">
      <w:pPr>
        <w:spacing w:after="0"/>
        <w:jc w:val="both"/>
        <w:rPr>
          <w:sz w:val="16"/>
          <w:szCs w:val="16"/>
        </w:rPr>
      </w:pPr>
      <w:r w:rsidRPr="00166776">
        <w:rPr>
          <w:sz w:val="16"/>
          <w:szCs w:val="16"/>
        </w:rPr>
        <w:t xml:space="preserve"> </w:t>
      </w:r>
    </w:p>
    <w:p w14:paraId="541F0799" w14:textId="77777777" w:rsidR="00CB1D20" w:rsidRPr="0048026B" w:rsidRDefault="00CB1D20" w:rsidP="00CB1D20">
      <w:pPr>
        <w:spacing w:after="0"/>
        <w:jc w:val="both"/>
        <w:rPr>
          <w:b/>
        </w:rPr>
      </w:pPr>
      <w:r w:rsidRPr="0048026B">
        <w:rPr>
          <w:b/>
        </w:rPr>
        <w:t>It is your r</w:t>
      </w:r>
      <w:r>
        <w:rPr>
          <w:b/>
        </w:rPr>
        <w:t>esponsibility to check the Canvas</w:t>
      </w:r>
      <w:r w:rsidRPr="0048026B">
        <w:rPr>
          <w:b/>
        </w:rPr>
        <w:t xml:space="preserve"> course website and your university email account in order to keep up with developments in the course.</w:t>
      </w:r>
    </w:p>
    <w:p w14:paraId="45735D49" w14:textId="77777777" w:rsidR="00CB1D20" w:rsidRPr="00166776" w:rsidRDefault="00CB1D20" w:rsidP="00CB1D20">
      <w:pPr>
        <w:spacing w:after="0"/>
        <w:jc w:val="both"/>
        <w:rPr>
          <w:sz w:val="16"/>
          <w:szCs w:val="16"/>
        </w:rPr>
      </w:pPr>
    </w:p>
    <w:p w14:paraId="75CE9827" w14:textId="77777777" w:rsidR="00CB1D20" w:rsidRPr="0048026B" w:rsidRDefault="00CB1D20" w:rsidP="00CB1D20">
      <w:pPr>
        <w:spacing w:after="0"/>
        <w:jc w:val="both"/>
      </w:pPr>
      <w:r w:rsidRPr="0048026B">
        <w:t xml:space="preserve">Please ensure that any redirection </w:t>
      </w:r>
      <w:r>
        <w:t xml:space="preserve">or forwarding order from your </w:t>
      </w:r>
      <w:r w:rsidRPr="0048026B">
        <w:t>student email address to your personal email address is up-to-dat</w:t>
      </w:r>
      <w:r>
        <w:t>e and correct. Contact the Canvas</w:t>
      </w:r>
      <w:r w:rsidRPr="0048026B">
        <w:t xml:space="preserve"> Help Desk or Arts IT for advice about redirecting messages sent to your university student email address to another email address.</w:t>
      </w:r>
    </w:p>
    <w:p w14:paraId="11AFF9D2" w14:textId="77777777" w:rsidR="00CB1D20" w:rsidRDefault="00CB1D20" w:rsidP="00CB1D20">
      <w:pPr>
        <w:spacing w:after="0"/>
        <w:jc w:val="both"/>
        <w:rPr>
          <w:b/>
          <w:sz w:val="28"/>
          <w:szCs w:val="28"/>
        </w:rPr>
      </w:pPr>
    </w:p>
    <w:p w14:paraId="270FA543" w14:textId="77777777" w:rsidR="00CB1D20" w:rsidRPr="00166776" w:rsidRDefault="00CB1D20" w:rsidP="00CB1D20">
      <w:pPr>
        <w:spacing w:after="0"/>
        <w:ind w:left="720"/>
        <w:rPr>
          <w:sz w:val="16"/>
          <w:szCs w:val="16"/>
        </w:rPr>
      </w:pPr>
    </w:p>
    <w:p w14:paraId="1E43C91E" w14:textId="77777777" w:rsidR="00CB1D20" w:rsidRPr="008A41EC" w:rsidRDefault="00CB1D20" w:rsidP="00CB1D20">
      <w:pPr>
        <w:spacing w:after="0"/>
        <w:jc w:val="both"/>
        <w:rPr>
          <w:sz w:val="28"/>
          <w:szCs w:val="28"/>
          <w:u w:val="single"/>
        </w:rPr>
      </w:pPr>
      <w:r w:rsidRPr="008A41EC">
        <w:rPr>
          <w:b/>
          <w:bCs/>
          <w:sz w:val="28"/>
          <w:szCs w:val="28"/>
          <w:u w:val="single"/>
        </w:rPr>
        <w:t>Coursework format</w:t>
      </w:r>
    </w:p>
    <w:p w14:paraId="29874C35" w14:textId="77777777" w:rsidR="00CB1D20" w:rsidRPr="00166776" w:rsidRDefault="00CB1D20" w:rsidP="00CB1D20">
      <w:pPr>
        <w:spacing w:after="0"/>
        <w:jc w:val="both"/>
        <w:rPr>
          <w:bCs/>
          <w:sz w:val="16"/>
          <w:szCs w:val="16"/>
        </w:rPr>
      </w:pPr>
    </w:p>
    <w:p w14:paraId="46834B98" w14:textId="77777777" w:rsidR="00CB1D20" w:rsidRDefault="00CB1D20" w:rsidP="00CB1D20">
      <w:pPr>
        <w:spacing w:after="0"/>
        <w:jc w:val="both"/>
        <w:rPr>
          <w:bCs/>
        </w:rPr>
      </w:pPr>
      <w:r w:rsidRPr="00C103DD">
        <w:rPr>
          <w:bCs/>
        </w:rPr>
        <w:t>Unless otherwise specified, you are expected t</w:t>
      </w:r>
      <w:r>
        <w:rPr>
          <w:bCs/>
        </w:rPr>
        <w:t>o submit your coursework</w:t>
      </w:r>
      <w:r w:rsidRPr="00C103DD">
        <w:rPr>
          <w:bCs/>
        </w:rPr>
        <w:t xml:space="preserve"> in a standard academic format:</w:t>
      </w:r>
    </w:p>
    <w:p w14:paraId="35F7E4DB" w14:textId="77777777" w:rsidR="00CB1D20" w:rsidRPr="00885153" w:rsidRDefault="00CB1D20" w:rsidP="00CB1D20">
      <w:pPr>
        <w:spacing w:after="0"/>
        <w:jc w:val="both"/>
        <w:rPr>
          <w:bCs/>
          <w:sz w:val="16"/>
          <w:szCs w:val="16"/>
        </w:rPr>
      </w:pPr>
    </w:p>
    <w:p w14:paraId="021368D9" w14:textId="77777777" w:rsidR="00CB1D20" w:rsidRPr="00C103DD" w:rsidRDefault="00CB1D20" w:rsidP="00CB1D20">
      <w:pPr>
        <w:widowControl w:val="0"/>
        <w:numPr>
          <w:ilvl w:val="0"/>
          <w:numId w:val="3"/>
        </w:numPr>
        <w:autoSpaceDE w:val="0"/>
        <w:autoSpaceDN w:val="0"/>
        <w:adjustRightInd w:val="0"/>
        <w:spacing w:after="0"/>
        <w:jc w:val="both"/>
      </w:pPr>
      <w:r w:rsidRPr="00C103DD">
        <w:t>typed or word-processed</w:t>
      </w:r>
    </w:p>
    <w:p w14:paraId="3DAA04A7" w14:textId="77777777" w:rsidR="00CB1D20" w:rsidRPr="00C103DD" w:rsidRDefault="00CB1D20" w:rsidP="00CB1D20">
      <w:pPr>
        <w:widowControl w:val="0"/>
        <w:numPr>
          <w:ilvl w:val="0"/>
          <w:numId w:val="3"/>
        </w:numPr>
        <w:autoSpaceDE w:val="0"/>
        <w:autoSpaceDN w:val="0"/>
        <w:adjustRightInd w:val="0"/>
        <w:spacing w:after="0"/>
        <w:jc w:val="both"/>
      </w:pPr>
      <w:r w:rsidRPr="00C103DD">
        <w:t>12-point easy-to-read font (e.g. Times New Roman, Cambria, Calibri, Arial)</w:t>
      </w:r>
    </w:p>
    <w:p w14:paraId="3E8160DF" w14:textId="77777777" w:rsidR="00CB1D20" w:rsidRPr="00C103DD" w:rsidRDefault="00CB1D20" w:rsidP="00CB1D20">
      <w:pPr>
        <w:widowControl w:val="0"/>
        <w:numPr>
          <w:ilvl w:val="0"/>
          <w:numId w:val="3"/>
        </w:numPr>
        <w:autoSpaceDE w:val="0"/>
        <w:autoSpaceDN w:val="0"/>
        <w:adjustRightInd w:val="0"/>
        <w:spacing w:after="0"/>
        <w:jc w:val="both"/>
      </w:pPr>
      <w:r>
        <w:t>1.15 or 1.5 line spacing</w:t>
      </w:r>
    </w:p>
    <w:p w14:paraId="046E3291" w14:textId="77777777" w:rsidR="00CB1D20" w:rsidRPr="00C103DD" w:rsidRDefault="00CB1D20" w:rsidP="00CB1D20">
      <w:pPr>
        <w:widowControl w:val="0"/>
        <w:numPr>
          <w:ilvl w:val="0"/>
          <w:numId w:val="3"/>
        </w:numPr>
        <w:autoSpaceDE w:val="0"/>
        <w:autoSpaceDN w:val="0"/>
        <w:adjustRightInd w:val="0"/>
        <w:spacing w:after="0"/>
        <w:jc w:val="both"/>
      </w:pPr>
      <w:r w:rsidRPr="00C103DD">
        <w:t>1” (2.5cm) margins (left, right, top, bottom)</w:t>
      </w:r>
    </w:p>
    <w:p w14:paraId="12969934" w14:textId="77777777" w:rsidR="00CB1D20" w:rsidRPr="00C103DD" w:rsidRDefault="00CB1D20" w:rsidP="00CB1D20">
      <w:pPr>
        <w:widowControl w:val="0"/>
        <w:numPr>
          <w:ilvl w:val="0"/>
          <w:numId w:val="3"/>
        </w:numPr>
        <w:autoSpaceDE w:val="0"/>
        <w:autoSpaceDN w:val="0"/>
        <w:adjustRightInd w:val="0"/>
        <w:spacing w:after="0"/>
        <w:jc w:val="both"/>
      </w:pPr>
      <w:r w:rsidRPr="00C103DD">
        <w:t>indented or block paragraph format</w:t>
      </w:r>
    </w:p>
    <w:p w14:paraId="36802008" w14:textId="77777777" w:rsidR="00CB1D20" w:rsidRPr="00C103DD" w:rsidRDefault="00CB1D20" w:rsidP="00CB1D20">
      <w:pPr>
        <w:widowControl w:val="0"/>
        <w:numPr>
          <w:ilvl w:val="0"/>
          <w:numId w:val="3"/>
        </w:numPr>
        <w:autoSpaceDE w:val="0"/>
        <w:autoSpaceDN w:val="0"/>
        <w:adjustRightInd w:val="0"/>
        <w:spacing w:after="0"/>
        <w:jc w:val="both"/>
      </w:pPr>
      <w:r w:rsidRPr="00C103DD">
        <w:t>numbered pages</w:t>
      </w:r>
    </w:p>
    <w:p w14:paraId="6C5998F6" w14:textId="77777777" w:rsidR="00CB1D20" w:rsidRPr="00C103DD" w:rsidRDefault="00CB1D20" w:rsidP="00CB1D20">
      <w:pPr>
        <w:widowControl w:val="0"/>
        <w:numPr>
          <w:ilvl w:val="0"/>
          <w:numId w:val="3"/>
        </w:numPr>
        <w:autoSpaceDE w:val="0"/>
        <w:autoSpaceDN w:val="0"/>
        <w:adjustRightInd w:val="0"/>
        <w:spacing w:after="0"/>
        <w:jc w:val="both"/>
      </w:pPr>
      <w:r w:rsidRPr="00C103DD">
        <w:t>name, course number and date at top left- or right-hand corner of page 1</w:t>
      </w:r>
    </w:p>
    <w:p w14:paraId="444E0F33" w14:textId="77777777" w:rsidR="00CB1D20" w:rsidRDefault="00CB1D20" w:rsidP="00CB1D20">
      <w:pPr>
        <w:widowControl w:val="0"/>
        <w:numPr>
          <w:ilvl w:val="0"/>
          <w:numId w:val="3"/>
        </w:numPr>
        <w:autoSpaceDE w:val="0"/>
        <w:autoSpaceDN w:val="0"/>
        <w:adjustRightInd w:val="0"/>
        <w:spacing w:after="0"/>
        <w:jc w:val="both"/>
        <w:rPr>
          <w:bCs/>
        </w:rPr>
      </w:pPr>
      <w:r w:rsidRPr="00C103DD">
        <w:rPr>
          <w:bCs/>
        </w:rPr>
        <w:t>title centered at top of page 1</w:t>
      </w:r>
    </w:p>
    <w:p w14:paraId="01A9FEDC" w14:textId="50594392" w:rsidR="00CB1D20" w:rsidRDefault="00CB1D20" w:rsidP="00CB1D20">
      <w:pPr>
        <w:widowControl w:val="0"/>
        <w:numPr>
          <w:ilvl w:val="0"/>
          <w:numId w:val="3"/>
        </w:numPr>
        <w:autoSpaceDE w:val="0"/>
        <w:autoSpaceDN w:val="0"/>
        <w:adjustRightInd w:val="0"/>
        <w:spacing w:after="0"/>
        <w:jc w:val="both"/>
        <w:rPr>
          <w:bCs/>
        </w:rPr>
      </w:pPr>
      <w:r>
        <w:rPr>
          <w:bCs/>
        </w:rPr>
        <w:t>Chicago referencing</w:t>
      </w:r>
    </w:p>
    <w:p w14:paraId="71A2DD8A" w14:textId="77777777" w:rsidR="00CB1D20" w:rsidRPr="00C103DD" w:rsidRDefault="00CB1D20" w:rsidP="00CB1D20">
      <w:pPr>
        <w:widowControl w:val="0"/>
        <w:numPr>
          <w:ilvl w:val="0"/>
          <w:numId w:val="3"/>
        </w:numPr>
        <w:autoSpaceDE w:val="0"/>
        <w:autoSpaceDN w:val="0"/>
        <w:adjustRightInd w:val="0"/>
        <w:spacing w:after="0"/>
        <w:jc w:val="both"/>
        <w:rPr>
          <w:bCs/>
        </w:rPr>
      </w:pPr>
      <w:r>
        <w:rPr>
          <w:bCs/>
        </w:rPr>
        <w:t>barcoded cover sheet</w:t>
      </w:r>
    </w:p>
    <w:p w14:paraId="1019EA01" w14:textId="77777777" w:rsidR="00CB1D20" w:rsidRPr="00885153" w:rsidRDefault="00CB1D20" w:rsidP="00CB1D20">
      <w:pPr>
        <w:spacing w:after="0"/>
        <w:jc w:val="both"/>
        <w:rPr>
          <w:sz w:val="16"/>
          <w:szCs w:val="16"/>
        </w:rPr>
      </w:pPr>
    </w:p>
    <w:p w14:paraId="4D32D28C" w14:textId="39820092" w:rsidR="00CB1D20" w:rsidRDefault="00CB1D20" w:rsidP="00CB1D20">
      <w:pPr>
        <w:spacing w:after="0"/>
        <w:jc w:val="both"/>
      </w:pPr>
      <w:r w:rsidRPr="00C103DD">
        <w:t>The instructions and assessm</w:t>
      </w:r>
      <w:r w:rsidR="000753EB">
        <w:t xml:space="preserve">ent criteria for each piece of coursework </w:t>
      </w:r>
      <w:r>
        <w:t xml:space="preserve">will be posted on Canvas </w:t>
      </w:r>
      <w:r w:rsidRPr="00C103DD">
        <w:t xml:space="preserve">prior to the due date. </w:t>
      </w:r>
    </w:p>
    <w:p w14:paraId="31C428D1" w14:textId="77777777" w:rsidR="00CB1D20" w:rsidRPr="00182D7C" w:rsidRDefault="00CB1D20" w:rsidP="00CB1D20">
      <w:pPr>
        <w:spacing w:after="0"/>
        <w:jc w:val="both"/>
      </w:pPr>
    </w:p>
    <w:p w14:paraId="4D5E993D" w14:textId="77777777" w:rsidR="00CB1D20" w:rsidRPr="00FA68FF" w:rsidRDefault="00CB1D20" w:rsidP="00CB1D20">
      <w:pPr>
        <w:spacing w:after="0"/>
        <w:jc w:val="both"/>
        <w:rPr>
          <w:b/>
          <w:bCs/>
        </w:rPr>
      </w:pPr>
      <w:r w:rsidRPr="00FA68FF">
        <w:rPr>
          <w:b/>
          <w:bCs/>
        </w:rPr>
        <w:lastRenderedPageBreak/>
        <w:t>Extension policy</w:t>
      </w:r>
    </w:p>
    <w:p w14:paraId="4129A5A8" w14:textId="77777777" w:rsidR="00CB1D20" w:rsidRPr="00885153" w:rsidRDefault="00CB1D20" w:rsidP="00CB1D20">
      <w:pPr>
        <w:spacing w:after="0"/>
        <w:jc w:val="both"/>
        <w:rPr>
          <w:bCs/>
          <w:sz w:val="16"/>
          <w:szCs w:val="16"/>
        </w:rPr>
      </w:pPr>
    </w:p>
    <w:p w14:paraId="75C4F877" w14:textId="77777777" w:rsidR="00CB1D20" w:rsidRPr="00C103DD" w:rsidRDefault="00CB1D20" w:rsidP="00CB1D20">
      <w:pPr>
        <w:spacing w:after="0"/>
        <w:jc w:val="both"/>
        <w:rPr>
          <w:bCs/>
        </w:rPr>
      </w:pPr>
      <w:r w:rsidRPr="00C103DD">
        <w:rPr>
          <w:bCs/>
        </w:rPr>
        <w:t>Please note the English</w:t>
      </w:r>
      <w:r>
        <w:rPr>
          <w:bCs/>
        </w:rPr>
        <w:t>, Drama and Writing Studies</w:t>
      </w:r>
      <w:r w:rsidRPr="00C103DD">
        <w:rPr>
          <w:bCs/>
        </w:rPr>
        <w:t xml:space="preserve"> extension policy for all undergraduate courses:</w:t>
      </w:r>
    </w:p>
    <w:p w14:paraId="207CF6A7" w14:textId="77777777" w:rsidR="00CB1D20" w:rsidRDefault="00CB1D20" w:rsidP="00CB1D20">
      <w:pPr>
        <w:spacing w:after="0"/>
        <w:jc w:val="both"/>
        <w:rPr>
          <w:bCs/>
          <w:sz w:val="16"/>
          <w:szCs w:val="16"/>
        </w:rPr>
      </w:pPr>
    </w:p>
    <w:tbl>
      <w:tblPr>
        <w:tblStyle w:val="TableGrid"/>
        <w:tblW w:w="0" w:type="auto"/>
        <w:tblLook w:val="04A0" w:firstRow="1" w:lastRow="0" w:firstColumn="1" w:lastColumn="0" w:noHBand="0" w:noVBand="1"/>
      </w:tblPr>
      <w:tblGrid>
        <w:gridCol w:w="9242"/>
      </w:tblGrid>
      <w:tr w:rsidR="00CB1D20" w14:paraId="6D1FA9DA" w14:textId="77777777" w:rsidTr="004D09F0">
        <w:tc>
          <w:tcPr>
            <w:tcW w:w="9242" w:type="dxa"/>
          </w:tcPr>
          <w:p w14:paraId="750F1D3C" w14:textId="77777777" w:rsidR="00CB1D20" w:rsidRDefault="00CB1D20" w:rsidP="004D09F0">
            <w:pPr>
              <w:jc w:val="both"/>
              <w:rPr>
                <w:bCs/>
                <w:sz w:val="16"/>
                <w:szCs w:val="16"/>
              </w:rPr>
            </w:pPr>
          </w:p>
          <w:p w14:paraId="5FE18C51" w14:textId="77777777" w:rsidR="00CB1D20" w:rsidRDefault="00CB1D20" w:rsidP="004D09F0">
            <w:pPr>
              <w:jc w:val="both"/>
              <w:rPr>
                <w:bCs/>
              </w:rPr>
            </w:pPr>
            <w:r w:rsidRPr="00C103DD">
              <w:rPr>
                <w:bCs/>
              </w:rPr>
              <w:t>If you are unable to hand in your assignment by the due date, you must seek an extension via a face-to-face meeting with the tutor or lecturer concerned; an Extension Request Form, specifying the new submission date and signed by the staff member, or an email statement from your tutor granting the extension must be attached to the submitted essay. Extensions will only be granted for compelling reasons, such as illness, or other unforeseen emergencies, and a Doctor’s certificate (or equivalent) must be provided to the staff member concerned. An extension must be requested in advance of the due date for the assignment, unless there is a genuine cause preventing this, in which case the extension should be sought as soon as is practicable after the due date. Extensions will not be granted for reasons of time management, which is your responsibility. Any work handed in late without an extension will not be marked and will be awarded a “0”.</w:t>
            </w:r>
          </w:p>
          <w:p w14:paraId="6AD0F3A3" w14:textId="77777777" w:rsidR="00CB1D20" w:rsidRDefault="00CB1D20" w:rsidP="004D09F0">
            <w:pPr>
              <w:jc w:val="both"/>
              <w:rPr>
                <w:bCs/>
                <w:sz w:val="16"/>
                <w:szCs w:val="16"/>
              </w:rPr>
            </w:pPr>
          </w:p>
        </w:tc>
      </w:tr>
    </w:tbl>
    <w:p w14:paraId="72C3F0ED" w14:textId="77777777" w:rsidR="00CB1D20" w:rsidRPr="00885153" w:rsidRDefault="00CB1D20" w:rsidP="00CB1D20">
      <w:pPr>
        <w:spacing w:after="0"/>
        <w:jc w:val="both"/>
        <w:rPr>
          <w:bCs/>
          <w:sz w:val="16"/>
          <w:szCs w:val="16"/>
        </w:rPr>
      </w:pPr>
    </w:p>
    <w:p w14:paraId="61FEA11E" w14:textId="77777777" w:rsidR="00CB1D20" w:rsidRDefault="00CB1D20" w:rsidP="00CB1D20">
      <w:pPr>
        <w:spacing w:after="0"/>
        <w:jc w:val="both"/>
        <w:rPr>
          <w:b/>
        </w:rPr>
      </w:pPr>
    </w:p>
    <w:p w14:paraId="0077E0D5" w14:textId="77777777" w:rsidR="00CB1D20" w:rsidRPr="00FA68FF" w:rsidRDefault="00CB1D20" w:rsidP="00CB1D20">
      <w:pPr>
        <w:spacing w:after="0"/>
        <w:jc w:val="both"/>
        <w:rPr>
          <w:b/>
        </w:rPr>
      </w:pPr>
      <w:r w:rsidRPr="00FA68FF">
        <w:rPr>
          <w:b/>
        </w:rPr>
        <w:t>Submitting assignments</w:t>
      </w:r>
    </w:p>
    <w:p w14:paraId="11F8F232" w14:textId="77777777" w:rsidR="00CB1D20" w:rsidRDefault="00CB1D20" w:rsidP="00CB1D20">
      <w:pPr>
        <w:spacing w:after="0"/>
        <w:jc w:val="both"/>
        <w:rPr>
          <w:sz w:val="16"/>
          <w:szCs w:val="16"/>
        </w:rPr>
      </w:pPr>
    </w:p>
    <w:p w14:paraId="16701F17" w14:textId="002518FA" w:rsidR="00CB1D20" w:rsidRDefault="00CB1D20" w:rsidP="00CB1D20">
      <w:pPr>
        <w:spacing w:after="0"/>
        <w:jc w:val="both"/>
      </w:pPr>
      <w:r>
        <w:t xml:space="preserve">All coursework </w:t>
      </w:r>
      <w:r w:rsidRPr="00C103DD">
        <w:t>should be submitted in hard copy format (</w:t>
      </w:r>
      <w:r>
        <w:t xml:space="preserve">complete </w:t>
      </w:r>
      <w:r w:rsidRPr="00C103DD">
        <w:t xml:space="preserve">with a barcoded coversheet) to the reception desk on level 3 of Arts 1 </w:t>
      </w:r>
      <w:r w:rsidR="000753EB">
        <w:rPr>
          <w:b/>
        </w:rPr>
        <w:t>by 4pm</w:t>
      </w:r>
      <w:r w:rsidRPr="00C103DD">
        <w:t xml:space="preserve"> on the due date.</w:t>
      </w:r>
      <w:r>
        <w:t xml:space="preserve"> All coursework </w:t>
      </w:r>
      <w:r w:rsidRPr="00C103DD">
        <w:t xml:space="preserve">must </w:t>
      </w:r>
      <w:r>
        <w:t xml:space="preserve">ALSO </w:t>
      </w:r>
      <w:r w:rsidRPr="00C103DD">
        <w:t>be submitte</w:t>
      </w:r>
      <w:r>
        <w:t>d electronically to Canvas</w:t>
      </w:r>
      <w:r w:rsidRPr="00C103DD">
        <w:t xml:space="preserve"> </w:t>
      </w:r>
      <w:r w:rsidR="000753EB">
        <w:rPr>
          <w:b/>
        </w:rPr>
        <w:t>by 4pm</w:t>
      </w:r>
      <w:r w:rsidRPr="00C103DD">
        <w:t xml:space="preserve"> on the due date in order to receive a grade. </w:t>
      </w:r>
    </w:p>
    <w:p w14:paraId="666579CD" w14:textId="77777777" w:rsidR="00CB1D20" w:rsidRPr="00E01148" w:rsidRDefault="00CB1D20" w:rsidP="00CB1D20">
      <w:pPr>
        <w:spacing w:after="0"/>
        <w:jc w:val="both"/>
      </w:pPr>
    </w:p>
    <w:p w14:paraId="5DFE97C2" w14:textId="77777777" w:rsidR="00CB1D20" w:rsidRPr="00E01148" w:rsidRDefault="00CB1D20" w:rsidP="00CB1D20">
      <w:pPr>
        <w:jc w:val="both"/>
      </w:pPr>
      <w:r w:rsidRPr="00E01148">
        <w:t>This course aims to a</w:t>
      </w:r>
      <w:r>
        <w:t xml:space="preserve">ssist in improving your creative-critical and analytical skills </w:t>
      </w:r>
      <w:r w:rsidRPr="00E01148">
        <w:t xml:space="preserve">so you will receive written feedback on your writing activities and essays. </w:t>
      </w:r>
    </w:p>
    <w:p w14:paraId="0B10CD63" w14:textId="77777777" w:rsidR="00CB1D20" w:rsidRPr="00E01148" w:rsidRDefault="00CB1D20" w:rsidP="00CB1D20">
      <w:pPr>
        <w:jc w:val="both"/>
      </w:pPr>
      <w:r w:rsidRPr="00E01148">
        <w:rPr>
          <w:b/>
        </w:rPr>
        <w:t>It is your responsibility to retrieve your marked work from your tutor or from the reception desk on level 3 of Arts 1. If you fail to collect your marked work in a timely manner, your tutor is under no obligation to continue supplying you with written feedback for subsequent coursework.</w:t>
      </w:r>
    </w:p>
    <w:p w14:paraId="1EA415A0" w14:textId="77777777" w:rsidR="00CB1D20" w:rsidRPr="00C103DD" w:rsidRDefault="00CB1D20" w:rsidP="00CB1D20">
      <w:pPr>
        <w:spacing w:after="0"/>
        <w:jc w:val="both"/>
      </w:pPr>
    </w:p>
    <w:p w14:paraId="17DE599E" w14:textId="77777777" w:rsidR="00CB1D20" w:rsidRDefault="00CB1D20" w:rsidP="00CB1D20">
      <w:pPr>
        <w:spacing w:after="0"/>
        <w:rPr>
          <w:b/>
          <w:u w:val="single"/>
        </w:rPr>
      </w:pPr>
    </w:p>
    <w:p w14:paraId="4820C89B" w14:textId="77777777" w:rsidR="00CB1D20" w:rsidRPr="00FA68FF" w:rsidRDefault="00CB1D20" w:rsidP="00CB1D20">
      <w:pPr>
        <w:spacing w:after="0"/>
      </w:pPr>
      <w:r w:rsidRPr="00FA68FF">
        <w:rPr>
          <w:b/>
        </w:rPr>
        <w:t>Plagiarism</w:t>
      </w:r>
    </w:p>
    <w:p w14:paraId="2CBCC3B8" w14:textId="77777777" w:rsidR="00CB1D20" w:rsidRPr="00885153" w:rsidRDefault="00CB1D20" w:rsidP="00CB1D20">
      <w:pPr>
        <w:spacing w:after="0"/>
        <w:jc w:val="both"/>
        <w:rPr>
          <w:sz w:val="16"/>
          <w:szCs w:val="16"/>
        </w:rPr>
      </w:pPr>
    </w:p>
    <w:p w14:paraId="60AD226A" w14:textId="77777777" w:rsidR="00CB1D20" w:rsidRPr="00C103DD" w:rsidRDefault="00CB1D20" w:rsidP="00CB1D20">
      <w:pPr>
        <w:spacing w:after="0"/>
        <w:jc w:val="both"/>
      </w:pPr>
      <w:r w:rsidRPr="00C103DD">
        <w:t xml:space="preserve">The University of Auckland does not tolerate cheating or plagiarism or assisting others to cheat or plagiarise, and views cheating in coursework as a serious academic offence. The work that a student submits for grading must be the student’s own written work, reflecting his or her ideas and learning. Where other sources are used, as they should be used in academic writing, those sources must be properly acknowledged and cited. Referencing outside sources applies to all printed and digital materials, including the internet. </w:t>
      </w:r>
    </w:p>
    <w:p w14:paraId="6D0E1BAA" w14:textId="77777777" w:rsidR="00CB1D20" w:rsidRPr="00885153" w:rsidRDefault="00CB1D20" w:rsidP="00CB1D20">
      <w:pPr>
        <w:spacing w:after="0"/>
        <w:jc w:val="both"/>
        <w:rPr>
          <w:sz w:val="16"/>
          <w:szCs w:val="16"/>
        </w:rPr>
      </w:pPr>
    </w:p>
    <w:p w14:paraId="51483CD2" w14:textId="77777777" w:rsidR="00CB1D20" w:rsidRPr="00C103DD" w:rsidRDefault="00CB1D20" w:rsidP="00CB1D20">
      <w:pPr>
        <w:spacing w:after="0"/>
        <w:jc w:val="both"/>
      </w:pPr>
      <w:r w:rsidRPr="00C103DD">
        <w:t xml:space="preserve">The working definition of plagiarism in this course is using the written work of others and presenting it as your own without explicitly acknowledging or referencing where the work originally appeared. It is plagiarism not to acknowledge using, paraphrasing, or directly copying from books, articles, webpages or other students’ work.  Wherever you are using the writing or ideas of other people (whether published or unpublished), those ideas or writings must be properly acknowledged and cited. In academic writing, acknowledgement usually takes the form of endnotes or in-text </w:t>
      </w:r>
      <w:r w:rsidRPr="00C103DD">
        <w:lastRenderedPageBreak/>
        <w:t>parenthetical references to the materials used plus a bibliography. For more detailed information, see the university’s guidelines on the conduct of coursework at:</w:t>
      </w:r>
    </w:p>
    <w:p w14:paraId="5B522C10" w14:textId="77777777" w:rsidR="00CB1D20" w:rsidRPr="00885153" w:rsidRDefault="00CB1D20" w:rsidP="00CB1D20">
      <w:pPr>
        <w:spacing w:after="0"/>
        <w:jc w:val="both"/>
        <w:rPr>
          <w:sz w:val="16"/>
          <w:szCs w:val="16"/>
        </w:rPr>
      </w:pPr>
    </w:p>
    <w:p w14:paraId="7A71519A" w14:textId="77777777" w:rsidR="00CB1D20" w:rsidRPr="00C103DD" w:rsidRDefault="00F321D1" w:rsidP="00CB1D20">
      <w:pPr>
        <w:spacing w:after="0"/>
        <w:jc w:val="both"/>
        <w:rPr>
          <w:u w:val="single"/>
        </w:rPr>
      </w:pPr>
      <w:hyperlink r:id="rId13" w:history="1">
        <w:r w:rsidR="00CB1D20" w:rsidRPr="00C103DD">
          <w:rPr>
            <w:rStyle w:val="Hyperlink"/>
          </w:rPr>
          <w:t>http://www.auckland.ac.nz/uoa/home/about/teaching-learning/policies-procedures</w:t>
        </w:r>
      </w:hyperlink>
    </w:p>
    <w:p w14:paraId="68548172" w14:textId="77777777" w:rsidR="00CB1D20" w:rsidRPr="00885153" w:rsidRDefault="00CB1D20" w:rsidP="00CB1D20">
      <w:pPr>
        <w:spacing w:after="0"/>
        <w:jc w:val="both"/>
        <w:rPr>
          <w:b/>
          <w:sz w:val="16"/>
          <w:szCs w:val="16"/>
        </w:rPr>
      </w:pPr>
    </w:p>
    <w:p w14:paraId="0CF6E00A" w14:textId="77777777" w:rsidR="00CB1D20" w:rsidRDefault="00CB1D20" w:rsidP="00CB1D20">
      <w:pPr>
        <w:spacing w:after="0"/>
        <w:jc w:val="both"/>
        <w:rPr>
          <w:b/>
        </w:rPr>
      </w:pPr>
      <w:r>
        <w:rPr>
          <w:b/>
        </w:rPr>
        <w:t xml:space="preserve">Except when this is explicitly sanctioned in the assessment rubric, </w:t>
      </w:r>
      <w:r w:rsidRPr="00C103DD">
        <w:rPr>
          <w:b/>
        </w:rPr>
        <w:t xml:space="preserve">work </w:t>
      </w:r>
      <w:r>
        <w:rPr>
          <w:b/>
        </w:rPr>
        <w:t xml:space="preserve">in ENGLISH 263/354 that is </w:t>
      </w:r>
      <w:r w:rsidRPr="00C103DD">
        <w:rPr>
          <w:b/>
        </w:rPr>
        <w:t>shown to be plagiarised will receive a zero grade and may lead to disciplinary action. Please note that you will not receive credit for duplicating coursework that you have completed for this (or for any other) course.</w:t>
      </w:r>
    </w:p>
    <w:p w14:paraId="75FD8924" w14:textId="77777777" w:rsidR="00CB1D20" w:rsidRDefault="00CB1D20" w:rsidP="00CB1D20">
      <w:pPr>
        <w:spacing w:after="0"/>
        <w:rPr>
          <w:b/>
        </w:rPr>
      </w:pPr>
    </w:p>
    <w:p w14:paraId="1A831C0C" w14:textId="77777777" w:rsidR="00CB1D20" w:rsidRDefault="00CB1D20" w:rsidP="00CB1D20">
      <w:pPr>
        <w:spacing w:after="0"/>
        <w:rPr>
          <w:b/>
          <w:sz w:val="28"/>
          <w:szCs w:val="28"/>
        </w:rPr>
      </w:pPr>
    </w:p>
    <w:p w14:paraId="26B682DB" w14:textId="77777777" w:rsidR="00CB1D20" w:rsidRDefault="00CB1D20" w:rsidP="008A41EC">
      <w:pPr>
        <w:contextualSpacing/>
        <w:rPr>
          <w:b/>
          <w:bCs/>
          <w:sz w:val="28"/>
          <w:szCs w:val="28"/>
          <w:u w:val="single"/>
        </w:rPr>
      </w:pPr>
    </w:p>
    <w:p w14:paraId="6561DA92" w14:textId="47C8FCB6" w:rsidR="00F85E79" w:rsidRDefault="00F85E79">
      <w:pPr>
        <w:rPr>
          <w:b/>
          <w:bCs/>
          <w:sz w:val="28"/>
          <w:szCs w:val="28"/>
          <w:u w:val="single"/>
        </w:rPr>
      </w:pPr>
    </w:p>
    <w:sectPr w:rsidR="00F85E79" w:rsidSect="00166776">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7E167" w14:textId="77777777" w:rsidR="00F321D1" w:rsidRDefault="00F321D1" w:rsidP="00390C55">
      <w:pPr>
        <w:spacing w:after="0" w:line="240" w:lineRule="auto"/>
      </w:pPr>
      <w:r>
        <w:separator/>
      </w:r>
    </w:p>
  </w:endnote>
  <w:endnote w:type="continuationSeparator" w:id="0">
    <w:p w14:paraId="763AECE6" w14:textId="77777777" w:rsidR="00F321D1" w:rsidRDefault="00F321D1" w:rsidP="0039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43684"/>
      <w:docPartObj>
        <w:docPartGallery w:val="Page Numbers (Bottom of Page)"/>
        <w:docPartUnique/>
      </w:docPartObj>
    </w:sdtPr>
    <w:sdtEndPr>
      <w:rPr>
        <w:noProof/>
      </w:rPr>
    </w:sdtEndPr>
    <w:sdtContent>
      <w:p w14:paraId="0FE289AD" w14:textId="77777777" w:rsidR="00044D1B" w:rsidRDefault="00044D1B">
        <w:pPr>
          <w:pStyle w:val="Footer"/>
          <w:jc w:val="center"/>
        </w:pPr>
        <w:r>
          <w:fldChar w:fldCharType="begin"/>
        </w:r>
        <w:r>
          <w:instrText xml:space="preserve"> PAGE   \* MERGEFORMAT </w:instrText>
        </w:r>
        <w:r>
          <w:fldChar w:fldCharType="separate"/>
        </w:r>
        <w:r w:rsidR="001D66A2">
          <w:rPr>
            <w:noProof/>
          </w:rPr>
          <w:t>4</w:t>
        </w:r>
        <w:r>
          <w:rPr>
            <w:noProof/>
          </w:rPr>
          <w:fldChar w:fldCharType="end"/>
        </w:r>
      </w:p>
    </w:sdtContent>
  </w:sdt>
  <w:p w14:paraId="00C87CB5" w14:textId="77777777" w:rsidR="00044D1B" w:rsidRDefault="00044D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22A35" w14:textId="77777777" w:rsidR="00F321D1" w:rsidRDefault="00F321D1" w:rsidP="00390C55">
      <w:pPr>
        <w:spacing w:after="0" w:line="240" w:lineRule="auto"/>
      </w:pPr>
      <w:r>
        <w:separator/>
      </w:r>
    </w:p>
  </w:footnote>
  <w:footnote w:type="continuationSeparator" w:id="0">
    <w:p w14:paraId="666EC810" w14:textId="77777777" w:rsidR="00F321D1" w:rsidRDefault="00F321D1" w:rsidP="00390C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D15"/>
    <w:multiLevelType w:val="hybridMultilevel"/>
    <w:tmpl w:val="2AEC025E"/>
    <w:lvl w:ilvl="0" w:tplc="14090005">
      <w:start w:val="1"/>
      <w:numFmt w:val="bullet"/>
      <w:lvlText w:val=""/>
      <w:lvlJc w:val="left"/>
      <w:pPr>
        <w:ind w:left="840" w:hanging="360"/>
      </w:pPr>
      <w:rPr>
        <w:rFonts w:ascii="Wingdings" w:hAnsi="Wingdings"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
    <w:nsid w:val="20081C3B"/>
    <w:multiLevelType w:val="hybridMultilevel"/>
    <w:tmpl w:val="1630A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8403D"/>
    <w:multiLevelType w:val="hybridMultilevel"/>
    <w:tmpl w:val="252A095C"/>
    <w:lvl w:ilvl="0" w:tplc="1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9F4A19"/>
    <w:multiLevelType w:val="hybridMultilevel"/>
    <w:tmpl w:val="B2DE99A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DEA72E9"/>
    <w:multiLevelType w:val="hybridMultilevel"/>
    <w:tmpl w:val="D3C85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E22BE0"/>
    <w:multiLevelType w:val="hybridMultilevel"/>
    <w:tmpl w:val="902A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FC3804"/>
    <w:multiLevelType w:val="hybridMultilevel"/>
    <w:tmpl w:val="75885270"/>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09"/>
    <w:rsid w:val="00001577"/>
    <w:rsid w:val="0001236C"/>
    <w:rsid w:val="000133CE"/>
    <w:rsid w:val="00040E32"/>
    <w:rsid w:val="00044D1B"/>
    <w:rsid w:val="000509F7"/>
    <w:rsid w:val="000572D2"/>
    <w:rsid w:val="000753EB"/>
    <w:rsid w:val="000757A0"/>
    <w:rsid w:val="00080D57"/>
    <w:rsid w:val="00092D0F"/>
    <w:rsid w:val="00093BCF"/>
    <w:rsid w:val="000A0B87"/>
    <w:rsid w:val="000B3611"/>
    <w:rsid w:val="000B3AB2"/>
    <w:rsid w:val="000B453C"/>
    <w:rsid w:val="000C7AFA"/>
    <w:rsid w:val="000E2CAA"/>
    <w:rsid w:val="000F5717"/>
    <w:rsid w:val="000F7E1D"/>
    <w:rsid w:val="0010183F"/>
    <w:rsid w:val="00104D8A"/>
    <w:rsid w:val="0011525D"/>
    <w:rsid w:val="00144542"/>
    <w:rsid w:val="00145190"/>
    <w:rsid w:val="00145BEF"/>
    <w:rsid w:val="00151C65"/>
    <w:rsid w:val="00157261"/>
    <w:rsid w:val="001614AD"/>
    <w:rsid w:val="00166776"/>
    <w:rsid w:val="00171EDE"/>
    <w:rsid w:val="00182D7C"/>
    <w:rsid w:val="00192E6E"/>
    <w:rsid w:val="001943B5"/>
    <w:rsid w:val="001A0AA3"/>
    <w:rsid w:val="001A39A0"/>
    <w:rsid w:val="001C1509"/>
    <w:rsid w:val="001C1C1B"/>
    <w:rsid w:val="001C46DA"/>
    <w:rsid w:val="001D66A2"/>
    <w:rsid w:val="001E1FF2"/>
    <w:rsid w:val="001E27E1"/>
    <w:rsid w:val="001E3E80"/>
    <w:rsid w:val="001E5DA0"/>
    <w:rsid w:val="001E722A"/>
    <w:rsid w:val="00223375"/>
    <w:rsid w:val="00225E79"/>
    <w:rsid w:val="00233318"/>
    <w:rsid w:val="00234CFF"/>
    <w:rsid w:val="00240453"/>
    <w:rsid w:val="00240D11"/>
    <w:rsid w:val="00243A1E"/>
    <w:rsid w:val="002527B8"/>
    <w:rsid w:val="002652F6"/>
    <w:rsid w:val="00266189"/>
    <w:rsid w:val="002833E5"/>
    <w:rsid w:val="002837B4"/>
    <w:rsid w:val="00290977"/>
    <w:rsid w:val="002958BB"/>
    <w:rsid w:val="002A758F"/>
    <w:rsid w:val="002B52AD"/>
    <w:rsid w:val="002D1087"/>
    <w:rsid w:val="002D6FEE"/>
    <w:rsid w:val="002D7074"/>
    <w:rsid w:val="002E2571"/>
    <w:rsid w:val="002E7217"/>
    <w:rsid w:val="002E7F0D"/>
    <w:rsid w:val="002F53F7"/>
    <w:rsid w:val="00331211"/>
    <w:rsid w:val="00332A5D"/>
    <w:rsid w:val="00340E3D"/>
    <w:rsid w:val="00347EAC"/>
    <w:rsid w:val="00353A59"/>
    <w:rsid w:val="00364889"/>
    <w:rsid w:val="003672BC"/>
    <w:rsid w:val="0037064B"/>
    <w:rsid w:val="003729AB"/>
    <w:rsid w:val="00384A4D"/>
    <w:rsid w:val="00390C55"/>
    <w:rsid w:val="00391E2E"/>
    <w:rsid w:val="00392C46"/>
    <w:rsid w:val="003932C4"/>
    <w:rsid w:val="003A6321"/>
    <w:rsid w:val="003B4E91"/>
    <w:rsid w:val="003C2C1D"/>
    <w:rsid w:val="003C4C97"/>
    <w:rsid w:val="003C52B6"/>
    <w:rsid w:val="003C5CB3"/>
    <w:rsid w:val="003C7423"/>
    <w:rsid w:val="003D43A1"/>
    <w:rsid w:val="003D43AD"/>
    <w:rsid w:val="003D7D30"/>
    <w:rsid w:val="003F7767"/>
    <w:rsid w:val="00401A9C"/>
    <w:rsid w:val="00401C32"/>
    <w:rsid w:val="004102B2"/>
    <w:rsid w:val="0041601F"/>
    <w:rsid w:val="00417AE4"/>
    <w:rsid w:val="00423351"/>
    <w:rsid w:val="00430251"/>
    <w:rsid w:val="00433480"/>
    <w:rsid w:val="00442F79"/>
    <w:rsid w:val="00460B5F"/>
    <w:rsid w:val="00461A6D"/>
    <w:rsid w:val="0048026B"/>
    <w:rsid w:val="004810A2"/>
    <w:rsid w:val="004833C1"/>
    <w:rsid w:val="00494755"/>
    <w:rsid w:val="00497128"/>
    <w:rsid w:val="00497552"/>
    <w:rsid w:val="00497B5D"/>
    <w:rsid w:val="004A0D97"/>
    <w:rsid w:val="004C4072"/>
    <w:rsid w:val="004D11E1"/>
    <w:rsid w:val="004D369A"/>
    <w:rsid w:val="004E7688"/>
    <w:rsid w:val="004F0196"/>
    <w:rsid w:val="0050157A"/>
    <w:rsid w:val="00506D83"/>
    <w:rsid w:val="005334E2"/>
    <w:rsid w:val="00542DB4"/>
    <w:rsid w:val="005641AD"/>
    <w:rsid w:val="005667CA"/>
    <w:rsid w:val="005749FD"/>
    <w:rsid w:val="00577FBB"/>
    <w:rsid w:val="00585B9C"/>
    <w:rsid w:val="005A40DC"/>
    <w:rsid w:val="005A5B21"/>
    <w:rsid w:val="005B4916"/>
    <w:rsid w:val="005C2FCC"/>
    <w:rsid w:val="005D3F12"/>
    <w:rsid w:val="005D5CAA"/>
    <w:rsid w:val="006053CD"/>
    <w:rsid w:val="00611750"/>
    <w:rsid w:val="00612C66"/>
    <w:rsid w:val="00613963"/>
    <w:rsid w:val="006176FD"/>
    <w:rsid w:val="00621AE2"/>
    <w:rsid w:val="006444E1"/>
    <w:rsid w:val="006465E7"/>
    <w:rsid w:val="006503E6"/>
    <w:rsid w:val="00650627"/>
    <w:rsid w:val="006511C2"/>
    <w:rsid w:val="006537BE"/>
    <w:rsid w:val="006576A8"/>
    <w:rsid w:val="00683D25"/>
    <w:rsid w:val="00694FBA"/>
    <w:rsid w:val="006A6CED"/>
    <w:rsid w:val="006C0D78"/>
    <w:rsid w:val="006C3DE8"/>
    <w:rsid w:val="006D057E"/>
    <w:rsid w:val="006D0F5B"/>
    <w:rsid w:val="006E0E82"/>
    <w:rsid w:val="006E795A"/>
    <w:rsid w:val="006F0108"/>
    <w:rsid w:val="00712865"/>
    <w:rsid w:val="00720973"/>
    <w:rsid w:val="00723DB2"/>
    <w:rsid w:val="00730E03"/>
    <w:rsid w:val="00732FFA"/>
    <w:rsid w:val="00736BA2"/>
    <w:rsid w:val="00746156"/>
    <w:rsid w:val="0074721D"/>
    <w:rsid w:val="00751AAF"/>
    <w:rsid w:val="007544F0"/>
    <w:rsid w:val="0076652E"/>
    <w:rsid w:val="00766F7A"/>
    <w:rsid w:val="00772346"/>
    <w:rsid w:val="007724B1"/>
    <w:rsid w:val="00782F86"/>
    <w:rsid w:val="0078303E"/>
    <w:rsid w:val="00784FD2"/>
    <w:rsid w:val="007963A1"/>
    <w:rsid w:val="007B28A0"/>
    <w:rsid w:val="007B74B6"/>
    <w:rsid w:val="007C3EBF"/>
    <w:rsid w:val="007D7C5D"/>
    <w:rsid w:val="007E3A15"/>
    <w:rsid w:val="007E6896"/>
    <w:rsid w:val="007F5A39"/>
    <w:rsid w:val="00804787"/>
    <w:rsid w:val="00805B44"/>
    <w:rsid w:val="008079B0"/>
    <w:rsid w:val="008136F3"/>
    <w:rsid w:val="0082641B"/>
    <w:rsid w:val="0082772D"/>
    <w:rsid w:val="00831BA1"/>
    <w:rsid w:val="00833996"/>
    <w:rsid w:val="00854EE3"/>
    <w:rsid w:val="00866C33"/>
    <w:rsid w:val="00867E5F"/>
    <w:rsid w:val="008700C9"/>
    <w:rsid w:val="00870304"/>
    <w:rsid w:val="00871504"/>
    <w:rsid w:val="00881F40"/>
    <w:rsid w:val="00885153"/>
    <w:rsid w:val="008A41EC"/>
    <w:rsid w:val="008A4305"/>
    <w:rsid w:val="008C1025"/>
    <w:rsid w:val="008C5DA1"/>
    <w:rsid w:val="008D05BF"/>
    <w:rsid w:val="008E6696"/>
    <w:rsid w:val="00910E90"/>
    <w:rsid w:val="009151E3"/>
    <w:rsid w:val="0092186C"/>
    <w:rsid w:val="009226D8"/>
    <w:rsid w:val="0092473B"/>
    <w:rsid w:val="009249E5"/>
    <w:rsid w:val="00924CF8"/>
    <w:rsid w:val="009337DE"/>
    <w:rsid w:val="00934FED"/>
    <w:rsid w:val="00937178"/>
    <w:rsid w:val="00941BD4"/>
    <w:rsid w:val="00946065"/>
    <w:rsid w:val="00956011"/>
    <w:rsid w:val="00960369"/>
    <w:rsid w:val="00973A1C"/>
    <w:rsid w:val="0098552A"/>
    <w:rsid w:val="00992005"/>
    <w:rsid w:val="009923EA"/>
    <w:rsid w:val="009A77E8"/>
    <w:rsid w:val="009B367B"/>
    <w:rsid w:val="009B554D"/>
    <w:rsid w:val="009C283D"/>
    <w:rsid w:val="009C4DC1"/>
    <w:rsid w:val="009D1830"/>
    <w:rsid w:val="00A05586"/>
    <w:rsid w:val="00A266B0"/>
    <w:rsid w:val="00A340E1"/>
    <w:rsid w:val="00A4546B"/>
    <w:rsid w:val="00A54C96"/>
    <w:rsid w:val="00A552D6"/>
    <w:rsid w:val="00A56524"/>
    <w:rsid w:val="00A64015"/>
    <w:rsid w:val="00A641DD"/>
    <w:rsid w:val="00A65CCE"/>
    <w:rsid w:val="00A7688E"/>
    <w:rsid w:val="00A8465E"/>
    <w:rsid w:val="00A87B72"/>
    <w:rsid w:val="00A93BBC"/>
    <w:rsid w:val="00A93BE2"/>
    <w:rsid w:val="00A94016"/>
    <w:rsid w:val="00AC06E1"/>
    <w:rsid w:val="00AE35A6"/>
    <w:rsid w:val="00AE7AD8"/>
    <w:rsid w:val="00AF374D"/>
    <w:rsid w:val="00AF3E71"/>
    <w:rsid w:val="00B21DA4"/>
    <w:rsid w:val="00B25DE6"/>
    <w:rsid w:val="00B42AF9"/>
    <w:rsid w:val="00B46F94"/>
    <w:rsid w:val="00B570AC"/>
    <w:rsid w:val="00B64EF7"/>
    <w:rsid w:val="00B85489"/>
    <w:rsid w:val="00BA1EAD"/>
    <w:rsid w:val="00BA515E"/>
    <w:rsid w:val="00BB2F5B"/>
    <w:rsid w:val="00BB4E4A"/>
    <w:rsid w:val="00BB55AB"/>
    <w:rsid w:val="00BC0C59"/>
    <w:rsid w:val="00BF5291"/>
    <w:rsid w:val="00C00969"/>
    <w:rsid w:val="00C103DD"/>
    <w:rsid w:val="00C11A51"/>
    <w:rsid w:val="00C167EE"/>
    <w:rsid w:val="00C22709"/>
    <w:rsid w:val="00C241CD"/>
    <w:rsid w:val="00C27B26"/>
    <w:rsid w:val="00C563ED"/>
    <w:rsid w:val="00C5682B"/>
    <w:rsid w:val="00C6376E"/>
    <w:rsid w:val="00C72CA2"/>
    <w:rsid w:val="00C90C92"/>
    <w:rsid w:val="00C93D6B"/>
    <w:rsid w:val="00C9412C"/>
    <w:rsid w:val="00CA635F"/>
    <w:rsid w:val="00CB1D20"/>
    <w:rsid w:val="00CB7139"/>
    <w:rsid w:val="00CC6D95"/>
    <w:rsid w:val="00CD4C3F"/>
    <w:rsid w:val="00CD71CF"/>
    <w:rsid w:val="00D00A2A"/>
    <w:rsid w:val="00D00F79"/>
    <w:rsid w:val="00D12272"/>
    <w:rsid w:val="00D12A11"/>
    <w:rsid w:val="00D20892"/>
    <w:rsid w:val="00D276B0"/>
    <w:rsid w:val="00D3151E"/>
    <w:rsid w:val="00D3249A"/>
    <w:rsid w:val="00D3460F"/>
    <w:rsid w:val="00D3517B"/>
    <w:rsid w:val="00D378FA"/>
    <w:rsid w:val="00D47151"/>
    <w:rsid w:val="00D6573D"/>
    <w:rsid w:val="00D73BF4"/>
    <w:rsid w:val="00D7794C"/>
    <w:rsid w:val="00D964AB"/>
    <w:rsid w:val="00DB0AF3"/>
    <w:rsid w:val="00DB30DF"/>
    <w:rsid w:val="00DD5FA2"/>
    <w:rsid w:val="00DE4C5A"/>
    <w:rsid w:val="00DE5057"/>
    <w:rsid w:val="00DE77E2"/>
    <w:rsid w:val="00E01148"/>
    <w:rsid w:val="00E125B9"/>
    <w:rsid w:val="00E1480D"/>
    <w:rsid w:val="00E254CC"/>
    <w:rsid w:val="00E33788"/>
    <w:rsid w:val="00E349C0"/>
    <w:rsid w:val="00E353BA"/>
    <w:rsid w:val="00E567D6"/>
    <w:rsid w:val="00E67E30"/>
    <w:rsid w:val="00E72807"/>
    <w:rsid w:val="00E8479E"/>
    <w:rsid w:val="00E96A60"/>
    <w:rsid w:val="00EC6A79"/>
    <w:rsid w:val="00EE00BF"/>
    <w:rsid w:val="00EE4248"/>
    <w:rsid w:val="00EE6831"/>
    <w:rsid w:val="00F01561"/>
    <w:rsid w:val="00F01FE5"/>
    <w:rsid w:val="00F035E3"/>
    <w:rsid w:val="00F07397"/>
    <w:rsid w:val="00F12125"/>
    <w:rsid w:val="00F13B00"/>
    <w:rsid w:val="00F22117"/>
    <w:rsid w:val="00F2450F"/>
    <w:rsid w:val="00F321D1"/>
    <w:rsid w:val="00F368E5"/>
    <w:rsid w:val="00F45009"/>
    <w:rsid w:val="00F5198E"/>
    <w:rsid w:val="00F76322"/>
    <w:rsid w:val="00F81EB5"/>
    <w:rsid w:val="00F85E79"/>
    <w:rsid w:val="00FA24CB"/>
    <w:rsid w:val="00FA68FF"/>
    <w:rsid w:val="00FB07D0"/>
    <w:rsid w:val="00FB22FA"/>
    <w:rsid w:val="00FB4425"/>
    <w:rsid w:val="00FB6199"/>
    <w:rsid w:val="00FB6FA5"/>
    <w:rsid w:val="00FC4DE6"/>
    <w:rsid w:val="00FD0938"/>
    <w:rsid w:val="00FD0E91"/>
    <w:rsid w:val="00FE1EB3"/>
    <w:rsid w:val="00FF23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323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6FA5"/>
    <w:rPr>
      <w:color w:val="0000FF" w:themeColor="hyperlink"/>
      <w:u w:val="single"/>
    </w:rPr>
  </w:style>
  <w:style w:type="paragraph" w:styleId="BodyText">
    <w:name w:val="Body Text"/>
    <w:basedOn w:val="Normal"/>
    <w:link w:val="BodyTextChar"/>
    <w:rsid w:val="00FB6FA5"/>
    <w:pPr>
      <w:tabs>
        <w:tab w:val="left" w:pos="480"/>
      </w:tabs>
      <w:spacing w:after="0" w:line="240" w:lineRule="auto"/>
    </w:pPr>
    <w:rPr>
      <w:rFonts w:ascii="Times New Roman" w:eastAsia="Times New Roman" w:hAnsi="Times New Roman" w:cs="Times New Roman"/>
      <w:spacing w:val="-2"/>
      <w:sz w:val="20"/>
      <w:szCs w:val="20"/>
      <w:lang w:val="x-none"/>
    </w:rPr>
  </w:style>
  <w:style w:type="character" w:customStyle="1" w:styleId="BodyTextChar">
    <w:name w:val="Body Text Char"/>
    <w:basedOn w:val="DefaultParagraphFont"/>
    <w:link w:val="BodyText"/>
    <w:rsid w:val="00FB6FA5"/>
    <w:rPr>
      <w:rFonts w:ascii="Times New Roman" w:eastAsia="Times New Roman" w:hAnsi="Times New Roman" w:cs="Times New Roman"/>
      <w:spacing w:val="-2"/>
      <w:sz w:val="20"/>
      <w:szCs w:val="20"/>
      <w:lang w:val="x-none"/>
    </w:rPr>
  </w:style>
  <w:style w:type="paragraph" w:styleId="BalloonText">
    <w:name w:val="Balloon Text"/>
    <w:basedOn w:val="Normal"/>
    <w:link w:val="BalloonTextChar"/>
    <w:uiPriority w:val="99"/>
    <w:semiHidden/>
    <w:unhideWhenUsed/>
    <w:rsid w:val="00F5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8E"/>
    <w:rPr>
      <w:rFonts w:ascii="Tahoma" w:hAnsi="Tahoma" w:cs="Tahoma"/>
      <w:sz w:val="16"/>
      <w:szCs w:val="16"/>
    </w:rPr>
  </w:style>
  <w:style w:type="paragraph" w:styleId="ListParagraph">
    <w:name w:val="List Paragraph"/>
    <w:basedOn w:val="Normal"/>
    <w:uiPriority w:val="34"/>
    <w:qFormat/>
    <w:rsid w:val="00C103DD"/>
    <w:pPr>
      <w:widowControl w:val="0"/>
      <w:autoSpaceDE w:val="0"/>
      <w:autoSpaceDN w:val="0"/>
      <w:adjustRightInd w:val="0"/>
      <w:spacing w:after="0" w:line="240" w:lineRule="auto"/>
      <w:ind w:left="720"/>
    </w:pPr>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unhideWhenUsed/>
    <w:rsid w:val="00390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55"/>
  </w:style>
  <w:style w:type="paragraph" w:styleId="Footer">
    <w:name w:val="footer"/>
    <w:basedOn w:val="Normal"/>
    <w:link w:val="FooterChar"/>
    <w:uiPriority w:val="99"/>
    <w:unhideWhenUsed/>
    <w:rsid w:val="00390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55"/>
  </w:style>
  <w:style w:type="paragraph" w:styleId="NormalWeb">
    <w:name w:val="Normal (Web)"/>
    <w:basedOn w:val="Normal"/>
    <w:uiPriority w:val="99"/>
    <w:unhideWhenUsed/>
    <w:rsid w:val="008C102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unhideWhenUsed/>
    <w:rsid w:val="002958BB"/>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2958BB"/>
    <w:rPr>
      <w:rFonts w:ascii="Consolas" w:eastAsiaTheme="minorEastAsia" w:hAnsi="Consolas"/>
      <w:sz w:val="21"/>
      <w:szCs w:val="21"/>
      <w:lang w:eastAsia="zh-CN"/>
    </w:rPr>
  </w:style>
  <w:style w:type="character" w:customStyle="1" w:styleId="pslongeditbox">
    <w:name w:val="pslongeditbox"/>
    <w:basedOn w:val="DefaultParagraphFont"/>
    <w:rsid w:val="002B52AD"/>
  </w:style>
  <w:style w:type="character" w:customStyle="1" w:styleId="exldetailsdisplayval">
    <w:name w:val="exldetailsdisplayval"/>
    <w:basedOn w:val="DefaultParagraphFont"/>
    <w:rsid w:val="002527B8"/>
  </w:style>
  <w:style w:type="character" w:styleId="Strong">
    <w:name w:val="Strong"/>
    <w:basedOn w:val="DefaultParagraphFont"/>
    <w:uiPriority w:val="22"/>
    <w:qFormat/>
    <w:rsid w:val="00F01FE5"/>
    <w:rPr>
      <w:b/>
      <w:bCs/>
    </w:rPr>
  </w:style>
  <w:style w:type="character" w:styleId="FollowedHyperlink">
    <w:name w:val="FollowedHyperlink"/>
    <w:basedOn w:val="DefaultParagraphFont"/>
    <w:uiPriority w:val="99"/>
    <w:semiHidden/>
    <w:unhideWhenUsed/>
    <w:rsid w:val="00417AE4"/>
    <w:rPr>
      <w:color w:val="800080" w:themeColor="followedHyperlink"/>
      <w:u w:val="single"/>
    </w:rPr>
  </w:style>
  <w:style w:type="character" w:customStyle="1" w:styleId="InternetLink">
    <w:name w:val="Internet Link"/>
    <w:rsid w:val="00347EAC"/>
    <w:rPr>
      <w:color w:val="0000FF"/>
      <w:u w:val="single"/>
      <w:lang w:val="uz-Cyrl-UZ" w:eastAsia="uz-Cyrl-UZ" w:bidi="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485">
      <w:bodyDiv w:val="1"/>
      <w:marLeft w:val="0"/>
      <w:marRight w:val="0"/>
      <w:marTop w:val="0"/>
      <w:marBottom w:val="0"/>
      <w:divBdr>
        <w:top w:val="none" w:sz="0" w:space="0" w:color="auto"/>
        <w:left w:val="none" w:sz="0" w:space="0" w:color="auto"/>
        <w:bottom w:val="none" w:sz="0" w:space="0" w:color="auto"/>
        <w:right w:val="none" w:sz="0" w:space="0" w:color="auto"/>
      </w:divBdr>
    </w:div>
    <w:div w:id="114301156">
      <w:bodyDiv w:val="1"/>
      <w:marLeft w:val="0"/>
      <w:marRight w:val="0"/>
      <w:marTop w:val="0"/>
      <w:marBottom w:val="0"/>
      <w:divBdr>
        <w:top w:val="none" w:sz="0" w:space="0" w:color="auto"/>
        <w:left w:val="none" w:sz="0" w:space="0" w:color="auto"/>
        <w:bottom w:val="none" w:sz="0" w:space="0" w:color="auto"/>
        <w:right w:val="none" w:sz="0" w:space="0" w:color="auto"/>
      </w:divBdr>
    </w:div>
    <w:div w:id="419527061">
      <w:bodyDiv w:val="1"/>
      <w:marLeft w:val="0"/>
      <w:marRight w:val="0"/>
      <w:marTop w:val="0"/>
      <w:marBottom w:val="0"/>
      <w:divBdr>
        <w:top w:val="none" w:sz="0" w:space="0" w:color="auto"/>
        <w:left w:val="none" w:sz="0" w:space="0" w:color="auto"/>
        <w:bottom w:val="none" w:sz="0" w:space="0" w:color="auto"/>
        <w:right w:val="none" w:sz="0" w:space="0" w:color="auto"/>
      </w:divBdr>
    </w:div>
    <w:div w:id="984700228">
      <w:bodyDiv w:val="1"/>
      <w:marLeft w:val="0"/>
      <w:marRight w:val="0"/>
      <w:marTop w:val="0"/>
      <w:marBottom w:val="0"/>
      <w:divBdr>
        <w:top w:val="none" w:sz="0" w:space="0" w:color="auto"/>
        <w:left w:val="none" w:sz="0" w:space="0" w:color="auto"/>
        <w:bottom w:val="none" w:sz="0" w:space="0" w:color="auto"/>
        <w:right w:val="none" w:sz="0" w:space="0" w:color="auto"/>
      </w:divBdr>
    </w:div>
    <w:div w:id="10703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f.turner@auckland.ac.nz" TargetMode="External"/><Relationship Id="rId12" Type="http://schemas.openxmlformats.org/officeDocument/2006/relationships/image" Target="media/image2.png"/><Relationship Id="rId13" Type="http://schemas.openxmlformats.org/officeDocument/2006/relationships/hyperlink" Target="http://www.auckland.ac.nz/uoa/home/about/teaching-learning/policies-procedures"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boswell@auckland.ac.nz" TargetMode="External"/><Relationship Id="rId9" Type="http://schemas.openxmlformats.org/officeDocument/2006/relationships/hyperlink" Target="mailto:elblackett@gmail.com" TargetMode="External"/><Relationship Id="rId10" Type="http://schemas.openxmlformats.org/officeDocument/2006/relationships/hyperlink" Target="mailto:evija.trofimova@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1657</Words>
  <Characters>9449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Boswell</dc:creator>
  <cp:lastModifiedBy>Anna Boswell</cp:lastModifiedBy>
  <cp:revision>3</cp:revision>
  <dcterms:created xsi:type="dcterms:W3CDTF">2017-05-07T04:20:00Z</dcterms:created>
  <dcterms:modified xsi:type="dcterms:W3CDTF">2017-05-07T04:21:00Z</dcterms:modified>
</cp:coreProperties>
</file>