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5A" w:rsidRPr="00AB7371" w:rsidRDefault="00DB125A" w:rsidP="00ED3DD5">
      <w:pPr>
        <w:rPr>
          <w:rFonts w:cs="Arial"/>
          <w:lang w:val="en-US"/>
        </w:rPr>
      </w:pPr>
      <w:r w:rsidRPr="00AB7371">
        <w:rPr>
          <w:rFonts w:cs="Arial"/>
          <w:lang w:val="en-US"/>
        </w:rPr>
        <w:t>The University of Auckland</w:t>
      </w:r>
      <w:r w:rsidR="007D7BB0">
        <w:rPr>
          <w:rFonts w:cs="Arial"/>
          <w:lang w:val="en-US"/>
        </w:rPr>
        <w:t xml:space="preserve"> Course Outline Semester </w:t>
      </w:r>
      <w:r w:rsidR="00935B4C">
        <w:rPr>
          <w:rFonts w:cs="Arial"/>
          <w:lang w:val="en-US"/>
        </w:rPr>
        <w:t>2</w:t>
      </w:r>
      <w:r>
        <w:rPr>
          <w:rFonts w:cs="Arial"/>
          <w:lang w:val="en-US"/>
        </w:rPr>
        <w:t xml:space="preserve">, </w:t>
      </w:r>
      <w:r w:rsidR="00296753">
        <w:rPr>
          <w:rFonts w:cs="Arial"/>
          <w:lang w:val="en-US"/>
        </w:rPr>
        <w:t>201</w:t>
      </w:r>
      <w:r w:rsidR="00FD74EF">
        <w:rPr>
          <w:rFonts w:cs="Arial"/>
          <w:lang w:val="en-US"/>
        </w:rPr>
        <w:t>7</w:t>
      </w:r>
    </w:p>
    <w:p w:rsidR="00DB125A" w:rsidRDefault="005E67DD" w:rsidP="00ED3DD5">
      <w:pPr>
        <w:jc w:val="right"/>
        <w:rPr>
          <w:rFonts w:ascii="Times New Roman" w:hAnsi="Times New Roman"/>
          <w:lang w:val="de-DE"/>
        </w:rPr>
      </w:pPr>
      <w:r>
        <w:rPr>
          <w:rFonts w:ascii="Times New Roman" w:hAnsi="Times New Roman"/>
          <w:noProof/>
          <w:color w:val="0000FF"/>
          <w:lang w:val="en-NZ" w:eastAsia="en-NZ"/>
        </w:rPr>
        <w:drawing>
          <wp:inline distT="0" distB="0" distL="0" distR="0">
            <wp:extent cx="1304925" cy="514350"/>
            <wp:effectExtent l="19050" t="0" r="9525" b="0"/>
            <wp:docPr id="1" name="logo" descr="the University of Auckland">
              <a:hlinkClick xmlns:a="http://schemas.openxmlformats.org/drawingml/2006/main" r:id="rId7" tooltip="&quot;the University of Auck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the University of Auckland">
                      <a:hlinkClick r:id="rId7" tooltip="&quot;the University of Auckland&quot;"/>
                    </pic:cNvPr>
                    <pic:cNvPicPr>
                      <a:picLocks noChangeAspect="1" noChangeArrowheads="1"/>
                    </pic:cNvPicPr>
                  </pic:nvPicPr>
                  <pic:blipFill>
                    <a:blip r:embed="rId8"/>
                    <a:srcRect/>
                    <a:stretch>
                      <a:fillRect/>
                    </a:stretch>
                  </pic:blipFill>
                  <pic:spPr bwMode="auto">
                    <a:xfrm>
                      <a:off x="0" y="0"/>
                      <a:ext cx="1304925" cy="514350"/>
                    </a:xfrm>
                    <a:prstGeom prst="rect">
                      <a:avLst/>
                    </a:prstGeom>
                    <a:noFill/>
                    <a:ln w="9525">
                      <a:noFill/>
                      <a:miter lim="800000"/>
                      <a:headEnd/>
                      <a:tailEnd/>
                    </a:ln>
                  </pic:spPr>
                </pic:pic>
              </a:graphicData>
            </a:graphic>
          </wp:inline>
        </w:drawing>
      </w:r>
    </w:p>
    <w:p w:rsidR="00DB125A" w:rsidRPr="00ED3DD5" w:rsidRDefault="00DB125A" w:rsidP="00ED3DD5">
      <w:pPr>
        <w:jc w:val="right"/>
        <w:rPr>
          <w:rFonts w:ascii="Times New Roman" w:hAnsi="Times New Roman"/>
          <w:lang w:val="de-DE"/>
        </w:rPr>
      </w:pPr>
    </w:p>
    <w:p w:rsidR="00DB125A" w:rsidRPr="00B25EC3" w:rsidRDefault="00DB125A" w:rsidP="00DC06F0">
      <w:pPr>
        <w:pStyle w:val="Heading1"/>
        <w:jc w:val="center"/>
        <w:rPr>
          <w:sz w:val="24"/>
        </w:rPr>
      </w:pPr>
      <w:r w:rsidRPr="00B25EC3">
        <w:rPr>
          <w:sz w:val="24"/>
        </w:rPr>
        <w:t xml:space="preserve">LANGTCHG </w:t>
      </w:r>
      <w:r w:rsidR="0078592E">
        <w:rPr>
          <w:sz w:val="24"/>
        </w:rPr>
        <w:t>31</w:t>
      </w:r>
      <w:r w:rsidR="00CF4928">
        <w:rPr>
          <w:sz w:val="24"/>
        </w:rPr>
        <w:t>0</w:t>
      </w:r>
      <w:r w:rsidR="00FD74EF">
        <w:rPr>
          <w:sz w:val="24"/>
        </w:rPr>
        <w:t>/700</w:t>
      </w:r>
      <w:r w:rsidR="002A5681" w:rsidRPr="00B25EC3">
        <w:rPr>
          <w:sz w:val="24"/>
        </w:rPr>
        <w:t xml:space="preserve"> Literature </w:t>
      </w:r>
      <w:r w:rsidR="00325F89">
        <w:rPr>
          <w:sz w:val="24"/>
        </w:rPr>
        <w:t>In</w:t>
      </w:r>
      <w:r w:rsidR="002A5681" w:rsidRPr="00B25EC3">
        <w:rPr>
          <w:sz w:val="24"/>
        </w:rPr>
        <w:t xml:space="preserve"> Second Language Learning</w:t>
      </w:r>
      <w:r w:rsidR="00CF444A">
        <w:rPr>
          <w:sz w:val="24"/>
        </w:rPr>
        <w:t xml:space="preserve"> (15 </w:t>
      </w:r>
      <w:r w:rsidR="00CF444A" w:rsidRPr="00CF444A">
        <w:t>pts</w:t>
      </w:r>
      <w:r w:rsidR="00CF444A">
        <w:rPr>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tblGrid>
      <w:tr w:rsidR="00DB125A" w:rsidRPr="0024763C" w:rsidTr="006A05F8">
        <w:tc>
          <w:tcPr>
            <w:tcW w:w="9210" w:type="dxa"/>
            <w:shd w:val="clear" w:color="auto" w:fill="D9D9D9"/>
          </w:tcPr>
          <w:p w:rsidR="00DB125A" w:rsidRPr="0024763C" w:rsidRDefault="00DB125A" w:rsidP="008B1966">
            <w:pPr>
              <w:rPr>
                <w:b/>
              </w:rPr>
            </w:pPr>
            <w:r w:rsidRPr="0024763C">
              <w:rPr>
                <w:b/>
                <w:sz w:val="22"/>
                <w:szCs w:val="22"/>
              </w:rPr>
              <w:t xml:space="preserve">Course description </w:t>
            </w:r>
          </w:p>
          <w:p w:rsidR="00DB125A" w:rsidRPr="0024763C" w:rsidRDefault="00DB125A" w:rsidP="008B1966">
            <w:pPr>
              <w:rPr>
                <w:b/>
              </w:rPr>
            </w:pPr>
          </w:p>
        </w:tc>
      </w:tr>
    </w:tbl>
    <w:p w:rsidR="00DB125A" w:rsidRDefault="00DB125A" w:rsidP="0024763C">
      <w:pPr>
        <w:spacing w:line="276" w:lineRule="auto"/>
        <w:rPr>
          <w:sz w:val="22"/>
          <w:szCs w:val="22"/>
        </w:rPr>
      </w:pPr>
      <w:r w:rsidRPr="00996D73">
        <w:rPr>
          <w:sz w:val="22"/>
          <w:szCs w:val="22"/>
        </w:rPr>
        <w:t xml:space="preserve">This course introduces students to </w:t>
      </w:r>
      <w:r w:rsidR="007959B1">
        <w:rPr>
          <w:sz w:val="22"/>
          <w:szCs w:val="22"/>
        </w:rPr>
        <w:t>the study of</w:t>
      </w:r>
      <w:r w:rsidR="001A2435">
        <w:rPr>
          <w:sz w:val="22"/>
          <w:szCs w:val="22"/>
        </w:rPr>
        <w:t xml:space="preserve"> s</w:t>
      </w:r>
      <w:r w:rsidR="00511A60">
        <w:rPr>
          <w:sz w:val="22"/>
          <w:szCs w:val="22"/>
        </w:rPr>
        <w:t>tylistic</w:t>
      </w:r>
      <w:r w:rsidR="007959B1">
        <w:rPr>
          <w:sz w:val="22"/>
          <w:szCs w:val="22"/>
        </w:rPr>
        <w:t>s</w:t>
      </w:r>
      <w:r w:rsidR="00511A60">
        <w:rPr>
          <w:sz w:val="22"/>
          <w:szCs w:val="22"/>
        </w:rPr>
        <w:t>, looks at various forms and genres of literary texts and presents different approaches to teach</w:t>
      </w:r>
      <w:r w:rsidR="007959B1">
        <w:rPr>
          <w:sz w:val="22"/>
          <w:szCs w:val="22"/>
        </w:rPr>
        <w:t>ing</w:t>
      </w:r>
      <w:r w:rsidR="00511A60">
        <w:rPr>
          <w:sz w:val="22"/>
          <w:szCs w:val="22"/>
        </w:rPr>
        <w:t xml:space="preserve"> literature in a second language classroom. The students will experiment with, evaluate and discuss various </w:t>
      </w:r>
      <w:r w:rsidR="00593DBE">
        <w:rPr>
          <w:sz w:val="22"/>
          <w:szCs w:val="22"/>
        </w:rPr>
        <w:t>ways</w:t>
      </w:r>
      <w:r w:rsidR="00511A60">
        <w:rPr>
          <w:sz w:val="22"/>
          <w:szCs w:val="22"/>
        </w:rPr>
        <w:t xml:space="preserve"> of teaching literature.</w:t>
      </w:r>
    </w:p>
    <w:p w:rsidR="00CC67C2" w:rsidRPr="00996D73" w:rsidRDefault="00CC67C2" w:rsidP="0024763C">
      <w:pPr>
        <w:spacing w:line="276"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tblGrid>
      <w:tr w:rsidR="00DB125A" w:rsidRPr="0024763C" w:rsidTr="006A05F8">
        <w:tc>
          <w:tcPr>
            <w:tcW w:w="9210" w:type="dxa"/>
            <w:shd w:val="clear" w:color="auto" w:fill="D9D9D9"/>
          </w:tcPr>
          <w:p w:rsidR="00DB125A" w:rsidRPr="0024763C" w:rsidRDefault="00DB125A" w:rsidP="007F79B3">
            <w:pPr>
              <w:rPr>
                <w:b/>
              </w:rPr>
            </w:pPr>
            <w:r w:rsidRPr="0024763C">
              <w:rPr>
                <w:b/>
                <w:sz w:val="22"/>
                <w:szCs w:val="22"/>
              </w:rPr>
              <w:t>Aims of the course</w:t>
            </w:r>
          </w:p>
          <w:p w:rsidR="00DB125A" w:rsidRPr="0024763C" w:rsidRDefault="00DB125A" w:rsidP="007F79B3">
            <w:pPr>
              <w:rPr>
                <w:b/>
              </w:rPr>
            </w:pPr>
          </w:p>
        </w:tc>
      </w:tr>
    </w:tbl>
    <w:p w:rsidR="00CC67C2" w:rsidRDefault="00CC67C2" w:rsidP="00606BDB">
      <w:pPr>
        <w:spacing w:line="276" w:lineRule="auto"/>
        <w:rPr>
          <w:sz w:val="22"/>
          <w:szCs w:val="22"/>
        </w:rPr>
      </w:pPr>
    </w:p>
    <w:p w:rsidR="00DB125A" w:rsidRDefault="00DB125A" w:rsidP="00606BDB">
      <w:pPr>
        <w:spacing w:line="276" w:lineRule="auto"/>
        <w:rPr>
          <w:sz w:val="22"/>
          <w:szCs w:val="22"/>
        </w:rPr>
      </w:pPr>
      <w:r w:rsidRPr="00E849F3">
        <w:rPr>
          <w:sz w:val="22"/>
          <w:szCs w:val="22"/>
        </w:rPr>
        <w:t>The aims of the course are</w:t>
      </w:r>
    </w:p>
    <w:p w:rsidR="007D3A1F" w:rsidRPr="007D3A1F" w:rsidRDefault="007D3A1F" w:rsidP="007D3A1F">
      <w:pPr>
        <w:pStyle w:val="ListParagraph"/>
        <w:numPr>
          <w:ilvl w:val="0"/>
          <w:numId w:val="29"/>
        </w:numPr>
        <w:spacing w:line="276" w:lineRule="auto"/>
        <w:rPr>
          <w:sz w:val="22"/>
          <w:szCs w:val="22"/>
        </w:rPr>
      </w:pPr>
      <w:r w:rsidRPr="007D3A1F">
        <w:rPr>
          <w:sz w:val="22"/>
          <w:szCs w:val="22"/>
        </w:rPr>
        <w:t>To introduce students to the study of stylistics so that they learn about the different ways in which language can be used in literary texts</w:t>
      </w:r>
    </w:p>
    <w:p w:rsidR="007D3A1F" w:rsidRPr="007D3A1F" w:rsidRDefault="007D3A1F" w:rsidP="007D3A1F">
      <w:pPr>
        <w:pStyle w:val="ListParagraph"/>
        <w:numPr>
          <w:ilvl w:val="0"/>
          <w:numId w:val="29"/>
        </w:numPr>
        <w:spacing w:line="276" w:lineRule="auto"/>
        <w:rPr>
          <w:sz w:val="22"/>
          <w:szCs w:val="22"/>
        </w:rPr>
      </w:pPr>
      <w:r w:rsidRPr="007D3A1F">
        <w:rPr>
          <w:sz w:val="22"/>
          <w:szCs w:val="22"/>
        </w:rPr>
        <w:t>To help students understand how these different uses of language can contribute to an interpretation of particular literary texts</w:t>
      </w:r>
    </w:p>
    <w:p w:rsidR="00E849F3" w:rsidRPr="00E849F3" w:rsidRDefault="00DB125A" w:rsidP="00606BDB">
      <w:pPr>
        <w:numPr>
          <w:ilvl w:val="0"/>
          <w:numId w:val="14"/>
        </w:numPr>
        <w:tabs>
          <w:tab w:val="left" w:pos="-1440"/>
        </w:tabs>
        <w:spacing w:line="276" w:lineRule="auto"/>
        <w:jc w:val="both"/>
        <w:rPr>
          <w:sz w:val="22"/>
          <w:szCs w:val="22"/>
        </w:rPr>
      </w:pPr>
      <w:r w:rsidRPr="00E849F3">
        <w:rPr>
          <w:sz w:val="22"/>
          <w:szCs w:val="22"/>
        </w:rPr>
        <w:t xml:space="preserve">To illustrate </w:t>
      </w:r>
      <w:r w:rsidR="00E849F3" w:rsidRPr="00E849F3">
        <w:rPr>
          <w:sz w:val="22"/>
          <w:szCs w:val="22"/>
        </w:rPr>
        <w:t xml:space="preserve">how stylistic analysis can serve as a basis for the development of materials for teaching literature </w:t>
      </w:r>
    </w:p>
    <w:p w:rsidR="00DB125A" w:rsidRDefault="00DB125A" w:rsidP="00606BDB">
      <w:pPr>
        <w:numPr>
          <w:ilvl w:val="0"/>
          <w:numId w:val="14"/>
        </w:numPr>
        <w:spacing w:line="276" w:lineRule="auto"/>
        <w:rPr>
          <w:sz w:val="22"/>
          <w:szCs w:val="22"/>
        </w:rPr>
      </w:pPr>
      <w:r w:rsidRPr="00E849F3">
        <w:rPr>
          <w:sz w:val="22"/>
          <w:szCs w:val="22"/>
        </w:rPr>
        <w:t xml:space="preserve">To introduce the student to a variety of </w:t>
      </w:r>
      <w:r w:rsidR="00935B4C">
        <w:rPr>
          <w:sz w:val="22"/>
          <w:szCs w:val="22"/>
        </w:rPr>
        <w:t xml:space="preserve">approaches to and </w:t>
      </w:r>
      <w:r w:rsidRPr="00E849F3">
        <w:rPr>
          <w:sz w:val="22"/>
          <w:szCs w:val="22"/>
        </w:rPr>
        <w:t xml:space="preserve">methods for teaching </w:t>
      </w:r>
      <w:r w:rsidR="00E849F3" w:rsidRPr="00E849F3">
        <w:rPr>
          <w:sz w:val="22"/>
          <w:szCs w:val="22"/>
        </w:rPr>
        <w:t xml:space="preserve">literature to second language learners </w:t>
      </w:r>
      <w:r w:rsidRPr="00E849F3">
        <w:rPr>
          <w:sz w:val="22"/>
          <w:szCs w:val="22"/>
        </w:rPr>
        <w:t xml:space="preserve">in different contexts </w:t>
      </w:r>
    </w:p>
    <w:p w:rsidR="00F14399" w:rsidRDefault="00F14399" w:rsidP="00F14399">
      <w:pPr>
        <w:spacing w:line="276" w:lineRule="auto"/>
        <w:ind w:left="720"/>
        <w:rPr>
          <w:sz w:val="22"/>
          <w:szCs w:val="22"/>
        </w:rPr>
      </w:pPr>
    </w:p>
    <w:p w:rsidR="00CC67C2" w:rsidRPr="00E849F3" w:rsidRDefault="00CC67C2" w:rsidP="00CC67C2">
      <w:pPr>
        <w:spacing w:line="276" w:lineRule="auto"/>
        <w:ind w:left="720"/>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tblGrid>
      <w:tr w:rsidR="00DB125A" w:rsidRPr="0024763C" w:rsidTr="006A05F8">
        <w:tc>
          <w:tcPr>
            <w:tcW w:w="9210" w:type="dxa"/>
            <w:shd w:val="clear" w:color="auto" w:fill="D9D9D9"/>
          </w:tcPr>
          <w:p w:rsidR="00DB125A" w:rsidRPr="0024763C" w:rsidRDefault="00296753" w:rsidP="000C5517">
            <w:pPr>
              <w:rPr>
                <w:b/>
              </w:rPr>
            </w:pPr>
            <w:r>
              <w:rPr>
                <w:b/>
                <w:sz w:val="22"/>
                <w:szCs w:val="22"/>
              </w:rPr>
              <w:t xml:space="preserve">Class information for Semester </w:t>
            </w:r>
            <w:r w:rsidR="00935B4C">
              <w:rPr>
                <w:b/>
                <w:sz w:val="22"/>
                <w:szCs w:val="22"/>
              </w:rPr>
              <w:t>2</w:t>
            </w:r>
            <w:r w:rsidR="00DB125A" w:rsidRPr="0024763C">
              <w:rPr>
                <w:b/>
                <w:sz w:val="22"/>
                <w:szCs w:val="22"/>
              </w:rPr>
              <w:t>, 201</w:t>
            </w:r>
            <w:r w:rsidR="00575D67">
              <w:rPr>
                <w:b/>
                <w:sz w:val="22"/>
                <w:szCs w:val="22"/>
              </w:rPr>
              <w:t>7</w:t>
            </w:r>
          </w:p>
          <w:p w:rsidR="00DB125A" w:rsidRPr="0024763C" w:rsidRDefault="00DB125A" w:rsidP="000C5517">
            <w:pPr>
              <w:rPr>
                <w:b/>
              </w:rPr>
            </w:pPr>
          </w:p>
        </w:tc>
      </w:tr>
    </w:tbl>
    <w:p w:rsidR="00CC67C2" w:rsidRDefault="00CC67C2" w:rsidP="00B25EC3">
      <w:pPr>
        <w:spacing w:line="276" w:lineRule="auto"/>
        <w:rPr>
          <w:b/>
          <w:sz w:val="22"/>
          <w:szCs w:val="22"/>
        </w:rPr>
      </w:pPr>
    </w:p>
    <w:p w:rsidR="00DB125A" w:rsidRDefault="00935B4C" w:rsidP="00B25EC3">
      <w:pPr>
        <w:spacing w:line="276" w:lineRule="auto"/>
        <w:rPr>
          <w:sz w:val="22"/>
          <w:szCs w:val="22"/>
        </w:rPr>
      </w:pPr>
      <w:r w:rsidRPr="00935B4C">
        <w:rPr>
          <w:sz w:val="22"/>
          <w:szCs w:val="22"/>
        </w:rPr>
        <w:t>Semester dates</w:t>
      </w:r>
      <w:r w:rsidR="00DB125A" w:rsidRPr="00935B4C">
        <w:rPr>
          <w:sz w:val="22"/>
          <w:szCs w:val="22"/>
        </w:rPr>
        <w:t xml:space="preserve">: </w:t>
      </w:r>
      <w:r w:rsidR="006133C4">
        <w:rPr>
          <w:sz w:val="22"/>
          <w:szCs w:val="22"/>
        </w:rPr>
        <w:t>T</w:t>
      </w:r>
      <w:r w:rsidR="00575D67">
        <w:rPr>
          <w:sz w:val="22"/>
          <w:szCs w:val="22"/>
        </w:rPr>
        <w:t>uesday</w:t>
      </w:r>
      <w:r w:rsidR="00AC7B2A">
        <w:rPr>
          <w:sz w:val="22"/>
          <w:szCs w:val="22"/>
        </w:rPr>
        <w:t xml:space="preserve"> 2</w:t>
      </w:r>
      <w:r w:rsidR="00575D67">
        <w:rPr>
          <w:sz w:val="22"/>
          <w:szCs w:val="22"/>
        </w:rPr>
        <w:t>5</w:t>
      </w:r>
      <w:r w:rsidR="00575D67" w:rsidRPr="00575D67">
        <w:rPr>
          <w:sz w:val="22"/>
          <w:szCs w:val="22"/>
          <w:vertAlign w:val="superscript"/>
        </w:rPr>
        <w:t>th</w:t>
      </w:r>
      <w:r w:rsidR="006133C4">
        <w:rPr>
          <w:sz w:val="22"/>
          <w:szCs w:val="22"/>
        </w:rPr>
        <w:t xml:space="preserve"> </w:t>
      </w:r>
      <w:r w:rsidR="00AC7B2A">
        <w:rPr>
          <w:sz w:val="22"/>
          <w:szCs w:val="22"/>
        </w:rPr>
        <w:t>July</w:t>
      </w:r>
      <w:r w:rsidR="00E849F3">
        <w:rPr>
          <w:sz w:val="22"/>
          <w:szCs w:val="22"/>
        </w:rPr>
        <w:t xml:space="preserve"> </w:t>
      </w:r>
      <w:r w:rsidR="00606BDB">
        <w:rPr>
          <w:sz w:val="22"/>
          <w:szCs w:val="22"/>
        </w:rPr>
        <w:t>–</w:t>
      </w:r>
      <w:r w:rsidR="00E849F3">
        <w:rPr>
          <w:sz w:val="22"/>
          <w:szCs w:val="22"/>
        </w:rPr>
        <w:t xml:space="preserve"> </w:t>
      </w:r>
      <w:r w:rsidR="006133C4">
        <w:rPr>
          <w:sz w:val="22"/>
          <w:szCs w:val="22"/>
        </w:rPr>
        <w:t>T</w:t>
      </w:r>
      <w:r w:rsidR="00575D67">
        <w:rPr>
          <w:sz w:val="22"/>
          <w:szCs w:val="22"/>
        </w:rPr>
        <w:t>ues</w:t>
      </w:r>
      <w:r w:rsidR="00AC7B2A">
        <w:rPr>
          <w:sz w:val="22"/>
          <w:szCs w:val="22"/>
        </w:rPr>
        <w:t>day 2</w:t>
      </w:r>
      <w:r w:rsidR="00575D67">
        <w:rPr>
          <w:sz w:val="22"/>
          <w:szCs w:val="22"/>
        </w:rPr>
        <w:t>4</w:t>
      </w:r>
      <w:r w:rsidR="006133C4" w:rsidRPr="006133C4">
        <w:rPr>
          <w:sz w:val="22"/>
          <w:szCs w:val="22"/>
          <w:vertAlign w:val="superscript"/>
        </w:rPr>
        <w:t>th</w:t>
      </w:r>
      <w:r w:rsidR="006133C4">
        <w:rPr>
          <w:sz w:val="22"/>
          <w:szCs w:val="22"/>
        </w:rPr>
        <w:t xml:space="preserve"> </w:t>
      </w:r>
      <w:r w:rsidR="00AC7B2A">
        <w:rPr>
          <w:sz w:val="22"/>
          <w:szCs w:val="22"/>
        </w:rPr>
        <w:t>October</w:t>
      </w:r>
    </w:p>
    <w:p w:rsidR="00935B4C" w:rsidRDefault="00935B4C" w:rsidP="00B25EC3">
      <w:pPr>
        <w:spacing w:line="276" w:lineRule="auto"/>
        <w:rPr>
          <w:b/>
          <w:sz w:val="22"/>
          <w:szCs w:val="22"/>
        </w:rPr>
      </w:pPr>
    </w:p>
    <w:p w:rsidR="00935B4C" w:rsidRDefault="00DB125A" w:rsidP="00935B4C">
      <w:pPr>
        <w:spacing w:line="276" w:lineRule="auto"/>
        <w:jc w:val="center"/>
        <w:rPr>
          <w:b/>
          <w:sz w:val="22"/>
          <w:szCs w:val="22"/>
        </w:rPr>
      </w:pPr>
      <w:r w:rsidRPr="00250FEA">
        <w:rPr>
          <w:b/>
          <w:sz w:val="22"/>
          <w:szCs w:val="22"/>
        </w:rPr>
        <w:t>Classes</w:t>
      </w:r>
    </w:p>
    <w:p w:rsidR="00935B4C" w:rsidRPr="0078592E" w:rsidRDefault="006133C4" w:rsidP="0078592E">
      <w:pPr>
        <w:spacing w:line="276" w:lineRule="auto"/>
        <w:jc w:val="center"/>
        <w:rPr>
          <w:b/>
          <w:sz w:val="22"/>
          <w:szCs w:val="22"/>
        </w:rPr>
      </w:pPr>
      <w:r w:rsidRPr="0078592E">
        <w:rPr>
          <w:b/>
          <w:sz w:val="22"/>
          <w:szCs w:val="22"/>
        </w:rPr>
        <w:t>T</w:t>
      </w:r>
      <w:r w:rsidR="00575D67">
        <w:rPr>
          <w:b/>
          <w:sz w:val="22"/>
          <w:szCs w:val="22"/>
        </w:rPr>
        <w:t>ues</w:t>
      </w:r>
      <w:r w:rsidR="00AC7B2A" w:rsidRPr="0078592E">
        <w:rPr>
          <w:b/>
          <w:sz w:val="22"/>
          <w:szCs w:val="22"/>
        </w:rPr>
        <w:t>days</w:t>
      </w:r>
      <w:r w:rsidR="00935B4C" w:rsidRPr="0078592E">
        <w:rPr>
          <w:b/>
          <w:sz w:val="22"/>
          <w:szCs w:val="22"/>
        </w:rPr>
        <w:t>:</w:t>
      </w:r>
      <w:r w:rsidR="00266FBE" w:rsidRPr="0078592E">
        <w:rPr>
          <w:b/>
          <w:sz w:val="22"/>
          <w:szCs w:val="22"/>
        </w:rPr>
        <w:t xml:space="preserve"> </w:t>
      </w:r>
      <w:r w:rsidRPr="0078592E">
        <w:rPr>
          <w:b/>
          <w:sz w:val="22"/>
          <w:szCs w:val="22"/>
        </w:rPr>
        <w:t>4 - 6</w:t>
      </w:r>
      <w:r w:rsidR="00AC7B2A" w:rsidRPr="0078592E">
        <w:rPr>
          <w:b/>
          <w:sz w:val="22"/>
          <w:szCs w:val="22"/>
        </w:rPr>
        <w:t xml:space="preserve"> p</w:t>
      </w:r>
      <w:r w:rsidR="00970B79" w:rsidRPr="0078592E">
        <w:rPr>
          <w:b/>
          <w:sz w:val="22"/>
          <w:szCs w:val="22"/>
        </w:rPr>
        <w:t>m</w:t>
      </w:r>
    </w:p>
    <w:p w:rsidR="0078592E" w:rsidRDefault="0078592E" w:rsidP="0047610A">
      <w:pPr>
        <w:spacing w:line="276" w:lineRule="auto"/>
        <w:ind w:left="1418" w:firstLine="709"/>
        <w:rPr>
          <w:sz w:val="22"/>
          <w:szCs w:val="22"/>
        </w:rPr>
      </w:pPr>
    </w:p>
    <w:p w:rsidR="00DB125A" w:rsidRDefault="00935B4C" w:rsidP="0078592E">
      <w:pPr>
        <w:spacing w:line="276" w:lineRule="auto"/>
        <w:jc w:val="center"/>
        <w:rPr>
          <w:sz w:val="22"/>
          <w:szCs w:val="22"/>
        </w:rPr>
      </w:pPr>
      <w:r>
        <w:rPr>
          <w:sz w:val="22"/>
          <w:szCs w:val="22"/>
        </w:rPr>
        <w:t>Location:</w:t>
      </w:r>
      <w:r w:rsidR="00CC67C2">
        <w:rPr>
          <w:sz w:val="22"/>
          <w:szCs w:val="22"/>
        </w:rPr>
        <w:t xml:space="preserve"> </w:t>
      </w:r>
      <w:r w:rsidR="00575D67">
        <w:rPr>
          <w:sz w:val="22"/>
          <w:szCs w:val="22"/>
        </w:rPr>
        <w:t>114-G14</w:t>
      </w:r>
      <w:r>
        <w:rPr>
          <w:sz w:val="22"/>
          <w:szCs w:val="22"/>
        </w:rPr>
        <w:t xml:space="preserve"> (</w:t>
      </w:r>
      <w:r w:rsidR="00575D67">
        <w:rPr>
          <w:sz w:val="22"/>
          <w:szCs w:val="22"/>
        </w:rPr>
        <w:t>Commerce A</w:t>
      </w:r>
      <w:r>
        <w:rPr>
          <w:sz w:val="22"/>
          <w:szCs w:val="22"/>
        </w:rPr>
        <w:t xml:space="preserve">, Rm </w:t>
      </w:r>
      <w:r w:rsidR="00575D67">
        <w:rPr>
          <w:sz w:val="22"/>
          <w:szCs w:val="22"/>
        </w:rPr>
        <w:t>G14</w:t>
      </w:r>
      <w:r>
        <w:rPr>
          <w:sz w:val="22"/>
          <w:szCs w:val="22"/>
        </w:rPr>
        <w:t>)</w:t>
      </w:r>
      <w:r w:rsidR="00970B79">
        <w:rPr>
          <w:sz w:val="22"/>
          <w:szCs w:val="22"/>
        </w:rPr>
        <w:t>.</w:t>
      </w:r>
    </w:p>
    <w:p w:rsidR="0047610A" w:rsidRDefault="0047610A" w:rsidP="00B25EC3">
      <w:pPr>
        <w:spacing w:line="276" w:lineRule="auto"/>
        <w:rPr>
          <w:sz w:val="22"/>
          <w:szCs w:val="22"/>
        </w:rPr>
      </w:pPr>
    </w:p>
    <w:p w:rsidR="00064779" w:rsidRDefault="00064779" w:rsidP="0047610A">
      <w:pPr>
        <w:spacing w:line="276" w:lineRule="auto"/>
        <w:rPr>
          <w:rStyle w:val="Hyperlink"/>
          <w:color w:val="auto"/>
          <w:sz w:val="22"/>
          <w:szCs w:val="22"/>
          <w:u w:val="none"/>
        </w:rPr>
      </w:pPr>
    </w:p>
    <w:p w:rsidR="00FB79F8" w:rsidRDefault="0078592E" w:rsidP="0078592E">
      <w:pPr>
        <w:spacing w:line="276" w:lineRule="auto"/>
        <w:jc w:val="center"/>
        <w:rPr>
          <w:rStyle w:val="Hyperlink"/>
          <w:b/>
          <w:color w:val="auto"/>
          <w:sz w:val="22"/>
          <w:szCs w:val="22"/>
          <w:u w:val="none"/>
        </w:rPr>
      </w:pPr>
      <w:r>
        <w:rPr>
          <w:rStyle w:val="Hyperlink"/>
          <w:b/>
          <w:color w:val="auto"/>
          <w:sz w:val="22"/>
          <w:szCs w:val="22"/>
          <w:u w:val="none"/>
        </w:rPr>
        <w:t>T</w:t>
      </w:r>
      <w:r w:rsidR="0047610A" w:rsidRPr="00FB79F8">
        <w:rPr>
          <w:rStyle w:val="Hyperlink"/>
          <w:b/>
          <w:color w:val="auto"/>
          <w:sz w:val="22"/>
          <w:szCs w:val="22"/>
          <w:u w:val="none"/>
        </w:rPr>
        <w:t>utorials</w:t>
      </w:r>
      <w:r>
        <w:rPr>
          <w:rStyle w:val="Hyperlink"/>
          <w:b/>
          <w:color w:val="auto"/>
          <w:sz w:val="22"/>
          <w:szCs w:val="22"/>
          <w:u w:val="none"/>
        </w:rPr>
        <w:t xml:space="preserve"> offered from Weeks </w:t>
      </w:r>
      <w:r w:rsidR="005311E2">
        <w:rPr>
          <w:rStyle w:val="Hyperlink"/>
          <w:b/>
          <w:color w:val="auto"/>
          <w:sz w:val="22"/>
          <w:szCs w:val="22"/>
          <w:u w:val="none"/>
        </w:rPr>
        <w:t>4</w:t>
      </w:r>
      <w:r>
        <w:rPr>
          <w:rStyle w:val="Hyperlink"/>
          <w:b/>
          <w:color w:val="auto"/>
          <w:sz w:val="22"/>
          <w:szCs w:val="22"/>
          <w:u w:val="none"/>
        </w:rPr>
        <w:t xml:space="preserve"> to 1</w:t>
      </w:r>
      <w:r w:rsidR="005311E2">
        <w:rPr>
          <w:rStyle w:val="Hyperlink"/>
          <w:b/>
          <w:color w:val="auto"/>
          <w:sz w:val="22"/>
          <w:szCs w:val="22"/>
          <w:u w:val="none"/>
        </w:rPr>
        <w:t>1</w:t>
      </w:r>
    </w:p>
    <w:p w:rsidR="005311E2" w:rsidRDefault="005311E2" w:rsidP="005311E2">
      <w:pPr>
        <w:spacing w:line="276" w:lineRule="auto"/>
        <w:rPr>
          <w:rStyle w:val="Hyperlink"/>
          <w:color w:val="auto"/>
          <w:sz w:val="22"/>
          <w:szCs w:val="22"/>
          <w:u w:val="none"/>
        </w:rPr>
      </w:pPr>
      <w:r>
        <w:rPr>
          <w:rStyle w:val="Hyperlink"/>
          <w:color w:val="auto"/>
          <w:sz w:val="22"/>
          <w:szCs w:val="22"/>
          <w:u w:val="none"/>
        </w:rPr>
        <w:t xml:space="preserve">Tutorials are required attendance for LANGTCHG 310 students. LANGTCHG 700 students are welcome to attend. </w:t>
      </w:r>
    </w:p>
    <w:p w:rsidR="005311E2" w:rsidRDefault="005311E2" w:rsidP="005311E2">
      <w:pPr>
        <w:spacing w:line="276" w:lineRule="auto"/>
        <w:rPr>
          <w:rStyle w:val="Hyperlink"/>
          <w:color w:val="auto"/>
          <w:sz w:val="22"/>
          <w:szCs w:val="22"/>
          <w:u w:val="none"/>
        </w:rPr>
      </w:pPr>
    </w:p>
    <w:p w:rsidR="00FB79F8" w:rsidRPr="0078592E" w:rsidRDefault="00575D67" w:rsidP="0078592E">
      <w:pPr>
        <w:spacing w:line="276" w:lineRule="auto"/>
        <w:jc w:val="center"/>
        <w:rPr>
          <w:rStyle w:val="Hyperlink"/>
          <w:b/>
          <w:color w:val="auto"/>
          <w:sz w:val="22"/>
          <w:szCs w:val="22"/>
          <w:u w:val="none"/>
        </w:rPr>
      </w:pPr>
      <w:r>
        <w:rPr>
          <w:rStyle w:val="Hyperlink"/>
          <w:b/>
          <w:color w:val="auto"/>
          <w:sz w:val="22"/>
          <w:szCs w:val="22"/>
          <w:u w:val="none"/>
        </w:rPr>
        <w:t>Wednes</w:t>
      </w:r>
      <w:r w:rsidR="00FB79F8" w:rsidRPr="0078592E">
        <w:rPr>
          <w:rStyle w:val="Hyperlink"/>
          <w:b/>
          <w:color w:val="auto"/>
          <w:sz w:val="22"/>
          <w:szCs w:val="22"/>
          <w:u w:val="none"/>
        </w:rPr>
        <w:t xml:space="preserve">days: </w:t>
      </w:r>
      <w:r>
        <w:rPr>
          <w:rStyle w:val="Hyperlink"/>
          <w:b/>
          <w:color w:val="auto"/>
          <w:sz w:val="22"/>
          <w:szCs w:val="22"/>
          <w:u w:val="none"/>
        </w:rPr>
        <w:t>2-3 pm</w:t>
      </w:r>
      <w:r w:rsidR="0078592E" w:rsidRPr="0078592E">
        <w:rPr>
          <w:rStyle w:val="Hyperlink"/>
          <w:b/>
          <w:color w:val="auto"/>
          <w:sz w:val="22"/>
          <w:szCs w:val="22"/>
          <w:u w:val="none"/>
        </w:rPr>
        <w:t xml:space="preserve"> (</w:t>
      </w:r>
      <w:r w:rsidR="00FB79F8" w:rsidRPr="0078592E">
        <w:rPr>
          <w:rStyle w:val="Hyperlink"/>
          <w:b/>
          <w:color w:val="auto"/>
          <w:sz w:val="22"/>
          <w:szCs w:val="22"/>
          <w:u w:val="none"/>
        </w:rPr>
        <w:t>1</w:t>
      </w:r>
      <w:r>
        <w:rPr>
          <w:rStyle w:val="Hyperlink"/>
          <w:b/>
          <w:color w:val="auto"/>
          <w:sz w:val="22"/>
          <w:szCs w:val="22"/>
          <w:u w:val="none"/>
        </w:rPr>
        <w:t>6</w:t>
      </w:r>
      <w:r w:rsidR="00FB79F8" w:rsidRPr="0078592E">
        <w:rPr>
          <w:rStyle w:val="Hyperlink"/>
          <w:b/>
          <w:color w:val="auto"/>
          <w:sz w:val="22"/>
          <w:szCs w:val="22"/>
          <w:u w:val="none"/>
        </w:rPr>
        <w:t>.8.1</w:t>
      </w:r>
      <w:r>
        <w:rPr>
          <w:rStyle w:val="Hyperlink"/>
          <w:b/>
          <w:color w:val="auto"/>
          <w:sz w:val="22"/>
          <w:szCs w:val="22"/>
          <w:u w:val="none"/>
        </w:rPr>
        <w:t>7</w:t>
      </w:r>
      <w:r w:rsidR="00FB79F8" w:rsidRPr="0078592E">
        <w:rPr>
          <w:rStyle w:val="Hyperlink"/>
          <w:b/>
          <w:color w:val="auto"/>
          <w:sz w:val="22"/>
          <w:szCs w:val="22"/>
          <w:u w:val="none"/>
        </w:rPr>
        <w:t xml:space="preserve"> – </w:t>
      </w:r>
      <w:r>
        <w:rPr>
          <w:rStyle w:val="Hyperlink"/>
          <w:b/>
          <w:color w:val="auto"/>
          <w:sz w:val="22"/>
          <w:szCs w:val="22"/>
          <w:u w:val="none"/>
        </w:rPr>
        <w:t>18</w:t>
      </w:r>
      <w:r w:rsidR="00FB79F8" w:rsidRPr="0078592E">
        <w:rPr>
          <w:rStyle w:val="Hyperlink"/>
          <w:b/>
          <w:color w:val="auto"/>
          <w:sz w:val="22"/>
          <w:szCs w:val="22"/>
          <w:u w:val="none"/>
        </w:rPr>
        <w:t>.</w:t>
      </w:r>
      <w:r>
        <w:rPr>
          <w:rStyle w:val="Hyperlink"/>
          <w:b/>
          <w:color w:val="auto"/>
          <w:sz w:val="22"/>
          <w:szCs w:val="22"/>
          <w:u w:val="none"/>
        </w:rPr>
        <w:t>10</w:t>
      </w:r>
      <w:r w:rsidR="00FB79F8" w:rsidRPr="0078592E">
        <w:rPr>
          <w:rStyle w:val="Hyperlink"/>
          <w:b/>
          <w:color w:val="auto"/>
          <w:sz w:val="22"/>
          <w:szCs w:val="22"/>
          <w:u w:val="none"/>
        </w:rPr>
        <w:t>.1</w:t>
      </w:r>
      <w:r>
        <w:rPr>
          <w:rStyle w:val="Hyperlink"/>
          <w:b/>
          <w:color w:val="auto"/>
          <w:sz w:val="22"/>
          <w:szCs w:val="22"/>
          <w:u w:val="none"/>
        </w:rPr>
        <w:t>7</w:t>
      </w:r>
      <w:r w:rsidR="0078592E" w:rsidRPr="0078592E">
        <w:rPr>
          <w:rStyle w:val="Hyperlink"/>
          <w:b/>
          <w:color w:val="auto"/>
          <w:sz w:val="22"/>
          <w:szCs w:val="22"/>
          <w:u w:val="none"/>
        </w:rPr>
        <w:t>)</w:t>
      </w:r>
    </w:p>
    <w:p w:rsidR="0078592E" w:rsidRDefault="0078592E" w:rsidP="00FB79F8">
      <w:pPr>
        <w:spacing w:line="276" w:lineRule="auto"/>
        <w:ind w:left="1418" w:firstLine="709"/>
        <w:rPr>
          <w:rStyle w:val="Hyperlink"/>
          <w:color w:val="auto"/>
          <w:sz w:val="22"/>
          <w:szCs w:val="22"/>
          <w:u w:val="none"/>
        </w:rPr>
      </w:pPr>
    </w:p>
    <w:p w:rsidR="0047610A" w:rsidRDefault="0047610A" w:rsidP="0047610A">
      <w:pPr>
        <w:spacing w:line="276" w:lineRule="auto"/>
        <w:rPr>
          <w:rStyle w:val="Hyperlink"/>
          <w:color w:val="auto"/>
          <w:sz w:val="22"/>
          <w:szCs w:val="22"/>
          <w:u w:val="none"/>
        </w:rPr>
      </w:pPr>
      <w:r>
        <w:rPr>
          <w:rStyle w:val="Hyperlink"/>
          <w:color w:val="auto"/>
          <w:sz w:val="22"/>
          <w:szCs w:val="22"/>
          <w:u w:val="none"/>
        </w:rPr>
        <w:t xml:space="preserve">Location: </w:t>
      </w:r>
      <w:r w:rsidR="00575D67">
        <w:rPr>
          <w:rStyle w:val="Hyperlink"/>
          <w:color w:val="auto"/>
          <w:sz w:val="22"/>
          <w:szCs w:val="22"/>
          <w:u w:val="none"/>
        </w:rPr>
        <w:t>206</w:t>
      </w:r>
      <w:r>
        <w:rPr>
          <w:rStyle w:val="Hyperlink"/>
          <w:color w:val="auto"/>
          <w:sz w:val="22"/>
          <w:szCs w:val="22"/>
          <w:u w:val="none"/>
        </w:rPr>
        <w:t xml:space="preserve">- </w:t>
      </w:r>
      <w:r w:rsidR="00575D67">
        <w:rPr>
          <w:rStyle w:val="Hyperlink"/>
          <w:color w:val="auto"/>
          <w:sz w:val="22"/>
          <w:szCs w:val="22"/>
          <w:u w:val="none"/>
        </w:rPr>
        <w:t>216</w:t>
      </w:r>
      <w:r w:rsidR="00FB79F8">
        <w:rPr>
          <w:rStyle w:val="Hyperlink"/>
          <w:color w:val="auto"/>
          <w:sz w:val="22"/>
          <w:szCs w:val="22"/>
          <w:u w:val="none"/>
        </w:rPr>
        <w:t xml:space="preserve"> (</w:t>
      </w:r>
      <w:r w:rsidR="00575D67">
        <w:rPr>
          <w:rStyle w:val="Hyperlink"/>
          <w:color w:val="auto"/>
          <w:sz w:val="22"/>
          <w:szCs w:val="22"/>
          <w:u w:val="none"/>
        </w:rPr>
        <w:t>Arts 1</w:t>
      </w:r>
      <w:r w:rsidR="00FB79F8">
        <w:rPr>
          <w:rStyle w:val="Hyperlink"/>
          <w:color w:val="auto"/>
          <w:sz w:val="22"/>
          <w:szCs w:val="22"/>
          <w:u w:val="none"/>
        </w:rPr>
        <w:t xml:space="preserve">, Rm </w:t>
      </w:r>
      <w:r w:rsidR="00575D67">
        <w:rPr>
          <w:rStyle w:val="Hyperlink"/>
          <w:color w:val="auto"/>
          <w:sz w:val="22"/>
          <w:szCs w:val="22"/>
          <w:u w:val="none"/>
        </w:rPr>
        <w:t>216</w:t>
      </w:r>
      <w:r w:rsidR="00FB79F8">
        <w:rPr>
          <w:rStyle w:val="Hyperlink"/>
          <w:color w:val="auto"/>
          <w:sz w:val="22"/>
          <w:szCs w:val="22"/>
          <w:u w:val="none"/>
        </w:rPr>
        <w:t>)</w:t>
      </w:r>
      <w:r>
        <w:rPr>
          <w:rStyle w:val="Hyperlink"/>
          <w:color w:val="auto"/>
          <w:sz w:val="22"/>
          <w:szCs w:val="22"/>
          <w:u w:val="none"/>
        </w:rPr>
        <w:t xml:space="preserve">. </w:t>
      </w:r>
    </w:p>
    <w:p w:rsidR="00A80606" w:rsidRDefault="00A80606" w:rsidP="0047610A">
      <w:pPr>
        <w:spacing w:line="276" w:lineRule="auto"/>
        <w:rPr>
          <w:rStyle w:val="Hyperlink"/>
          <w:color w:val="auto"/>
          <w:sz w:val="22"/>
          <w:szCs w:val="22"/>
          <w:u w:val="none"/>
        </w:rPr>
      </w:pPr>
    </w:p>
    <w:p w:rsidR="00A80606" w:rsidRDefault="00A80606" w:rsidP="0047610A">
      <w:pPr>
        <w:spacing w:line="276" w:lineRule="auto"/>
        <w:rPr>
          <w:rStyle w:val="Hyperlink"/>
          <w:color w:val="auto"/>
          <w:sz w:val="22"/>
          <w:szCs w:val="22"/>
          <w:u w:val="none"/>
        </w:rPr>
      </w:pPr>
    </w:p>
    <w:p w:rsidR="00A80606" w:rsidRDefault="00A80606" w:rsidP="0047610A">
      <w:pPr>
        <w:spacing w:line="276" w:lineRule="auto"/>
        <w:rPr>
          <w:sz w:val="22"/>
          <w:szCs w:val="22"/>
        </w:rPr>
      </w:pPr>
    </w:p>
    <w:p w:rsidR="00F14399" w:rsidRDefault="00F14399" w:rsidP="0047610A">
      <w:pPr>
        <w:spacing w:line="276" w:lineRule="auto"/>
        <w:rPr>
          <w:sz w:val="22"/>
          <w:szCs w:val="22"/>
        </w:rPr>
      </w:pPr>
    </w:p>
    <w:p w:rsidR="00F14399" w:rsidRPr="00935B4C" w:rsidRDefault="00F14399" w:rsidP="0047610A">
      <w:pPr>
        <w:spacing w:line="276" w:lineRule="auto"/>
        <w:rPr>
          <w:sz w:val="22"/>
          <w:szCs w:val="22"/>
        </w:rPr>
      </w:pPr>
    </w:p>
    <w:p w:rsidR="00CC67C2" w:rsidRPr="00996D73" w:rsidRDefault="00CC67C2" w:rsidP="0024763C">
      <w:pPr>
        <w:spacing w:line="276" w:lineRule="auto"/>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tblGrid>
      <w:tr w:rsidR="00DB125A" w:rsidRPr="0024763C" w:rsidTr="006A05F8">
        <w:tc>
          <w:tcPr>
            <w:tcW w:w="9210" w:type="dxa"/>
            <w:shd w:val="clear" w:color="auto" w:fill="D9D9D9"/>
          </w:tcPr>
          <w:p w:rsidR="00DB125A" w:rsidRPr="0024763C" w:rsidRDefault="00DB125A" w:rsidP="00150654">
            <w:pPr>
              <w:rPr>
                <w:b/>
              </w:rPr>
            </w:pPr>
            <w:r w:rsidRPr="0024763C">
              <w:rPr>
                <w:b/>
                <w:sz w:val="22"/>
                <w:szCs w:val="22"/>
              </w:rPr>
              <w:t>Content outline</w:t>
            </w:r>
          </w:p>
          <w:p w:rsidR="00DB125A" w:rsidRPr="0024763C" w:rsidRDefault="00DB125A" w:rsidP="00150654">
            <w:pPr>
              <w:rPr>
                <w:b/>
              </w:rPr>
            </w:pPr>
          </w:p>
        </w:tc>
      </w:tr>
    </w:tbl>
    <w:p w:rsidR="00CC67C2" w:rsidRDefault="00CC67C2" w:rsidP="00B25EC3">
      <w:pPr>
        <w:rPr>
          <w:sz w:val="22"/>
          <w:szCs w:val="22"/>
        </w:rPr>
      </w:pPr>
    </w:p>
    <w:p w:rsidR="00DB125A" w:rsidRDefault="00DB125A" w:rsidP="00CF444A">
      <w:pPr>
        <w:rPr>
          <w:sz w:val="22"/>
          <w:szCs w:val="22"/>
        </w:rPr>
      </w:pPr>
      <w:r w:rsidRPr="00996D73">
        <w:rPr>
          <w:sz w:val="22"/>
          <w:szCs w:val="22"/>
        </w:rPr>
        <w:t xml:space="preserve">The table below outlines the basic lecture content of the course. </w:t>
      </w:r>
    </w:p>
    <w:p w:rsidR="00CC67C2" w:rsidRDefault="00CC67C2" w:rsidP="00B25EC3">
      <w:pPr>
        <w:rPr>
          <w:sz w:val="22"/>
          <w:szCs w:val="22"/>
        </w:rPr>
      </w:pPr>
    </w:p>
    <w:p w:rsidR="00CF444A" w:rsidRDefault="00CF444A" w:rsidP="00B25EC3">
      <w:pPr>
        <w:rPr>
          <w:sz w:val="22"/>
          <w:szCs w:val="22"/>
        </w:rPr>
      </w:pPr>
    </w:p>
    <w:tbl>
      <w:tblPr>
        <w:tblStyle w:val="TableGrid"/>
        <w:tblW w:w="0" w:type="auto"/>
        <w:tblInd w:w="392" w:type="dxa"/>
        <w:tblLook w:val="04A0" w:firstRow="1" w:lastRow="0" w:firstColumn="1" w:lastColumn="0" w:noHBand="0" w:noVBand="1"/>
      </w:tblPr>
      <w:tblGrid>
        <w:gridCol w:w="791"/>
        <w:gridCol w:w="1760"/>
        <w:gridCol w:w="5670"/>
      </w:tblGrid>
      <w:tr w:rsidR="00AF234D" w:rsidTr="00CF444A">
        <w:tc>
          <w:tcPr>
            <w:tcW w:w="791" w:type="dxa"/>
          </w:tcPr>
          <w:p w:rsidR="00AF234D" w:rsidRPr="00AF234D" w:rsidRDefault="00AF234D" w:rsidP="00B25EC3">
            <w:pPr>
              <w:rPr>
                <w:b/>
                <w:sz w:val="22"/>
                <w:szCs w:val="22"/>
              </w:rPr>
            </w:pPr>
            <w:r w:rsidRPr="00AF234D">
              <w:rPr>
                <w:b/>
                <w:sz w:val="22"/>
                <w:szCs w:val="22"/>
              </w:rPr>
              <w:t>Week</w:t>
            </w:r>
          </w:p>
        </w:tc>
        <w:tc>
          <w:tcPr>
            <w:tcW w:w="1760" w:type="dxa"/>
          </w:tcPr>
          <w:p w:rsidR="00AF234D" w:rsidRPr="00AF234D" w:rsidRDefault="00AF234D" w:rsidP="00B25EC3">
            <w:pPr>
              <w:rPr>
                <w:b/>
                <w:sz w:val="22"/>
                <w:szCs w:val="22"/>
              </w:rPr>
            </w:pPr>
            <w:r w:rsidRPr="00AF234D">
              <w:rPr>
                <w:b/>
                <w:sz w:val="22"/>
                <w:szCs w:val="22"/>
              </w:rPr>
              <w:t>Date</w:t>
            </w:r>
          </w:p>
        </w:tc>
        <w:tc>
          <w:tcPr>
            <w:tcW w:w="5670" w:type="dxa"/>
          </w:tcPr>
          <w:p w:rsidR="00AF234D" w:rsidRPr="00AF234D" w:rsidRDefault="00AF234D" w:rsidP="00F14399">
            <w:pPr>
              <w:rPr>
                <w:b/>
                <w:sz w:val="22"/>
                <w:szCs w:val="22"/>
              </w:rPr>
            </w:pPr>
            <w:r w:rsidRPr="00AF234D">
              <w:rPr>
                <w:b/>
                <w:sz w:val="22"/>
                <w:szCs w:val="22"/>
              </w:rPr>
              <w:t xml:space="preserve">Topic (please note that this may </w:t>
            </w:r>
            <w:r w:rsidR="00F14399">
              <w:rPr>
                <w:b/>
                <w:sz w:val="22"/>
                <w:szCs w:val="22"/>
              </w:rPr>
              <w:t>vary</w:t>
            </w:r>
            <w:r w:rsidRPr="00AF234D">
              <w:rPr>
                <w:b/>
                <w:sz w:val="22"/>
                <w:szCs w:val="22"/>
              </w:rPr>
              <w:t xml:space="preserve"> from week to week)</w:t>
            </w:r>
          </w:p>
        </w:tc>
      </w:tr>
      <w:tr w:rsidR="00AF234D" w:rsidTr="00CF444A">
        <w:tc>
          <w:tcPr>
            <w:tcW w:w="791" w:type="dxa"/>
          </w:tcPr>
          <w:p w:rsidR="00AF234D" w:rsidRDefault="00AF234D" w:rsidP="00B25EC3">
            <w:pPr>
              <w:rPr>
                <w:sz w:val="22"/>
                <w:szCs w:val="22"/>
              </w:rPr>
            </w:pPr>
            <w:r>
              <w:rPr>
                <w:sz w:val="22"/>
                <w:szCs w:val="22"/>
              </w:rPr>
              <w:t>1</w:t>
            </w:r>
          </w:p>
        </w:tc>
        <w:tc>
          <w:tcPr>
            <w:tcW w:w="1760" w:type="dxa"/>
          </w:tcPr>
          <w:p w:rsidR="00AF234D" w:rsidRDefault="00AF234D" w:rsidP="005311E2">
            <w:pPr>
              <w:rPr>
                <w:sz w:val="22"/>
                <w:szCs w:val="22"/>
              </w:rPr>
            </w:pPr>
            <w:r>
              <w:rPr>
                <w:sz w:val="22"/>
                <w:szCs w:val="22"/>
              </w:rPr>
              <w:t>July 2</w:t>
            </w:r>
            <w:r w:rsidR="005311E2">
              <w:rPr>
                <w:sz w:val="22"/>
                <w:szCs w:val="22"/>
              </w:rPr>
              <w:t>5</w:t>
            </w:r>
            <w:r w:rsidR="005311E2" w:rsidRPr="005311E2">
              <w:rPr>
                <w:sz w:val="22"/>
                <w:szCs w:val="22"/>
                <w:vertAlign w:val="superscript"/>
              </w:rPr>
              <w:t>th</w:t>
            </w:r>
            <w:r w:rsidR="005311E2">
              <w:rPr>
                <w:sz w:val="22"/>
                <w:szCs w:val="22"/>
              </w:rPr>
              <w:t xml:space="preserve"> </w:t>
            </w:r>
          </w:p>
        </w:tc>
        <w:tc>
          <w:tcPr>
            <w:tcW w:w="5670" w:type="dxa"/>
          </w:tcPr>
          <w:p w:rsidR="00AF234D" w:rsidRDefault="00AF234D" w:rsidP="00AF234D">
            <w:pPr>
              <w:rPr>
                <w:sz w:val="22"/>
                <w:szCs w:val="22"/>
              </w:rPr>
            </w:pPr>
            <w:r w:rsidRPr="00A86DB9">
              <w:rPr>
                <w:sz w:val="22"/>
                <w:szCs w:val="22"/>
              </w:rPr>
              <w:t>The Nature of Literary Language</w:t>
            </w:r>
          </w:p>
          <w:p w:rsidR="00AF234D" w:rsidRPr="00A86DB9" w:rsidRDefault="00AF234D" w:rsidP="00AF234D">
            <w:r>
              <w:rPr>
                <w:sz w:val="22"/>
                <w:szCs w:val="22"/>
              </w:rPr>
              <w:t>Introduction to Stylistics</w:t>
            </w:r>
            <w:r w:rsidRPr="00A86DB9">
              <w:rPr>
                <w:sz w:val="22"/>
                <w:szCs w:val="22"/>
              </w:rPr>
              <w:t xml:space="preserve"> </w:t>
            </w:r>
          </w:p>
          <w:p w:rsidR="00AF234D" w:rsidRDefault="00AF234D" w:rsidP="00B25EC3">
            <w:pPr>
              <w:rPr>
                <w:sz w:val="22"/>
                <w:szCs w:val="22"/>
              </w:rPr>
            </w:pPr>
          </w:p>
        </w:tc>
      </w:tr>
      <w:tr w:rsidR="00AF234D" w:rsidTr="00CF444A">
        <w:tc>
          <w:tcPr>
            <w:tcW w:w="791" w:type="dxa"/>
          </w:tcPr>
          <w:p w:rsidR="00AF234D" w:rsidRDefault="00AF234D" w:rsidP="00B25EC3">
            <w:pPr>
              <w:rPr>
                <w:sz w:val="22"/>
                <w:szCs w:val="22"/>
              </w:rPr>
            </w:pPr>
            <w:r>
              <w:rPr>
                <w:sz w:val="22"/>
                <w:szCs w:val="22"/>
              </w:rPr>
              <w:t>2</w:t>
            </w:r>
          </w:p>
        </w:tc>
        <w:tc>
          <w:tcPr>
            <w:tcW w:w="1760" w:type="dxa"/>
          </w:tcPr>
          <w:p w:rsidR="00AF234D" w:rsidRDefault="005311E2" w:rsidP="00B25EC3">
            <w:pPr>
              <w:rPr>
                <w:sz w:val="22"/>
                <w:szCs w:val="22"/>
              </w:rPr>
            </w:pPr>
            <w:r>
              <w:rPr>
                <w:sz w:val="22"/>
                <w:szCs w:val="22"/>
              </w:rPr>
              <w:t>August 1</w:t>
            </w:r>
            <w:r w:rsidRPr="005311E2">
              <w:rPr>
                <w:sz w:val="22"/>
                <w:szCs w:val="22"/>
                <w:vertAlign w:val="superscript"/>
              </w:rPr>
              <w:t>st</w:t>
            </w:r>
            <w:r>
              <w:rPr>
                <w:sz w:val="22"/>
                <w:szCs w:val="22"/>
              </w:rPr>
              <w:t xml:space="preserve"> </w:t>
            </w:r>
          </w:p>
        </w:tc>
        <w:tc>
          <w:tcPr>
            <w:tcW w:w="5670" w:type="dxa"/>
          </w:tcPr>
          <w:p w:rsidR="00AF234D" w:rsidRPr="00A86DB9" w:rsidRDefault="00AF234D" w:rsidP="00AF234D">
            <w:pPr>
              <w:jc w:val="both"/>
            </w:pPr>
            <w:r w:rsidRPr="00A86DB9">
              <w:rPr>
                <w:sz w:val="22"/>
                <w:szCs w:val="22"/>
              </w:rPr>
              <w:t>Lexis and the Study of Literary Language</w:t>
            </w:r>
          </w:p>
          <w:p w:rsidR="00AF234D" w:rsidRDefault="00AF234D" w:rsidP="00B25EC3">
            <w:pPr>
              <w:rPr>
                <w:sz w:val="22"/>
                <w:szCs w:val="22"/>
              </w:rPr>
            </w:pPr>
            <w:r>
              <w:rPr>
                <w:sz w:val="22"/>
                <w:szCs w:val="22"/>
              </w:rPr>
              <w:t>Teaching Poetry</w:t>
            </w:r>
          </w:p>
        </w:tc>
      </w:tr>
      <w:tr w:rsidR="00AF234D" w:rsidTr="00CF444A">
        <w:tc>
          <w:tcPr>
            <w:tcW w:w="791" w:type="dxa"/>
          </w:tcPr>
          <w:p w:rsidR="00AF234D" w:rsidRDefault="00AF234D" w:rsidP="00B25EC3">
            <w:pPr>
              <w:rPr>
                <w:sz w:val="22"/>
                <w:szCs w:val="22"/>
              </w:rPr>
            </w:pPr>
            <w:r>
              <w:rPr>
                <w:sz w:val="22"/>
                <w:szCs w:val="22"/>
              </w:rPr>
              <w:t>3</w:t>
            </w:r>
          </w:p>
        </w:tc>
        <w:tc>
          <w:tcPr>
            <w:tcW w:w="1760" w:type="dxa"/>
          </w:tcPr>
          <w:p w:rsidR="00AF234D" w:rsidRDefault="00AF234D" w:rsidP="005311E2">
            <w:pPr>
              <w:rPr>
                <w:sz w:val="22"/>
                <w:szCs w:val="22"/>
              </w:rPr>
            </w:pPr>
            <w:r>
              <w:rPr>
                <w:sz w:val="22"/>
                <w:szCs w:val="22"/>
              </w:rPr>
              <w:t xml:space="preserve">August </w:t>
            </w:r>
            <w:r w:rsidR="005311E2">
              <w:rPr>
                <w:sz w:val="22"/>
                <w:szCs w:val="22"/>
              </w:rPr>
              <w:t>8</w:t>
            </w:r>
            <w:r w:rsidR="005311E2" w:rsidRPr="005311E2">
              <w:rPr>
                <w:sz w:val="22"/>
                <w:szCs w:val="22"/>
                <w:vertAlign w:val="superscript"/>
              </w:rPr>
              <w:t>th</w:t>
            </w:r>
            <w:r w:rsidR="005311E2">
              <w:rPr>
                <w:sz w:val="22"/>
                <w:szCs w:val="22"/>
              </w:rPr>
              <w:t xml:space="preserve"> </w:t>
            </w:r>
          </w:p>
        </w:tc>
        <w:tc>
          <w:tcPr>
            <w:tcW w:w="5670" w:type="dxa"/>
          </w:tcPr>
          <w:p w:rsidR="00AF234D" w:rsidRDefault="00AF234D" w:rsidP="00B25EC3">
            <w:pPr>
              <w:rPr>
                <w:sz w:val="22"/>
                <w:szCs w:val="22"/>
              </w:rPr>
            </w:pPr>
            <w:r>
              <w:rPr>
                <w:sz w:val="22"/>
                <w:szCs w:val="22"/>
              </w:rPr>
              <w:t>Grammar and the Study of Literary Language</w:t>
            </w:r>
          </w:p>
          <w:p w:rsidR="00AF234D" w:rsidRDefault="00AF234D" w:rsidP="00B25EC3">
            <w:pPr>
              <w:rPr>
                <w:sz w:val="22"/>
                <w:szCs w:val="22"/>
              </w:rPr>
            </w:pPr>
            <w:r>
              <w:rPr>
                <w:sz w:val="22"/>
                <w:szCs w:val="22"/>
              </w:rPr>
              <w:t>Teaching Poetry</w:t>
            </w:r>
          </w:p>
        </w:tc>
      </w:tr>
      <w:tr w:rsidR="00AF234D" w:rsidTr="00CF444A">
        <w:tc>
          <w:tcPr>
            <w:tcW w:w="791" w:type="dxa"/>
          </w:tcPr>
          <w:p w:rsidR="00AF234D" w:rsidRDefault="00AF234D" w:rsidP="00B25EC3">
            <w:pPr>
              <w:rPr>
                <w:sz w:val="22"/>
                <w:szCs w:val="22"/>
              </w:rPr>
            </w:pPr>
            <w:r>
              <w:rPr>
                <w:sz w:val="22"/>
                <w:szCs w:val="22"/>
              </w:rPr>
              <w:t>4</w:t>
            </w:r>
          </w:p>
        </w:tc>
        <w:tc>
          <w:tcPr>
            <w:tcW w:w="1760" w:type="dxa"/>
          </w:tcPr>
          <w:p w:rsidR="00AF234D" w:rsidRDefault="00AF234D" w:rsidP="005311E2">
            <w:pPr>
              <w:rPr>
                <w:sz w:val="22"/>
                <w:szCs w:val="22"/>
              </w:rPr>
            </w:pPr>
            <w:r>
              <w:rPr>
                <w:sz w:val="22"/>
                <w:szCs w:val="22"/>
              </w:rPr>
              <w:t>August 1</w:t>
            </w:r>
            <w:r w:rsidR="005311E2">
              <w:rPr>
                <w:sz w:val="22"/>
                <w:szCs w:val="22"/>
              </w:rPr>
              <w:t>5</w:t>
            </w:r>
            <w:r w:rsidR="005311E2" w:rsidRPr="005311E2">
              <w:rPr>
                <w:sz w:val="22"/>
                <w:szCs w:val="22"/>
                <w:vertAlign w:val="superscript"/>
              </w:rPr>
              <w:t>th</w:t>
            </w:r>
            <w:r w:rsidR="005311E2">
              <w:rPr>
                <w:sz w:val="22"/>
                <w:szCs w:val="22"/>
              </w:rPr>
              <w:t xml:space="preserve"> </w:t>
            </w:r>
            <w:r>
              <w:rPr>
                <w:sz w:val="22"/>
                <w:szCs w:val="22"/>
              </w:rPr>
              <w:t xml:space="preserve"> </w:t>
            </w:r>
          </w:p>
        </w:tc>
        <w:tc>
          <w:tcPr>
            <w:tcW w:w="5670" w:type="dxa"/>
          </w:tcPr>
          <w:p w:rsidR="00AF234D" w:rsidRDefault="00AF234D" w:rsidP="00AF234D">
            <w:pPr>
              <w:jc w:val="both"/>
            </w:pPr>
            <w:r w:rsidRPr="00A86DB9">
              <w:rPr>
                <w:sz w:val="22"/>
                <w:szCs w:val="22"/>
              </w:rPr>
              <w:t>Phonology and the Study of Liter</w:t>
            </w:r>
            <w:r>
              <w:rPr>
                <w:sz w:val="22"/>
                <w:szCs w:val="22"/>
              </w:rPr>
              <w:t>ary Language</w:t>
            </w:r>
          </w:p>
          <w:p w:rsidR="00AF234D" w:rsidRPr="00AF234D" w:rsidRDefault="00AF234D" w:rsidP="00AF234D">
            <w:pPr>
              <w:jc w:val="both"/>
            </w:pPr>
          </w:p>
        </w:tc>
      </w:tr>
      <w:tr w:rsidR="00AF234D" w:rsidTr="00CF444A">
        <w:tc>
          <w:tcPr>
            <w:tcW w:w="791" w:type="dxa"/>
          </w:tcPr>
          <w:p w:rsidR="00AF234D" w:rsidRDefault="00AF234D" w:rsidP="00B25EC3">
            <w:pPr>
              <w:rPr>
                <w:sz w:val="22"/>
                <w:szCs w:val="22"/>
              </w:rPr>
            </w:pPr>
            <w:r>
              <w:rPr>
                <w:sz w:val="22"/>
                <w:szCs w:val="22"/>
              </w:rPr>
              <w:t xml:space="preserve">5 </w:t>
            </w:r>
          </w:p>
        </w:tc>
        <w:tc>
          <w:tcPr>
            <w:tcW w:w="1760" w:type="dxa"/>
          </w:tcPr>
          <w:p w:rsidR="00AF234D" w:rsidRDefault="00AF234D" w:rsidP="005311E2">
            <w:pPr>
              <w:rPr>
                <w:sz w:val="22"/>
                <w:szCs w:val="22"/>
              </w:rPr>
            </w:pPr>
            <w:r>
              <w:rPr>
                <w:sz w:val="22"/>
                <w:szCs w:val="22"/>
              </w:rPr>
              <w:t xml:space="preserve">August </w:t>
            </w:r>
            <w:r w:rsidR="005311E2">
              <w:rPr>
                <w:sz w:val="22"/>
                <w:szCs w:val="22"/>
              </w:rPr>
              <w:t>22</w:t>
            </w:r>
            <w:r w:rsidR="005311E2" w:rsidRPr="005311E2">
              <w:rPr>
                <w:sz w:val="22"/>
                <w:szCs w:val="22"/>
                <w:vertAlign w:val="superscript"/>
              </w:rPr>
              <w:t>nd</w:t>
            </w:r>
            <w:r w:rsidR="005311E2">
              <w:rPr>
                <w:sz w:val="22"/>
                <w:szCs w:val="22"/>
              </w:rPr>
              <w:t xml:space="preserve"> </w:t>
            </w:r>
            <w:r>
              <w:rPr>
                <w:sz w:val="22"/>
                <w:szCs w:val="22"/>
              </w:rPr>
              <w:t xml:space="preserve"> </w:t>
            </w:r>
          </w:p>
        </w:tc>
        <w:tc>
          <w:tcPr>
            <w:tcW w:w="5670" w:type="dxa"/>
          </w:tcPr>
          <w:p w:rsidR="00AF234D" w:rsidRPr="007959B1" w:rsidRDefault="00AF234D" w:rsidP="001B3CAF">
            <w:pPr>
              <w:jc w:val="both"/>
            </w:pPr>
            <w:r w:rsidRPr="007959B1">
              <w:rPr>
                <w:sz w:val="22"/>
                <w:szCs w:val="22"/>
              </w:rPr>
              <w:t>Context and the Study of Litera</w:t>
            </w:r>
            <w:r w:rsidR="00CF444A">
              <w:rPr>
                <w:sz w:val="22"/>
                <w:szCs w:val="22"/>
              </w:rPr>
              <w:t>ry Language</w:t>
            </w:r>
          </w:p>
          <w:p w:rsidR="00AF234D" w:rsidRPr="007959B1" w:rsidRDefault="00AF234D" w:rsidP="001B3CAF">
            <w:pPr>
              <w:jc w:val="both"/>
            </w:pPr>
          </w:p>
        </w:tc>
      </w:tr>
      <w:tr w:rsidR="00AF234D" w:rsidTr="00CF444A">
        <w:tc>
          <w:tcPr>
            <w:tcW w:w="791" w:type="dxa"/>
          </w:tcPr>
          <w:p w:rsidR="00AF234D" w:rsidRDefault="00AF234D" w:rsidP="00B25EC3">
            <w:pPr>
              <w:rPr>
                <w:sz w:val="22"/>
                <w:szCs w:val="22"/>
              </w:rPr>
            </w:pPr>
            <w:r>
              <w:rPr>
                <w:sz w:val="22"/>
                <w:szCs w:val="22"/>
              </w:rPr>
              <w:t>6</w:t>
            </w:r>
          </w:p>
        </w:tc>
        <w:tc>
          <w:tcPr>
            <w:tcW w:w="1760" w:type="dxa"/>
          </w:tcPr>
          <w:p w:rsidR="00AF234D" w:rsidRDefault="00AF234D" w:rsidP="005311E2">
            <w:pPr>
              <w:rPr>
                <w:sz w:val="22"/>
                <w:szCs w:val="22"/>
              </w:rPr>
            </w:pPr>
            <w:r>
              <w:rPr>
                <w:sz w:val="22"/>
                <w:szCs w:val="22"/>
              </w:rPr>
              <w:t>August 2</w:t>
            </w:r>
            <w:r w:rsidR="005311E2">
              <w:rPr>
                <w:sz w:val="22"/>
                <w:szCs w:val="22"/>
              </w:rPr>
              <w:t>9</w:t>
            </w:r>
            <w:r w:rsidRPr="00AF234D">
              <w:rPr>
                <w:sz w:val="22"/>
                <w:szCs w:val="22"/>
                <w:vertAlign w:val="superscript"/>
              </w:rPr>
              <w:t>th</w:t>
            </w:r>
            <w:r>
              <w:rPr>
                <w:sz w:val="22"/>
                <w:szCs w:val="22"/>
              </w:rPr>
              <w:t xml:space="preserve"> </w:t>
            </w:r>
          </w:p>
        </w:tc>
        <w:tc>
          <w:tcPr>
            <w:tcW w:w="5670" w:type="dxa"/>
          </w:tcPr>
          <w:p w:rsidR="00AF234D" w:rsidRPr="00AF234D" w:rsidRDefault="00AF234D" w:rsidP="00AF234D">
            <w:pPr>
              <w:jc w:val="center"/>
              <w:rPr>
                <w:b/>
                <w:sz w:val="22"/>
                <w:szCs w:val="22"/>
              </w:rPr>
            </w:pPr>
            <w:r w:rsidRPr="00AF234D">
              <w:rPr>
                <w:b/>
                <w:sz w:val="22"/>
                <w:szCs w:val="22"/>
              </w:rPr>
              <w:t>In class assignment</w:t>
            </w:r>
            <w:r w:rsidR="005311E2">
              <w:rPr>
                <w:b/>
                <w:sz w:val="22"/>
                <w:szCs w:val="22"/>
              </w:rPr>
              <w:t>/test</w:t>
            </w:r>
          </w:p>
        </w:tc>
      </w:tr>
      <w:tr w:rsidR="00CF444A" w:rsidTr="00CF444A">
        <w:tc>
          <w:tcPr>
            <w:tcW w:w="8221" w:type="dxa"/>
            <w:gridSpan w:val="3"/>
          </w:tcPr>
          <w:p w:rsidR="00CF444A" w:rsidRDefault="00CF444A" w:rsidP="00CF444A">
            <w:pPr>
              <w:jc w:val="center"/>
              <w:rPr>
                <w:sz w:val="22"/>
                <w:szCs w:val="22"/>
              </w:rPr>
            </w:pPr>
            <w:r>
              <w:rPr>
                <w:sz w:val="22"/>
                <w:szCs w:val="22"/>
              </w:rPr>
              <w:t>MID SEMESTER BREAK</w:t>
            </w:r>
          </w:p>
          <w:p w:rsidR="00CF444A" w:rsidRDefault="005311E2" w:rsidP="005311E2">
            <w:pPr>
              <w:jc w:val="center"/>
              <w:rPr>
                <w:sz w:val="22"/>
                <w:szCs w:val="22"/>
              </w:rPr>
            </w:pPr>
            <w:r>
              <w:rPr>
                <w:sz w:val="22"/>
                <w:szCs w:val="22"/>
              </w:rPr>
              <w:t>September 4</w:t>
            </w:r>
            <w:r w:rsidRPr="005311E2">
              <w:rPr>
                <w:sz w:val="22"/>
                <w:szCs w:val="22"/>
                <w:vertAlign w:val="superscript"/>
              </w:rPr>
              <w:t>th</w:t>
            </w:r>
            <w:r>
              <w:rPr>
                <w:sz w:val="22"/>
                <w:szCs w:val="22"/>
              </w:rPr>
              <w:t xml:space="preserve"> </w:t>
            </w:r>
            <w:r w:rsidR="00CF444A">
              <w:rPr>
                <w:sz w:val="22"/>
                <w:szCs w:val="22"/>
              </w:rPr>
              <w:t xml:space="preserve"> –</w:t>
            </w:r>
            <w:r>
              <w:rPr>
                <w:sz w:val="22"/>
                <w:szCs w:val="22"/>
              </w:rPr>
              <w:t xml:space="preserve"> </w:t>
            </w:r>
            <w:r w:rsidR="00CF444A">
              <w:rPr>
                <w:sz w:val="22"/>
                <w:szCs w:val="22"/>
              </w:rPr>
              <w:t>September</w:t>
            </w:r>
            <w:r>
              <w:rPr>
                <w:sz w:val="22"/>
                <w:szCs w:val="22"/>
              </w:rPr>
              <w:t xml:space="preserve"> 15</w:t>
            </w:r>
            <w:r w:rsidRPr="005311E2">
              <w:rPr>
                <w:sz w:val="22"/>
                <w:szCs w:val="22"/>
                <w:vertAlign w:val="superscript"/>
              </w:rPr>
              <w:t>th</w:t>
            </w:r>
            <w:r>
              <w:rPr>
                <w:sz w:val="22"/>
                <w:szCs w:val="22"/>
              </w:rPr>
              <w:t xml:space="preserve"> </w:t>
            </w:r>
          </w:p>
        </w:tc>
      </w:tr>
      <w:tr w:rsidR="00BA61B9" w:rsidTr="00CF444A">
        <w:tc>
          <w:tcPr>
            <w:tcW w:w="791" w:type="dxa"/>
          </w:tcPr>
          <w:p w:rsidR="00BA61B9" w:rsidRDefault="00BA61B9" w:rsidP="00B25EC3">
            <w:pPr>
              <w:rPr>
                <w:sz w:val="22"/>
                <w:szCs w:val="22"/>
              </w:rPr>
            </w:pPr>
            <w:r>
              <w:rPr>
                <w:sz w:val="22"/>
                <w:szCs w:val="22"/>
              </w:rPr>
              <w:t>7</w:t>
            </w:r>
          </w:p>
        </w:tc>
        <w:tc>
          <w:tcPr>
            <w:tcW w:w="1760" w:type="dxa"/>
          </w:tcPr>
          <w:p w:rsidR="00BA61B9" w:rsidRDefault="00BA61B9" w:rsidP="005311E2">
            <w:pPr>
              <w:rPr>
                <w:sz w:val="22"/>
                <w:szCs w:val="22"/>
              </w:rPr>
            </w:pPr>
            <w:r>
              <w:rPr>
                <w:sz w:val="22"/>
                <w:szCs w:val="22"/>
              </w:rPr>
              <w:t>Sept 1</w:t>
            </w:r>
            <w:r w:rsidR="005311E2">
              <w:rPr>
                <w:sz w:val="22"/>
                <w:szCs w:val="22"/>
              </w:rPr>
              <w:t>9</w:t>
            </w:r>
            <w:r w:rsidR="005311E2" w:rsidRPr="005311E2">
              <w:rPr>
                <w:sz w:val="22"/>
                <w:szCs w:val="22"/>
                <w:vertAlign w:val="superscript"/>
              </w:rPr>
              <w:t>th</w:t>
            </w:r>
            <w:r w:rsidR="005311E2">
              <w:rPr>
                <w:sz w:val="22"/>
                <w:szCs w:val="22"/>
              </w:rPr>
              <w:t xml:space="preserve"> </w:t>
            </w:r>
          </w:p>
        </w:tc>
        <w:tc>
          <w:tcPr>
            <w:tcW w:w="5670" w:type="dxa"/>
          </w:tcPr>
          <w:p w:rsidR="00BA61B9" w:rsidRDefault="00BA61B9" w:rsidP="00355E2D">
            <w:pPr>
              <w:rPr>
                <w:sz w:val="22"/>
                <w:szCs w:val="22"/>
              </w:rPr>
            </w:pPr>
            <w:r>
              <w:rPr>
                <w:sz w:val="22"/>
                <w:szCs w:val="22"/>
              </w:rPr>
              <w:t>The second language reader</w:t>
            </w:r>
          </w:p>
          <w:p w:rsidR="00BA61B9" w:rsidRDefault="00BA61B9" w:rsidP="00355E2D">
            <w:pPr>
              <w:rPr>
                <w:sz w:val="22"/>
                <w:szCs w:val="22"/>
              </w:rPr>
            </w:pPr>
            <w:r>
              <w:rPr>
                <w:sz w:val="22"/>
                <w:szCs w:val="22"/>
              </w:rPr>
              <w:t>Teaching the novel</w:t>
            </w:r>
          </w:p>
        </w:tc>
      </w:tr>
      <w:tr w:rsidR="00BA61B9" w:rsidTr="00CF444A">
        <w:tc>
          <w:tcPr>
            <w:tcW w:w="791" w:type="dxa"/>
          </w:tcPr>
          <w:p w:rsidR="00BA61B9" w:rsidRDefault="00BA61B9" w:rsidP="00B25EC3">
            <w:pPr>
              <w:rPr>
                <w:sz w:val="22"/>
                <w:szCs w:val="22"/>
              </w:rPr>
            </w:pPr>
            <w:r>
              <w:rPr>
                <w:sz w:val="22"/>
                <w:szCs w:val="22"/>
              </w:rPr>
              <w:t>8</w:t>
            </w:r>
          </w:p>
        </w:tc>
        <w:tc>
          <w:tcPr>
            <w:tcW w:w="1760" w:type="dxa"/>
          </w:tcPr>
          <w:p w:rsidR="00BA61B9" w:rsidRDefault="00BA61B9" w:rsidP="005311E2">
            <w:pPr>
              <w:rPr>
                <w:sz w:val="22"/>
                <w:szCs w:val="22"/>
              </w:rPr>
            </w:pPr>
            <w:r>
              <w:rPr>
                <w:sz w:val="22"/>
                <w:szCs w:val="22"/>
              </w:rPr>
              <w:t>Sept 2</w:t>
            </w:r>
            <w:r w:rsidR="005311E2">
              <w:rPr>
                <w:sz w:val="22"/>
                <w:szCs w:val="22"/>
              </w:rPr>
              <w:t>6</w:t>
            </w:r>
            <w:r w:rsidR="005311E2" w:rsidRPr="005311E2">
              <w:rPr>
                <w:sz w:val="22"/>
                <w:szCs w:val="22"/>
                <w:vertAlign w:val="superscript"/>
              </w:rPr>
              <w:t>th</w:t>
            </w:r>
            <w:r w:rsidR="005311E2">
              <w:rPr>
                <w:sz w:val="22"/>
                <w:szCs w:val="22"/>
              </w:rPr>
              <w:t xml:space="preserve"> </w:t>
            </w:r>
          </w:p>
        </w:tc>
        <w:tc>
          <w:tcPr>
            <w:tcW w:w="5670" w:type="dxa"/>
          </w:tcPr>
          <w:p w:rsidR="00BA61B9" w:rsidRDefault="00BA61B9" w:rsidP="00355E2D">
            <w:pPr>
              <w:rPr>
                <w:sz w:val="22"/>
                <w:szCs w:val="22"/>
              </w:rPr>
            </w:pPr>
            <w:r>
              <w:rPr>
                <w:sz w:val="22"/>
                <w:szCs w:val="22"/>
              </w:rPr>
              <w:t>Teaching the novel</w:t>
            </w:r>
          </w:p>
          <w:p w:rsidR="00BA61B9" w:rsidRDefault="00BA61B9" w:rsidP="00355E2D">
            <w:pPr>
              <w:rPr>
                <w:sz w:val="22"/>
                <w:szCs w:val="22"/>
              </w:rPr>
            </w:pPr>
          </w:p>
        </w:tc>
      </w:tr>
      <w:tr w:rsidR="00BA61B9" w:rsidTr="00CF444A">
        <w:tc>
          <w:tcPr>
            <w:tcW w:w="791" w:type="dxa"/>
          </w:tcPr>
          <w:p w:rsidR="00BA61B9" w:rsidRDefault="00BA61B9" w:rsidP="00B25EC3">
            <w:pPr>
              <w:rPr>
                <w:sz w:val="22"/>
                <w:szCs w:val="22"/>
              </w:rPr>
            </w:pPr>
            <w:r>
              <w:rPr>
                <w:sz w:val="22"/>
                <w:szCs w:val="22"/>
              </w:rPr>
              <w:t>9</w:t>
            </w:r>
          </w:p>
        </w:tc>
        <w:tc>
          <w:tcPr>
            <w:tcW w:w="1760" w:type="dxa"/>
          </w:tcPr>
          <w:p w:rsidR="00BA61B9" w:rsidRDefault="005311E2" w:rsidP="00CF444A">
            <w:pPr>
              <w:rPr>
                <w:sz w:val="22"/>
                <w:szCs w:val="22"/>
              </w:rPr>
            </w:pPr>
            <w:r>
              <w:rPr>
                <w:sz w:val="22"/>
                <w:szCs w:val="22"/>
              </w:rPr>
              <w:t>October 3</w:t>
            </w:r>
            <w:r w:rsidRPr="005311E2">
              <w:rPr>
                <w:sz w:val="22"/>
                <w:szCs w:val="22"/>
                <w:vertAlign w:val="superscript"/>
              </w:rPr>
              <w:t>rd</w:t>
            </w:r>
            <w:r>
              <w:rPr>
                <w:sz w:val="22"/>
                <w:szCs w:val="22"/>
              </w:rPr>
              <w:t xml:space="preserve"> </w:t>
            </w:r>
          </w:p>
        </w:tc>
        <w:tc>
          <w:tcPr>
            <w:tcW w:w="5670" w:type="dxa"/>
          </w:tcPr>
          <w:p w:rsidR="00BA61B9" w:rsidRPr="00820DAD" w:rsidRDefault="00BA61B9" w:rsidP="00355E2D">
            <w:pPr>
              <w:jc w:val="both"/>
            </w:pPr>
            <w:r>
              <w:rPr>
                <w:sz w:val="22"/>
                <w:szCs w:val="22"/>
              </w:rPr>
              <w:t>Teaching</w:t>
            </w:r>
            <w:r w:rsidRPr="00820DAD">
              <w:rPr>
                <w:sz w:val="22"/>
                <w:szCs w:val="22"/>
              </w:rPr>
              <w:t xml:space="preserve"> the short story</w:t>
            </w:r>
          </w:p>
          <w:p w:rsidR="00BA61B9" w:rsidRPr="00820DAD" w:rsidRDefault="00BA61B9" w:rsidP="00355E2D">
            <w:pPr>
              <w:jc w:val="both"/>
            </w:pPr>
          </w:p>
        </w:tc>
      </w:tr>
      <w:tr w:rsidR="00BA61B9" w:rsidTr="00CF444A">
        <w:tc>
          <w:tcPr>
            <w:tcW w:w="791" w:type="dxa"/>
          </w:tcPr>
          <w:p w:rsidR="00BA61B9" w:rsidRDefault="00BA61B9" w:rsidP="00B25EC3">
            <w:pPr>
              <w:rPr>
                <w:sz w:val="22"/>
                <w:szCs w:val="22"/>
              </w:rPr>
            </w:pPr>
            <w:r>
              <w:rPr>
                <w:sz w:val="22"/>
                <w:szCs w:val="22"/>
              </w:rPr>
              <w:t>10</w:t>
            </w:r>
          </w:p>
        </w:tc>
        <w:tc>
          <w:tcPr>
            <w:tcW w:w="1760" w:type="dxa"/>
          </w:tcPr>
          <w:p w:rsidR="00BA61B9" w:rsidRDefault="00BA61B9" w:rsidP="005311E2">
            <w:pPr>
              <w:rPr>
                <w:sz w:val="22"/>
                <w:szCs w:val="22"/>
              </w:rPr>
            </w:pPr>
            <w:r>
              <w:rPr>
                <w:sz w:val="22"/>
                <w:szCs w:val="22"/>
              </w:rPr>
              <w:t xml:space="preserve">October </w:t>
            </w:r>
            <w:r w:rsidR="005311E2">
              <w:rPr>
                <w:sz w:val="22"/>
                <w:szCs w:val="22"/>
              </w:rPr>
              <w:t>10</w:t>
            </w:r>
            <w:r w:rsidR="005311E2" w:rsidRPr="005311E2">
              <w:rPr>
                <w:sz w:val="22"/>
                <w:szCs w:val="22"/>
                <w:vertAlign w:val="superscript"/>
              </w:rPr>
              <w:t>th</w:t>
            </w:r>
            <w:r w:rsidR="005311E2">
              <w:rPr>
                <w:sz w:val="22"/>
                <w:szCs w:val="22"/>
              </w:rPr>
              <w:t xml:space="preserve"> </w:t>
            </w:r>
          </w:p>
        </w:tc>
        <w:tc>
          <w:tcPr>
            <w:tcW w:w="5670" w:type="dxa"/>
          </w:tcPr>
          <w:p w:rsidR="00BA61B9" w:rsidRPr="00820DAD" w:rsidRDefault="00BA61B9" w:rsidP="00355E2D">
            <w:pPr>
              <w:jc w:val="both"/>
            </w:pPr>
            <w:r>
              <w:rPr>
                <w:sz w:val="22"/>
                <w:szCs w:val="22"/>
              </w:rPr>
              <w:t>Teaching</w:t>
            </w:r>
            <w:r w:rsidRPr="00820DAD">
              <w:rPr>
                <w:sz w:val="22"/>
                <w:szCs w:val="22"/>
              </w:rPr>
              <w:t xml:space="preserve"> the play</w:t>
            </w:r>
          </w:p>
          <w:p w:rsidR="00BA61B9" w:rsidRPr="00820DAD" w:rsidRDefault="00BA61B9" w:rsidP="00355E2D">
            <w:pPr>
              <w:jc w:val="both"/>
            </w:pPr>
          </w:p>
        </w:tc>
      </w:tr>
      <w:tr w:rsidR="00BA61B9" w:rsidTr="00CF444A">
        <w:tc>
          <w:tcPr>
            <w:tcW w:w="791" w:type="dxa"/>
          </w:tcPr>
          <w:p w:rsidR="00BA61B9" w:rsidRDefault="00BA61B9" w:rsidP="00B25EC3">
            <w:pPr>
              <w:rPr>
                <w:sz w:val="22"/>
                <w:szCs w:val="22"/>
              </w:rPr>
            </w:pPr>
            <w:r>
              <w:rPr>
                <w:sz w:val="22"/>
                <w:szCs w:val="22"/>
              </w:rPr>
              <w:t>11</w:t>
            </w:r>
          </w:p>
        </w:tc>
        <w:tc>
          <w:tcPr>
            <w:tcW w:w="1760" w:type="dxa"/>
          </w:tcPr>
          <w:p w:rsidR="00BA61B9" w:rsidRDefault="00BA61B9" w:rsidP="005311E2">
            <w:pPr>
              <w:rPr>
                <w:sz w:val="22"/>
                <w:szCs w:val="22"/>
              </w:rPr>
            </w:pPr>
            <w:r>
              <w:rPr>
                <w:sz w:val="22"/>
                <w:szCs w:val="22"/>
              </w:rPr>
              <w:t xml:space="preserve">October </w:t>
            </w:r>
            <w:r w:rsidR="005311E2">
              <w:rPr>
                <w:sz w:val="22"/>
                <w:szCs w:val="22"/>
              </w:rPr>
              <w:t>17</w:t>
            </w:r>
            <w:r w:rsidR="005311E2" w:rsidRPr="005311E2">
              <w:rPr>
                <w:sz w:val="22"/>
                <w:szCs w:val="22"/>
                <w:vertAlign w:val="superscript"/>
              </w:rPr>
              <w:t>th</w:t>
            </w:r>
            <w:r w:rsidR="005311E2">
              <w:rPr>
                <w:sz w:val="22"/>
                <w:szCs w:val="22"/>
              </w:rPr>
              <w:t xml:space="preserve"> </w:t>
            </w:r>
          </w:p>
        </w:tc>
        <w:tc>
          <w:tcPr>
            <w:tcW w:w="5670" w:type="dxa"/>
          </w:tcPr>
          <w:p w:rsidR="00BA61B9" w:rsidRDefault="00BA61B9" w:rsidP="00355E2D">
            <w:pPr>
              <w:jc w:val="both"/>
              <w:rPr>
                <w:sz w:val="22"/>
                <w:szCs w:val="22"/>
              </w:rPr>
            </w:pPr>
            <w:r>
              <w:rPr>
                <w:sz w:val="22"/>
                <w:szCs w:val="22"/>
              </w:rPr>
              <w:t>Teaching the play</w:t>
            </w:r>
          </w:p>
          <w:p w:rsidR="00BA61B9" w:rsidRPr="00513922" w:rsidRDefault="00BA61B9" w:rsidP="00355E2D">
            <w:pPr>
              <w:jc w:val="both"/>
            </w:pPr>
            <w:r w:rsidRPr="00820DAD">
              <w:rPr>
                <w:sz w:val="22"/>
                <w:szCs w:val="22"/>
              </w:rPr>
              <w:t>Extensive reading</w:t>
            </w:r>
          </w:p>
        </w:tc>
      </w:tr>
      <w:tr w:rsidR="00BA61B9" w:rsidTr="00CF444A">
        <w:tc>
          <w:tcPr>
            <w:tcW w:w="791" w:type="dxa"/>
          </w:tcPr>
          <w:p w:rsidR="00BA61B9" w:rsidRDefault="00BA61B9" w:rsidP="00B25EC3">
            <w:pPr>
              <w:rPr>
                <w:sz w:val="22"/>
                <w:szCs w:val="22"/>
              </w:rPr>
            </w:pPr>
            <w:r>
              <w:rPr>
                <w:sz w:val="22"/>
                <w:szCs w:val="22"/>
              </w:rPr>
              <w:t>12</w:t>
            </w:r>
          </w:p>
        </w:tc>
        <w:tc>
          <w:tcPr>
            <w:tcW w:w="1760" w:type="dxa"/>
          </w:tcPr>
          <w:p w:rsidR="00BA61B9" w:rsidRDefault="00BA61B9" w:rsidP="005311E2">
            <w:pPr>
              <w:rPr>
                <w:sz w:val="22"/>
                <w:szCs w:val="22"/>
              </w:rPr>
            </w:pPr>
            <w:r>
              <w:rPr>
                <w:sz w:val="22"/>
                <w:szCs w:val="22"/>
              </w:rPr>
              <w:t xml:space="preserve">October </w:t>
            </w:r>
            <w:r w:rsidR="005311E2">
              <w:rPr>
                <w:sz w:val="22"/>
                <w:szCs w:val="22"/>
              </w:rPr>
              <w:t>24</w:t>
            </w:r>
            <w:r w:rsidR="005311E2" w:rsidRPr="005311E2">
              <w:rPr>
                <w:sz w:val="22"/>
                <w:szCs w:val="22"/>
                <w:vertAlign w:val="superscript"/>
              </w:rPr>
              <w:t>th</w:t>
            </w:r>
            <w:r w:rsidR="005311E2">
              <w:rPr>
                <w:sz w:val="22"/>
                <w:szCs w:val="22"/>
              </w:rPr>
              <w:t xml:space="preserve"> </w:t>
            </w:r>
          </w:p>
        </w:tc>
        <w:tc>
          <w:tcPr>
            <w:tcW w:w="5670" w:type="dxa"/>
          </w:tcPr>
          <w:p w:rsidR="00BA61B9" w:rsidRDefault="00BA61B9" w:rsidP="00355E2D">
            <w:pPr>
              <w:jc w:val="both"/>
              <w:rPr>
                <w:sz w:val="22"/>
                <w:szCs w:val="22"/>
              </w:rPr>
            </w:pPr>
            <w:r w:rsidRPr="00513922">
              <w:rPr>
                <w:sz w:val="22"/>
                <w:szCs w:val="22"/>
              </w:rPr>
              <w:t>Assessing literature</w:t>
            </w:r>
          </w:p>
          <w:p w:rsidR="00BA61B9" w:rsidRPr="00820DAD" w:rsidRDefault="00BA61B9" w:rsidP="00355E2D">
            <w:pPr>
              <w:jc w:val="both"/>
            </w:pPr>
          </w:p>
        </w:tc>
      </w:tr>
    </w:tbl>
    <w:p w:rsidR="00CC67C2" w:rsidRDefault="00CC67C2" w:rsidP="00B25EC3">
      <w:pPr>
        <w:rPr>
          <w:sz w:val="22"/>
          <w:szCs w:val="22"/>
        </w:rPr>
      </w:pPr>
    </w:p>
    <w:p w:rsidR="00CC67C2" w:rsidRDefault="00CC67C2" w:rsidP="00B25EC3">
      <w:pPr>
        <w:rPr>
          <w:sz w:val="22"/>
          <w:szCs w:val="22"/>
        </w:rPr>
      </w:pPr>
    </w:p>
    <w:p w:rsidR="00A96DFF" w:rsidRDefault="00CF444A" w:rsidP="00B25EC3">
      <w:pPr>
        <w:rPr>
          <w:sz w:val="22"/>
          <w:szCs w:val="22"/>
        </w:rPr>
      </w:pPr>
      <w:r>
        <w:rPr>
          <w:sz w:val="22"/>
          <w:szCs w:val="22"/>
        </w:rPr>
        <w:t>Course convenor and lecturer</w:t>
      </w:r>
      <w:r w:rsidR="00015808">
        <w:rPr>
          <w:sz w:val="22"/>
          <w:szCs w:val="22"/>
        </w:rPr>
        <w:t xml:space="preserve"> (also responsible for taking tutorials)</w:t>
      </w:r>
      <w:r>
        <w:rPr>
          <w:sz w:val="22"/>
          <w:szCs w:val="22"/>
        </w:rPr>
        <w:t xml:space="preserve">: </w:t>
      </w:r>
    </w:p>
    <w:p w:rsidR="00CC67C2" w:rsidRDefault="00CF444A" w:rsidP="00B25EC3">
      <w:pPr>
        <w:rPr>
          <w:sz w:val="22"/>
          <w:szCs w:val="22"/>
        </w:rPr>
      </w:pPr>
      <w:r>
        <w:rPr>
          <w:sz w:val="22"/>
          <w:szCs w:val="22"/>
        </w:rPr>
        <w:t>Dr Rosemary Erlam; Room 401 Level 4, Arts 1, Symonds St; Phone 373 7599 Ext. 87081; Email</w:t>
      </w:r>
      <w:r w:rsidR="00015808">
        <w:rPr>
          <w:sz w:val="22"/>
          <w:szCs w:val="22"/>
        </w:rPr>
        <w:t xml:space="preserve"> </w:t>
      </w:r>
      <w:hyperlink r:id="rId9" w:history="1">
        <w:r w:rsidR="00015808" w:rsidRPr="004856C0">
          <w:rPr>
            <w:rStyle w:val="Hyperlink"/>
            <w:sz w:val="22"/>
            <w:szCs w:val="22"/>
          </w:rPr>
          <w:t>r.erlam@auckland.ac.nz</w:t>
        </w:r>
      </w:hyperlink>
    </w:p>
    <w:p w:rsidR="00015808" w:rsidRPr="00E849F3" w:rsidRDefault="00015808" w:rsidP="00B25EC3">
      <w:pPr>
        <w:rPr>
          <w:sz w:val="22"/>
          <w:szCs w:val="22"/>
        </w:rPr>
      </w:pPr>
      <w:r>
        <w:rPr>
          <w:sz w:val="22"/>
          <w:szCs w:val="22"/>
        </w:rPr>
        <w:t>Office hours: by appointment</w:t>
      </w:r>
    </w:p>
    <w:p w:rsidR="00DB125A" w:rsidRPr="00A86DB9" w:rsidRDefault="00DB125A" w:rsidP="00AC7992">
      <w:pPr>
        <w:rPr>
          <w:rFonts w:ascii="Arial Narrow" w:hAnsi="Arial Narrow"/>
          <w:lang w:val="it-IT"/>
        </w:rPr>
      </w:pPr>
    </w:p>
    <w:p w:rsidR="00735CF1" w:rsidRDefault="00015808" w:rsidP="00735CF1">
      <w:pPr>
        <w:spacing w:line="276" w:lineRule="auto"/>
        <w:jc w:val="both"/>
        <w:rPr>
          <w:b/>
        </w:rPr>
      </w:pPr>
      <w:r>
        <w:rPr>
          <w:b/>
        </w:rPr>
        <w:t>Set texts</w:t>
      </w:r>
    </w:p>
    <w:p w:rsidR="000A5DB1" w:rsidRDefault="000A5DB1" w:rsidP="00735CF1">
      <w:pPr>
        <w:spacing w:line="276" w:lineRule="auto"/>
        <w:jc w:val="both"/>
        <w:rPr>
          <w:b/>
        </w:rPr>
      </w:pPr>
    </w:p>
    <w:p w:rsidR="00015808" w:rsidRDefault="00015808" w:rsidP="00015808">
      <w:pPr>
        <w:pStyle w:val="ListParagraph"/>
        <w:spacing w:line="276" w:lineRule="auto"/>
        <w:jc w:val="both"/>
        <w:rPr>
          <w:sz w:val="22"/>
          <w:szCs w:val="22"/>
        </w:rPr>
      </w:pPr>
      <w:proofErr w:type="spellStart"/>
      <w:r>
        <w:rPr>
          <w:sz w:val="22"/>
          <w:szCs w:val="22"/>
        </w:rPr>
        <w:t>Verdonk</w:t>
      </w:r>
      <w:proofErr w:type="spellEnd"/>
      <w:r>
        <w:rPr>
          <w:sz w:val="22"/>
          <w:szCs w:val="22"/>
        </w:rPr>
        <w:t xml:space="preserve">, P. (2002). </w:t>
      </w:r>
      <w:r w:rsidRPr="00015808">
        <w:rPr>
          <w:i/>
          <w:sz w:val="22"/>
          <w:szCs w:val="22"/>
        </w:rPr>
        <w:t>Stylistics.</w:t>
      </w:r>
      <w:r>
        <w:rPr>
          <w:sz w:val="22"/>
          <w:szCs w:val="22"/>
        </w:rPr>
        <w:t xml:space="preserve"> Oxford: Oxford University Press. </w:t>
      </w:r>
    </w:p>
    <w:p w:rsidR="00735CF1" w:rsidRDefault="00735CF1" w:rsidP="00015808">
      <w:pPr>
        <w:pStyle w:val="ListParagraph"/>
        <w:spacing w:line="276" w:lineRule="auto"/>
        <w:jc w:val="both"/>
        <w:rPr>
          <w:sz w:val="22"/>
          <w:szCs w:val="22"/>
        </w:rPr>
      </w:pPr>
      <w:r w:rsidRPr="004F22CA">
        <w:rPr>
          <w:sz w:val="22"/>
          <w:szCs w:val="22"/>
        </w:rPr>
        <w:t>A novel</w:t>
      </w:r>
      <w:r w:rsidR="00362021">
        <w:rPr>
          <w:sz w:val="22"/>
          <w:szCs w:val="22"/>
        </w:rPr>
        <w:t xml:space="preserve"> and short stories</w:t>
      </w:r>
      <w:r w:rsidRPr="004F22CA">
        <w:rPr>
          <w:sz w:val="22"/>
          <w:szCs w:val="22"/>
        </w:rPr>
        <w:t xml:space="preserve"> </w:t>
      </w:r>
      <w:r w:rsidR="00362021">
        <w:rPr>
          <w:sz w:val="22"/>
          <w:szCs w:val="22"/>
        </w:rPr>
        <w:t>yet to be determined</w:t>
      </w:r>
    </w:p>
    <w:p w:rsidR="00015808" w:rsidRDefault="00015808" w:rsidP="00015808">
      <w:pPr>
        <w:pStyle w:val="ListParagraph"/>
        <w:jc w:val="both"/>
        <w:rPr>
          <w:rFonts w:cs="Arial"/>
          <w:sz w:val="22"/>
          <w:szCs w:val="22"/>
        </w:rPr>
      </w:pPr>
      <w:r w:rsidRPr="000D23FC">
        <w:rPr>
          <w:rFonts w:cs="Arial"/>
          <w:sz w:val="22"/>
          <w:szCs w:val="22"/>
        </w:rPr>
        <w:t xml:space="preserve">Wilde, O. </w:t>
      </w:r>
      <w:r w:rsidRPr="004636AE">
        <w:rPr>
          <w:rFonts w:cs="Arial"/>
          <w:i/>
          <w:sz w:val="22"/>
          <w:szCs w:val="22"/>
        </w:rPr>
        <w:t>The importance of being earnest; a trivial comedy for serious people.</w:t>
      </w:r>
      <w:r w:rsidRPr="000D23FC">
        <w:rPr>
          <w:rFonts w:cs="Arial"/>
          <w:sz w:val="22"/>
          <w:szCs w:val="22"/>
        </w:rPr>
        <w:t xml:space="preserve"> </w:t>
      </w:r>
    </w:p>
    <w:p w:rsidR="00CA7E2E" w:rsidRDefault="00CA7E2E" w:rsidP="00C4074F">
      <w:pPr>
        <w:spacing w:line="276" w:lineRule="auto"/>
        <w:ind w:left="709"/>
        <w:rPr>
          <w:sz w:val="22"/>
          <w:szCs w:val="22"/>
        </w:rPr>
      </w:pPr>
      <w:r w:rsidRPr="004F22CA">
        <w:rPr>
          <w:sz w:val="22"/>
          <w:szCs w:val="22"/>
        </w:rPr>
        <w:t xml:space="preserve">Lazar, G. (1993). </w:t>
      </w:r>
      <w:r w:rsidRPr="004F22CA">
        <w:rPr>
          <w:i/>
          <w:sz w:val="22"/>
          <w:szCs w:val="22"/>
        </w:rPr>
        <w:t>Literature and Language Teaching</w:t>
      </w:r>
      <w:r w:rsidRPr="004F22CA">
        <w:rPr>
          <w:sz w:val="22"/>
          <w:szCs w:val="22"/>
        </w:rPr>
        <w:t xml:space="preserve">. </w:t>
      </w:r>
      <w:r w:rsidRPr="004F22CA">
        <w:rPr>
          <w:i/>
          <w:sz w:val="22"/>
          <w:szCs w:val="22"/>
        </w:rPr>
        <w:t>A guide for teachers and trainers.</w:t>
      </w:r>
      <w:r w:rsidRPr="004F22CA">
        <w:rPr>
          <w:sz w:val="22"/>
          <w:szCs w:val="22"/>
        </w:rPr>
        <w:t xml:space="preserve"> Cambridge: Cambridge University Press.</w:t>
      </w:r>
      <w:r w:rsidR="003C7BD8">
        <w:rPr>
          <w:sz w:val="22"/>
          <w:szCs w:val="22"/>
        </w:rPr>
        <w:t xml:space="preserve"> </w:t>
      </w:r>
    </w:p>
    <w:p w:rsidR="00B81DBF" w:rsidRPr="004F22CA" w:rsidRDefault="00B81DBF" w:rsidP="00735CF1">
      <w:pPr>
        <w:spacing w:line="276" w:lineRule="auto"/>
        <w:ind w:left="454" w:hanging="454"/>
        <w:rPr>
          <w:sz w:val="22"/>
          <w:szCs w:val="22"/>
        </w:rPr>
      </w:pPr>
    </w:p>
    <w:p w:rsidR="00AB7E7D" w:rsidRDefault="00C4074F" w:rsidP="00CA7E2E">
      <w:pPr>
        <w:jc w:val="both"/>
        <w:rPr>
          <w:sz w:val="22"/>
          <w:szCs w:val="22"/>
        </w:rPr>
      </w:pPr>
      <w:r w:rsidRPr="000A5DB1">
        <w:rPr>
          <w:sz w:val="22"/>
          <w:szCs w:val="22"/>
        </w:rPr>
        <w:t xml:space="preserve">Other readings will be available through </w:t>
      </w:r>
      <w:proofErr w:type="spellStart"/>
      <w:r w:rsidRPr="000A5DB1">
        <w:rPr>
          <w:sz w:val="22"/>
          <w:szCs w:val="22"/>
        </w:rPr>
        <w:t>Talis</w:t>
      </w:r>
      <w:proofErr w:type="spellEnd"/>
      <w:r w:rsidRPr="000A5DB1">
        <w:rPr>
          <w:sz w:val="22"/>
          <w:szCs w:val="22"/>
        </w:rPr>
        <w:t>.</w:t>
      </w:r>
    </w:p>
    <w:p w:rsidR="000A5DB1" w:rsidRDefault="000A5DB1" w:rsidP="00CA7E2E">
      <w:pPr>
        <w:jc w:val="both"/>
        <w:rPr>
          <w:sz w:val="22"/>
          <w:szCs w:val="22"/>
        </w:rPr>
      </w:pPr>
    </w:p>
    <w:p w:rsidR="00A80606" w:rsidRDefault="00A80606" w:rsidP="00CA7E2E">
      <w:pPr>
        <w:jc w:val="both"/>
        <w:rPr>
          <w:b/>
        </w:rPr>
      </w:pPr>
    </w:p>
    <w:p w:rsidR="00A80606" w:rsidRDefault="00A80606" w:rsidP="00CA7E2E">
      <w:pPr>
        <w:jc w:val="both"/>
        <w:rPr>
          <w:b/>
        </w:rPr>
      </w:pPr>
    </w:p>
    <w:p w:rsidR="00A80606" w:rsidRDefault="00A80606" w:rsidP="00CA7E2E">
      <w:pPr>
        <w:jc w:val="both"/>
        <w:rPr>
          <w:b/>
        </w:rPr>
      </w:pPr>
    </w:p>
    <w:p w:rsidR="000A5DB1" w:rsidRDefault="00A96DFF" w:rsidP="00CA7E2E">
      <w:pPr>
        <w:jc w:val="both"/>
        <w:rPr>
          <w:b/>
        </w:rPr>
      </w:pPr>
      <w:r>
        <w:rPr>
          <w:b/>
        </w:rPr>
        <w:lastRenderedPageBreak/>
        <w:t>Workload</w:t>
      </w:r>
    </w:p>
    <w:p w:rsidR="00A96DFF" w:rsidRDefault="00A96DFF" w:rsidP="00CA7E2E">
      <w:pPr>
        <w:jc w:val="both"/>
        <w:rPr>
          <w:b/>
        </w:rPr>
      </w:pPr>
    </w:p>
    <w:p w:rsidR="000A5DB1" w:rsidRDefault="00A96DFF" w:rsidP="00CA7E2E">
      <w:pPr>
        <w:jc w:val="both"/>
        <w:rPr>
          <w:sz w:val="22"/>
          <w:szCs w:val="22"/>
        </w:rPr>
      </w:pPr>
      <w:r w:rsidRPr="00A96DFF">
        <w:rPr>
          <w:sz w:val="22"/>
          <w:szCs w:val="22"/>
        </w:rPr>
        <w:t xml:space="preserve">The University’s general expectation is that each course requires an average of </w:t>
      </w:r>
      <w:r w:rsidRPr="00A96DFF">
        <w:rPr>
          <w:b/>
          <w:sz w:val="22"/>
          <w:szCs w:val="22"/>
        </w:rPr>
        <w:t>ten</w:t>
      </w:r>
      <w:r w:rsidRPr="00A96DFF">
        <w:rPr>
          <w:sz w:val="22"/>
          <w:szCs w:val="22"/>
        </w:rPr>
        <w:t xml:space="preserve"> hours work per week.</w:t>
      </w:r>
    </w:p>
    <w:p w:rsidR="00A96DFF" w:rsidRDefault="00A96DFF" w:rsidP="00CA7E2E">
      <w:pPr>
        <w:jc w:val="both"/>
        <w:rPr>
          <w:sz w:val="22"/>
          <w:szCs w:val="22"/>
        </w:rPr>
      </w:pPr>
      <w:r>
        <w:rPr>
          <w:sz w:val="22"/>
          <w:szCs w:val="22"/>
        </w:rPr>
        <w:t xml:space="preserve">All students are expected to attend the lecture scheduled each week. Attending tutorials (from weeks </w:t>
      </w:r>
      <w:r w:rsidR="005311E2">
        <w:rPr>
          <w:sz w:val="22"/>
          <w:szCs w:val="22"/>
        </w:rPr>
        <w:t>4</w:t>
      </w:r>
      <w:r>
        <w:rPr>
          <w:sz w:val="22"/>
          <w:szCs w:val="22"/>
        </w:rPr>
        <w:t xml:space="preserve"> to 1</w:t>
      </w:r>
      <w:r w:rsidR="005311E2">
        <w:rPr>
          <w:sz w:val="22"/>
          <w:szCs w:val="22"/>
        </w:rPr>
        <w:t>1</w:t>
      </w:r>
      <w:r>
        <w:rPr>
          <w:sz w:val="22"/>
          <w:szCs w:val="22"/>
        </w:rPr>
        <w:t xml:space="preserve">) is </w:t>
      </w:r>
      <w:r w:rsidR="00603A8B">
        <w:rPr>
          <w:sz w:val="22"/>
          <w:szCs w:val="22"/>
        </w:rPr>
        <w:t>compulsory</w:t>
      </w:r>
      <w:r>
        <w:rPr>
          <w:sz w:val="22"/>
          <w:szCs w:val="22"/>
        </w:rPr>
        <w:t xml:space="preserve"> for students in </w:t>
      </w:r>
      <w:r w:rsidR="00603A8B">
        <w:rPr>
          <w:sz w:val="22"/>
          <w:szCs w:val="22"/>
        </w:rPr>
        <w:t>31</w:t>
      </w:r>
      <w:r>
        <w:rPr>
          <w:sz w:val="22"/>
          <w:szCs w:val="22"/>
        </w:rPr>
        <w:t>0. Lectures and tutorials will provide practical demonstrations of how to do stylistic analyses of texts and of ways in which different literary genres might be approached in the second/foreign language classroom. These practical experiences will not be able to be reliably replicated in an ‘out of class’ context.</w:t>
      </w:r>
    </w:p>
    <w:p w:rsidR="00A96DFF" w:rsidRDefault="00A96DFF" w:rsidP="00CA7E2E">
      <w:pPr>
        <w:jc w:val="both"/>
        <w:rPr>
          <w:sz w:val="22"/>
          <w:szCs w:val="22"/>
        </w:rPr>
      </w:pPr>
    </w:p>
    <w:p w:rsidR="00A96DFF" w:rsidRPr="00A96DFF" w:rsidRDefault="00A96DFF" w:rsidP="00CA7E2E">
      <w:pPr>
        <w:jc w:val="both"/>
        <w:rPr>
          <w:sz w:val="22"/>
          <w:szCs w:val="22"/>
        </w:rPr>
      </w:pPr>
    </w:p>
    <w:p w:rsidR="00DB125A" w:rsidRDefault="00DB125A">
      <w:pPr>
        <w:rPr>
          <w:rFonts w:cs="Arial"/>
          <w:sz w:val="22"/>
          <w:szCs w:val="22"/>
        </w:rPr>
      </w:pPr>
      <w:bookmarkStart w:id="0" w:name="OLE_LINK5"/>
      <w:bookmarkStart w:id="1" w:name="OLE_LINK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10"/>
      </w:tblGrid>
      <w:tr w:rsidR="00DB125A" w:rsidRPr="00996D73" w:rsidTr="006A05F8">
        <w:tc>
          <w:tcPr>
            <w:tcW w:w="9210" w:type="dxa"/>
            <w:shd w:val="clear" w:color="auto" w:fill="D9D9D9"/>
          </w:tcPr>
          <w:bookmarkEnd w:id="0"/>
          <w:bookmarkEnd w:id="1"/>
          <w:p w:rsidR="00DB125A" w:rsidRPr="0024763C" w:rsidRDefault="00DB125A" w:rsidP="00321866">
            <w:pPr>
              <w:rPr>
                <w:b/>
              </w:rPr>
            </w:pPr>
            <w:r w:rsidRPr="0024763C">
              <w:rPr>
                <w:b/>
                <w:sz w:val="22"/>
                <w:szCs w:val="22"/>
              </w:rPr>
              <w:t>Course assessment</w:t>
            </w:r>
          </w:p>
          <w:p w:rsidR="00DB125A" w:rsidRPr="0024763C" w:rsidRDefault="00DB125A" w:rsidP="00321866">
            <w:pPr>
              <w:rPr>
                <w:b/>
              </w:rPr>
            </w:pPr>
          </w:p>
        </w:tc>
      </w:tr>
    </w:tbl>
    <w:p w:rsidR="00DB125A" w:rsidRDefault="001153B3" w:rsidP="00DC06F0">
      <w:pPr>
        <w:rPr>
          <w:sz w:val="22"/>
          <w:szCs w:val="22"/>
        </w:rPr>
      </w:pPr>
      <w:r>
        <w:rPr>
          <w:sz w:val="22"/>
          <w:szCs w:val="22"/>
        </w:rPr>
        <w:t xml:space="preserve">Students in both LANGTCHG 310 and LANGTCHG 700 will complete Assignment 1. </w:t>
      </w:r>
    </w:p>
    <w:p w:rsidR="00EB274B" w:rsidRDefault="00EB274B" w:rsidP="00DC06F0">
      <w:pPr>
        <w:rPr>
          <w:sz w:val="22"/>
          <w:szCs w:val="22"/>
        </w:rPr>
      </w:pPr>
    </w:p>
    <w:tbl>
      <w:tblPr>
        <w:tblStyle w:val="TableGrid"/>
        <w:tblW w:w="0" w:type="auto"/>
        <w:tblLook w:val="04A0" w:firstRow="1" w:lastRow="0" w:firstColumn="1" w:lastColumn="0" w:noHBand="0" w:noVBand="1"/>
      </w:tblPr>
      <w:tblGrid>
        <w:gridCol w:w="2470"/>
        <w:gridCol w:w="1409"/>
        <w:gridCol w:w="3038"/>
        <w:gridCol w:w="2937"/>
      </w:tblGrid>
      <w:tr w:rsidR="00EB274B" w:rsidTr="001153B3">
        <w:tc>
          <w:tcPr>
            <w:tcW w:w="2470" w:type="dxa"/>
          </w:tcPr>
          <w:p w:rsidR="00EB274B" w:rsidRPr="003E7BD8" w:rsidRDefault="00EB274B" w:rsidP="00DC06F0">
            <w:pPr>
              <w:rPr>
                <w:b/>
                <w:sz w:val="22"/>
                <w:szCs w:val="22"/>
              </w:rPr>
            </w:pPr>
            <w:r w:rsidRPr="003E7BD8">
              <w:rPr>
                <w:b/>
                <w:sz w:val="22"/>
                <w:szCs w:val="22"/>
              </w:rPr>
              <w:t xml:space="preserve">Assignment </w:t>
            </w:r>
          </w:p>
        </w:tc>
        <w:tc>
          <w:tcPr>
            <w:tcW w:w="1409" w:type="dxa"/>
          </w:tcPr>
          <w:p w:rsidR="00EB274B" w:rsidRPr="003E7BD8" w:rsidRDefault="00EB274B" w:rsidP="00DC06F0">
            <w:pPr>
              <w:rPr>
                <w:b/>
                <w:sz w:val="22"/>
                <w:szCs w:val="22"/>
              </w:rPr>
            </w:pPr>
            <w:r w:rsidRPr="003E7BD8">
              <w:rPr>
                <w:b/>
                <w:sz w:val="22"/>
                <w:szCs w:val="22"/>
              </w:rPr>
              <w:t xml:space="preserve">Weighting </w:t>
            </w:r>
          </w:p>
        </w:tc>
        <w:tc>
          <w:tcPr>
            <w:tcW w:w="3038" w:type="dxa"/>
          </w:tcPr>
          <w:p w:rsidR="00EB274B" w:rsidRPr="003E7BD8" w:rsidRDefault="00EB274B" w:rsidP="00DC06F0">
            <w:pPr>
              <w:rPr>
                <w:b/>
                <w:sz w:val="22"/>
                <w:szCs w:val="22"/>
              </w:rPr>
            </w:pPr>
            <w:r w:rsidRPr="003E7BD8">
              <w:rPr>
                <w:b/>
                <w:sz w:val="22"/>
                <w:szCs w:val="22"/>
              </w:rPr>
              <w:t xml:space="preserve">Description </w:t>
            </w:r>
          </w:p>
        </w:tc>
        <w:tc>
          <w:tcPr>
            <w:tcW w:w="2937" w:type="dxa"/>
          </w:tcPr>
          <w:p w:rsidR="00EB274B" w:rsidRPr="003E7BD8" w:rsidRDefault="00791B09" w:rsidP="00DC06F0">
            <w:pPr>
              <w:rPr>
                <w:b/>
                <w:sz w:val="22"/>
                <w:szCs w:val="22"/>
              </w:rPr>
            </w:pPr>
            <w:r>
              <w:rPr>
                <w:b/>
                <w:sz w:val="22"/>
                <w:szCs w:val="22"/>
              </w:rPr>
              <w:t>Written in class</w:t>
            </w:r>
          </w:p>
        </w:tc>
      </w:tr>
      <w:tr w:rsidR="00EB274B" w:rsidTr="001153B3">
        <w:tc>
          <w:tcPr>
            <w:tcW w:w="2470" w:type="dxa"/>
          </w:tcPr>
          <w:p w:rsidR="00EB274B" w:rsidRDefault="003E7BD8" w:rsidP="00DC06F0">
            <w:pPr>
              <w:rPr>
                <w:sz w:val="22"/>
                <w:szCs w:val="22"/>
              </w:rPr>
            </w:pPr>
            <w:r w:rsidRPr="00996D73">
              <w:rPr>
                <w:b/>
                <w:sz w:val="22"/>
                <w:szCs w:val="22"/>
              </w:rPr>
              <w:t>Assignment 1</w:t>
            </w:r>
          </w:p>
        </w:tc>
        <w:tc>
          <w:tcPr>
            <w:tcW w:w="1409" w:type="dxa"/>
          </w:tcPr>
          <w:p w:rsidR="00EB274B" w:rsidRDefault="001153B3" w:rsidP="00DC06F0">
            <w:pPr>
              <w:rPr>
                <w:sz w:val="22"/>
                <w:szCs w:val="22"/>
              </w:rPr>
            </w:pPr>
            <w:r>
              <w:rPr>
                <w:sz w:val="22"/>
                <w:szCs w:val="22"/>
              </w:rPr>
              <w:t>4</w:t>
            </w:r>
            <w:r w:rsidR="00D35057">
              <w:rPr>
                <w:sz w:val="22"/>
                <w:szCs w:val="22"/>
              </w:rPr>
              <w:t>0%</w:t>
            </w:r>
          </w:p>
        </w:tc>
        <w:tc>
          <w:tcPr>
            <w:tcW w:w="3038" w:type="dxa"/>
          </w:tcPr>
          <w:p w:rsidR="00EB274B" w:rsidRDefault="00D35057" w:rsidP="00DC06F0">
            <w:pPr>
              <w:rPr>
                <w:sz w:val="22"/>
                <w:szCs w:val="22"/>
              </w:rPr>
            </w:pPr>
            <w:r>
              <w:rPr>
                <w:sz w:val="22"/>
                <w:szCs w:val="22"/>
              </w:rPr>
              <w:t>Stylistic analysis</w:t>
            </w:r>
            <w:r w:rsidR="00791B09">
              <w:rPr>
                <w:sz w:val="22"/>
                <w:szCs w:val="22"/>
              </w:rPr>
              <w:t xml:space="preserve"> of a poem</w:t>
            </w:r>
          </w:p>
          <w:p w:rsidR="00D35057" w:rsidRDefault="00D35057" w:rsidP="00DC06F0">
            <w:pPr>
              <w:rPr>
                <w:sz w:val="22"/>
                <w:szCs w:val="22"/>
              </w:rPr>
            </w:pPr>
          </w:p>
        </w:tc>
        <w:tc>
          <w:tcPr>
            <w:tcW w:w="2937" w:type="dxa"/>
          </w:tcPr>
          <w:p w:rsidR="00340257" w:rsidRDefault="00D35057" w:rsidP="00DC06F0">
            <w:pPr>
              <w:rPr>
                <w:sz w:val="22"/>
                <w:szCs w:val="22"/>
              </w:rPr>
            </w:pPr>
            <w:r>
              <w:rPr>
                <w:sz w:val="22"/>
                <w:szCs w:val="22"/>
              </w:rPr>
              <w:t>T</w:t>
            </w:r>
            <w:r w:rsidR="00F14399">
              <w:rPr>
                <w:sz w:val="22"/>
                <w:szCs w:val="22"/>
              </w:rPr>
              <w:t>ues</w:t>
            </w:r>
            <w:r>
              <w:rPr>
                <w:sz w:val="22"/>
                <w:szCs w:val="22"/>
              </w:rPr>
              <w:t>day, August 2</w:t>
            </w:r>
            <w:r w:rsidR="00340257">
              <w:rPr>
                <w:sz w:val="22"/>
                <w:szCs w:val="22"/>
              </w:rPr>
              <w:t>9</w:t>
            </w:r>
            <w:r w:rsidR="00340257" w:rsidRPr="00340257">
              <w:rPr>
                <w:sz w:val="22"/>
                <w:szCs w:val="22"/>
                <w:vertAlign w:val="superscript"/>
              </w:rPr>
              <w:t>th</w:t>
            </w:r>
          </w:p>
          <w:p w:rsidR="00D35057" w:rsidRDefault="00D35057" w:rsidP="00DC06F0">
            <w:pPr>
              <w:rPr>
                <w:sz w:val="22"/>
                <w:szCs w:val="22"/>
              </w:rPr>
            </w:pPr>
          </w:p>
        </w:tc>
      </w:tr>
    </w:tbl>
    <w:p w:rsidR="00EB274B" w:rsidRDefault="00EB274B" w:rsidP="00DC06F0">
      <w:pPr>
        <w:rPr>
          <w:sz w:val="22"/>
          <w:szCs w:val="22"/>
        </w:rPr>
      </w:pPr>
    </w:p>
    <w:p w:rsidR="00B94FE8" w:rsidRDefault="00B94FE8" w:rsidP="00735CF1">
      <w:pPr>
        <w:spacing w:line="276" w:lineRule="auto"/>
        <w:rPr>
          <w:sz w:val="22"/>
          <w:szCs w:val="22"/>
        </w:rPr>
      </w:pPr>
    </w:p>
    <w:p w:rsidR="008123A8" w:rsidRDefault="005E67DD" w:rsidP="00735CF1">
      <w:pPr>
        <w:spacing w:line="276" w:lineRule="auto"/>
        <w:rPr>
          <w:rFonts w:cs="Arial"/>
          <w:b/>
          <w:sz w:val="22"/>
          <w:szCs w:val="22"/>
        </w:rPr>
      </w:pPr>
      <w:r>
        <w:rPr>
          <w:rFonts w:cs="Arial"/>
          <w:b/>
          <w:sz w:val="22"/>
          <w:szCs w:val="22"/>
        </w:rPr>
        <w:t>Assignment 1</w:t>
      </w:r>
      <w:r w:rsidR="00815B9C">
        <w:rPr>
          <w:rFonts w:cs="Arial"/>
          <w:b/>
          <w:sz w:val="22"/>
          <w:szCs w:val="22"/>
        </w:rPr>
        <w:t xml:space="preserve"> – </w:t>
      </w:r>
      <w:r w:rsidR="001153B3">
        <w:rPr>
          <w:rFonts w:cs="Arial"/>
          <w:b/>
          <w:sz w:val="22"/>
          <w:szCs w:val="22"/>
        </w:rPr>
        <w:t>4</w:t>
      </w:r>
      <w:r w:rsidR="00815B9C">
        <w:rPr>
          <w:rFonts w:cs="Arial"/>
          <w:b/>
          <w:sz w:val="22"/>
          <w:szCs w:val="22"/>
        </w:rPr>
        <w:t>0%</w:t>
      </w:r>
    </w:p>
    <w:p w:rsidR="005E67DD" w:rsidRDefault="005E67DD" w:rsidP="005E67DD">
      <w:pPr>
        <w:rPr>
          <w:sz w:val="22"/>
          <w:szCs w:val="22"/>
          <w:lang w:val="en-NZ"/>
        </w:rPr>
      </w:pPr>
      <w:r w:rsidRPr="00735CF1">
        <w:rPr>
          <w:sz w:val="22"/>
          <w:szCs w:val="22"/>
          <w:lang w:val="en-NZ"/>
        </w:rPr>
        <w:t>Th</w:t>
      </w:r>
      <w:r w:rsidR="001153B3">
        <w:rPr>
          <w:sz w:val="22"/>
          <w:szCs w:val="22"/>
          <w:lang w:val="en-NZ"/>
        </w:rPr>
        <w:t xml:space="preserve">is </w:t>
      </w:r>
      <w:r w:rsidRPr="00735CF1">
        <w:rPr>
          <w:sz w:val="22"/>
          <w:szCs w:val="22"/>
          <w:lang w:val="en-NZ"/>
        </w:rPr>
        <w:t xml:space="preserve">assignment will be completed in class </w:t>
      </w:r>
      <w:r w:rsidR="0074592F">
        <w:rPr>
          <w:sz w:val="22"/>
          <w:szCs w:val="22"/>
          <w:lang w:val="en-NZ"/>
        </w:rPr>
        <w:t xml:space="preserve">as a test </w:t>
      </w:r>
      <w:r w:rsidR="00C40524">
        <w:rPr>
          <w:sz w:val="22"/>
          <w:szCs w:val="22"/>
          <w:lang w:val="en-NZ"/>
        </w:rPr>
        <w:t xml:space="preserve">on </w:t>
      </w:r>
      <w:r w:rsidR="00815B9C">
        <w:rPr>
          <w:sz w:val="22"/>
          <w:szCs w:val="22"/>
          <w:lang w:val="en-NZ"/>
        </w:rPr>
        <w:t>August 2</w:t>
      </w:r>
      <w:r w:rsidR="001153B3">
        <w:rPr>
          <w:sz w:val="22"/>
          <w:szCs w:val="22"/>
          <w:lang w:val="en-NZ"/>
        </w:rPr>
        <w:t>9</w:t>
      </w:r>
      <w:r w:rsidR="00815B9C" w:rsidRPr="00815B9C">
        <w:rPr>
          <w:sz w:val="22"/>
          <w:szCs w:val="22"/>
          <w:vertAlign w:val="superscript"/>
          <w:lang w:val="en-NZ"/>
        </w:rPr>
        <w:t>th</w:t>
      </w:r>
      <w:r w:rsidR="00C40524">
        <w:rPr>
          <w:sz w:val="22"/>
          <w:szCs w:val="22"/>
          <w:lang w:val="en-NZ"/>
        </w:rPr>
        <w:t xml:space="preserve"> (during normal class time) </w:t>
      </w:r>
      <w:r w:rsidRPr="00735CF1">
        <w:rPr>
          <w:sz w:val="22"/>
          <w:szCs w:val="22"/>
          <w:lang w:val="en-NZ"/>
        </w:rPr>
        <w:t xml:space="preserve">but you will be able to prepare for it </w:t>
      </w:r>
      <w:r w:rsidR="0074592F">
        <w:rPr>
          <w:sz w:val="22"/>
          <w:szCs w:val="22"/>
          <w:lang w:val="en-NZ"/>
        </w:rPr>
        <w:t xml:space="preserve">a week </w:t>
      </w:r>
      <w:r w:rsidRPr="00735CF1">
        <w:rPr>
          <w:sz w:val="22"/>
          <w:szCs w:val="22"/>
          <w:lang w:val="en-NZ"/>
        </w:rPr>
        <w:t xml:space="preserve">in advance. </w:t>
      </w:r>
      <w:r w:rsidR="0074592F">
        <w:rPr>
          <w:sz w:val="22"/>
          <w:szCs w:val="22"/>
          <w:lang w:val="en-NZ"/>
        </w:rPr>
        <w:t xml:space="preserve">The poem on which the assignment is based will be handed out in class on </w:t>
      </w:r>
      <w:r w:rsidR="00815B9C">
        <w:rPr>
          <w:sz w:val="22"/>
          <w:szCs w:val="22"/>
          <w:lang w:val="en-NZ"/>
        </w:rPr>
        <w:t xml:space="preserve">August </w:t>
      </w:r>
      <w:r w:rsidR="001153B3">
        <w:rPr>
          <w:sz w:val="22"/>
          <w:szCs w:val="22"/>
          <w:lang w:val="en-NZ"/>
        </w:rPr>
        <w:t>22</w:t>
      </w:r>
      <w:r w:rsidR="001153B3" w:rsidRPr="001153B3">
        <w:rPr>
          <w:sz w:val="22"/>
          <w:szCs w:val="22"/>
          <w:vertAlign w:val="superscript"/>
          <w:lang w:val="en-NZ"/>
        </w:rPr>
        <w:t>nd</w:t>
      </w:r>
      <w:r w:rsidR="00A96DFF">
        <w:rPr>
          <w:sz w:val="22"/>
          <w:szCs w:val="22"/>
          <w:vertAlign w:val="superscript"/>
          <w:lang w:val="en-NZ"/>
        </w:rPr>
        <w:t>.</w:t>
      </w:r>
      <w:r w:rsidR="0074592F">
        <w:rPr>
          <w:sz w:val="22"/>
          <w:szCs w:val="22"/>
          <w:lang w:val="en-NZ"/>
        </w:rPr>
        <w:t>You may not bring any notes with you to class on A</w:t>
      </w:r>
      <w:r w:rsidR="00815B9C">
        <w:rPr>
          <w:sz w:val="22"/>
          <w:szCs w:val="22"/>
          <w:lang w:val="en-NZ"/>
        </w:rPr>
        <w:t>ugust 2</w:t>
      </w:r>
      <w:r w:rsidR="00791B09">
        <w:rPr>
          <w:sz w:val="22"/>
          <w:szCs w:val="22"/>
          <w:lang w:val="en-NZ"/>
        </w:rPr>
        <w:t>9</w:t>
      </w:r>
      <w:r w:rsidR="00815B9C" w:rsidRPr="00815B9C">
        <w:rPr>
          <w:sz w:val="22"/>
          <w:szCs w:val="22"/>
          <w:vertAlign w:val="superscript"/>
          <w:lang w:val="en-NZ"/>
        </w:rPr>
        <w:t>th</w:t>
      </w:r>
      <w:r w:rsidR="00815B9C">
        <w:rPr>
          <w:sz w:val="22"/>
          <w:szCs w:val="22"/>
          <w:lang w:val="en-NZ"/>
        </w:rPr>
        <w:t xml:space="preserve"> </w:t>
      </w:r>
      <w:r w:rsidR="0074592F">
        <w:rPr>
          <w:sz w:val="22"/>
          <w:szCs w:val="22"/>
          <w:lang w:val="en-NZ"/>
        </w:rPr>
        <w:t>when you write your answer to the questions below. You will, however, have a copy of the poem to refer to.</w:t>
      </w:r>
    </w:p>
    <w:p w:rsidR="003B22D6" w:rsidRPr="00735CF1" w:rsidRDefault="003B22D6" w:rsidP="005E67DD">
      <w:pPr>
        <w:rPr>
          <w:sz w:val="22"/>
          <w:szCs w:val="22"/>
          <w:lang w:val="en-NZ"/>
        </w:rPr>
      </w:pPr>
    </w:p>
    <w:p w:rsidR="005E67DD" w:rsidRPr="00791B09" w:rsidRDefault="005E67DD" w:rsidP="00791B09">
      <w:pPr>
        <w:rPr>
          <w:sz w:val="22"/>
          <w:szCs w:val="22"/>
          <w:lang w:val="en-NZ"/>
        </w:rPr>
      </w:pPr>
      <w:r w:rsidRPr="00735CF1">
        <w:rPr>
          <w:sz w:val="22"/>
          <w:szCs w:val="22"/>
          <w:lang w:val="en-NZ"/>
        </w:rPr>
        <w:t xml:space="preserve">You will be given a poem and </w:t>
      </w:r>
      <w:r w:rsidR="00791B09">
        <w:rPr>
          <w:sz w:val="22"/>
          <w:szCs w:val="22"/>
          <w:lang w:val="en-NZ"/>
        </w:rPr>
        <w:t xml:space="preserve">you are </w:t>
      </w:r>
      <w:r w:rsidRPr="00791B09">
        <w:rPr>
          <w:sz w:val="22"/>
          <w:szCs w:val="22"/>
          <w:lang w:val="en-NZ"/>
        </w:rPr>
        <w:t xml:space="preserve">asked to </w:t>
      </w:r>
      <w:r w:rsidR="00791B09">
        <w:rPr>
          <w:sz w:val="22"/>
          <w:szCs w:val="22"/>
          <w:lang w:val="en-NZ"/>
        </w:rPr>
        <w:t>write</w:t>
      </w:r>
      <w:r w:rsidRPr="00791B09">
        <w:rPr>
          <w:sz w:val="22"/>
          <w:szCs w:val="22"/>
          <w:lang w:val="en-NZ"/>
        </w:rPr>
        <w:t xml:space="preserve"> a stylistic analysis, which should include </w:t>
      </w:r>
      <w:r w:rsidR="00BA61B9" w:rsidRPr="00791B09">
        <w:rPr>
          <w:sz w:val="22"/>
          <w:szCs w:val="22"/>
          <w:lang w:val="en-NZ"/>
        </w:rPr>
        <w:t xml:space="preserve">all </w:t>
      </w:r>
      <w:r w:rsidRPr="00791B09">
        <w:rPr>
          <w:sz w:val="22"/>
          <w:szCs w:val="22"/>
          <w:lang w:val="en-NZ"/>
        </w:rPr>
        <w:t>of the following:</w:t>
      </w:r>
    </w:p>
    <w:p w:rsidR="00E20A3D" w:rsidRPr="00735CF1" w:rsidRDefault="00E20A3D" w:rsidP="00E20A3D">
      <w:pPr>
        <w:numPr>
          <w:ilvl w:val="1"/>
          <w:numId w:val="21"/>
        </w:numPr>
        <w:rPr>
          <w:sz w:val="22"/>
          <w:szCs w:val="22"/>
          <w:lang w:val="en-NZ"/>
        </w:rPr>
      </w:pPr>
      <w:r w:rsidRPr="00735CF1">
        <w:rPr>
          <w:sz w:val="22"/>
          <w:szCs w:val="22"/>
          <w:lang w:val="en-NZ"/>
        </w:rPr>
        <w:t>a description of some of the features of the poem</w:t>
      </w:r>
    </w:p>
    <w:p w:rsidR="005E67DD" w:rsidRPr="00735CF1" w:rsidRDefault="005E67DD" w:rsidP="005E67DD">
      <w:pPr>
        <w:numPr>
          <w:ilvl w:val="1"/>
          <w:numId w:val="21"/>
        </w:numPr>
        <w:rPr>
          <w:sz w:val="22"/>
          <w:szCs w:val="22"/>
          <w:lang w:val="en-NZ"/>
        </w:rPr>
      </w:pPr>
      <w:r w:rsidRPr="00735CF1">
        <w:rPr>
          <w:sz w:val="22"/>
          <w:szCs w:val="22"/>
          <w:lang w:val="en-NZ"/>
        </w:rPr>
        <w:t>an account of the linguistic features that are made prominent in the poem and how they are made prominent</w:t>
      </w:r>
    </w:p>
    <w:p w:rsidR="00791B09" w:rsidRPr="00735CF1" w:rsidRDefault="00791B09" w:rsidP="00791B09">
      <w:pPr>
        <w:numPr>
          <w:ilvl w:val="1"/>
          <w:numId w:val="21"/>
        </w:numPr>
        <w:rPr>
          <w:sz w:val="22"/>
          <w:szCs w:val="22"/>
          <w:lang w:val="en-NZ"/>
        </w:rPr>
      </w:pPr>
      <w:r w:rsidRPr="00735CF1">
        <w:rPr>
          <w:sz w:val="22"/>
          <w:szCs w:val="22"/>
          <w:lang w:val="en-NZ"/>
        </w:rPr>
        <w:t>an explanation of the context of the poem</w:t>
      </w:r>
    </w:p>
    <w:p w:rsidR="00791B09" w:rsidRDefault="00E20A3D" w:rsidP="00791B09">
      <w:pPr>
        <w:numPr>
          <w:ilvl w:val="1"/>
          <w:numId w:val="21"/>
        </w:numPr>
        <w:rPr>
          <w:sz w:val="22"/>
          <w:szCs w:val="22"/>
          <w:lang w:val="en-NZ"/>
        </w:rPr>
      </w:pPr>
      <w:proofErr w:type="gramStart"/>
      <w:r>
        <w:rPr>
          <w:sz w:val="22"/>
          <w:szCs w:val="22"/>
          <w:lang w:val="en-NZ"/>
        </w:rPr>
        <w:t>your</w:t>
      </w:r>
      <w:proofErr w:type="gramEnd"/>
      <w:r w:rsidR="00791B09" w:rsidRPr="00735CF1">
        <w:rPr>
          <w:sz w:val="22"/>
          <w:szCs w:val="22"/>
          <w:lang w:val="en-NZ"/>
        </w:rPr>
        <w:t xml:space="preserve"> interpretation of the poem </w:t>
      </w:r>
      <w:r w:rsidR="00791B09">
        <w:rPr>
          <w:sz w:val="22"/>
          <w:szCs w:val="22"/>
          <w:lang w:val="en-NZ"/>
        </w:rPr>
        <w:t>demonstrating how</w:t>
      </w:r>
      <w:r w:rsidR="00791B09" w:rsidRPr="00735CF1">
        <w:rPr>
          <w:sz w:val="22"/>
          <w:szCs w:val="22"/>
          <w:lang w:val="en-NZ"/>
        </w:rPr>
        <w:t xml:space="preserve"> your understanding of the stylistic features and devices</w:t>
      </w:r>
      <w:r w:rsidR="00791B09">
        <w:rPr>
          <w:sz w:val="22"/>
          <w:szCs w:val="22"/>
          <w:lang w:val="en-NZ"/>
        </w:rPr>
        <w:t xml:space="preserve"> of the poem has led to this interpretation</w:t>
      </w:r>
      <w:r w:rsidR="00791B09" w:rsidRPr="00735CF1">
        <w:rPr>
          <w:sz w:val="22"/>
          <w:szCs w:val="22"/>
          <w:lang w:val="en-NZ"/>
        </w:rPr>
        <w:t>.</w:t>
      </w:r>
    </w:p>
    <w:p w:rsidR="00E20A3D" w:rsidRDefault="00E20A3D" w:rsidP="00791B09">
      <w:pPr>
        <w:numPr>
          <w:ilvl w:val="1"/>
          <w:numId w:val="21"/>
        </w:numPr>
        <w:rPr>
          <w:sz w:val="22"/>
          <w:szCs w:val="22"/>
          <w:lang w:val="en-NZ"/>
        </w:rPr>
      </w:pPr>
      <w:r>
        <w:rPr>
          <w:sz w:val="22"/>
          <w:szCs w:val="22"/>
          <w:lang w:val="en-NZ"/>
        </w:rPr>
        <w:t>some ideas for how you might teach this poem to a group of second language students</w:t>
      </w:r>
    </w:p>
    <w:p w:rsidR="00815B9C" w:rsidRDefault="00815B9C" w:rsidP="00815B9C">
      <w:pPr>
        <w:rPr>
          <w:sz w:val="22"/>
          <w:szCs w:val="22"/>
          <w:lang w:val="en-NZ"/>
        </w:rPr>
      </w:pPr>
    </w:p>
    <w:p w:rsidR="00815B9C" w:rsidRDefault="00815B9C" w:rsidP="00815B9C">
      <w:pPr>
        <w:rPr>
          <w:sz w:val="22"/>
          <w:szCs w:val="22"/>
          <w:lang w:val="en-NZ"/>
        </w:rPr>
      </w:pPr>
    </w:p>
    <w:p w:rsidR="00B25EC3" w:rsidRDefault="00B25EC3" w:rsidP="009501DD">
      <w:pPr>
        <w:rPr>
          <w:b/>
          <w:sz w:val="22"/>
          <w:szCs w:val="22"/>
        </w:rPr>
      </w:pPr>
      <w:bookmarkStart w:id="2" w:name="_GoBack"/>
      <w:bookmarkEnd w:id="2"/>
    </w:p>
    <w:p w:rsidR="00D35057" w:rsidRPr="00D35057" w:rsidRDefault="00D35057" w:rsidP="00D35057">
      <w:pPr>
        <w:tabs>
          <w:tab w:val="left" w:pos="720"/>
        </w:tabs>
        <w:jc w:val="both"/>
        <w:rPr>
          <w:rFonts w:cs="Arial"/>
          <w:sz w:val="22"/>
          <w:szCs w:val="22"/>
          <w:u w:val="single"/>
        </w:rPr>
      </w:pPr>
      <w:r w:rsidRPr="00D35057">
        <w:rPr>
          <w:rFonts w:cs="Arial"/>
          <w:sz w:val="22"/>
          <w:szCs w:val="22"/>
          <w:u w:val="single"/>
        </w:rPr>
        <w:t>SUBMISSION OF ASSIGNMENTS</w:t>
      </w:r>
    </w:p>
    <w:p w:rsidR="00D35057" w:rsidRPr="00D35057" w:rsidRDefault="00D35057" w:rsidP="00D35057">
      <w:pPr>
        <w:tabs>
          <w:tab w:val="left" w:pos="720"/>
        </w:tabs>
        <w:jc w:val="both"/>
        <w:rPr>
          <w:rFonts w:cs="Arial"/>
          <w:sz w:val="22"/>
          <w:szCs w:val="22"/>
          <w:u w:val="single"/>
        </w:rPr>
      </w:pPr>
    </w:p>
    <w:p w:rsidR="00D35057" w:rsidRPr="00D35057" w:rsidRDefault="00D35057" w:rsidP="00D35057">
      <w:pPr>
        <w:jc w:val="both"/>
        <w:rPr>
          <w:rFonts w:cs="Arial"/>
          <w:sz w:val="22"/>
          <w:szCs w:val="22"/>
        </w:rPr>
      </w:pPr>
      <w:r>
        <w:rPr>
          <w:rFonts w:cs="Arial"/>
          <w:sz w:val="22"/>
          <w:szCs w:val="22"/>
        </w:rPr>
        <w:t>All</w:t>
      </w:r>
      <w:r w:rsidRPr="00D35057">
        <w:rPr>
          <w:rFonts w:cs="Arial"/>
          <w:sz w:val="22"/>
          <w:szCs w:val="22"/>
        </w:rPr>
        <w:t xml:space="preserve"> </w:t>
      </w:r>
      <w:r w:rsidR="00284A6D">
        <w:rPr>
          <w:rFonts w:cs="Arial"/>
          <w:sz w:val="22"/>
          <w:szCs w:val="22"/>
        </w:rPr>
        <w:t xml:space="preserve">other </w:t>
      </w:r>
      <w:r w:rsidRPr="00D35057">
        <w:rPr>
          <w:rFonts w:cs="Arial"/>
          <w:sz w:val="22"/>
          <w:szCs w:val="22"/>
        </w:rPr>
        <w:t xml:space="preserve">assignments need to be handed in as hardcopies. It is absolutely essential that you include a coversheet with your </w:t>
      </w:r>
      <w:r w:rsidRPr="00D35057">
        <w:rPr>
          <w:rFonts w:cs="Arial"/>
          <w:b/>
          <w:sz w:val="22"/>
          <w:szCs w:val="22"/>
        </w:rPr>
        <w:t>hardcopy</w:t>
      </w:r>
      <w:r w:rsidRPr="00D35057">
        <w:rPr>
          <w:rFonts w:cs="Arial"/>
          <w:sz w:val="22"/>
          <w:szCs w:val="22"/>
        </w:rPr>
        <w:t xml:space="preserve"> of these assignments. This can be generated on Canvas. You must staple this to the front of your assignment. Then submit your assignment to </w:t>
      </w:r>
      <w:r w:rsidRPr="00D35057">
        <w:rPr>
          <w:rFonts w:cs="Arial"/>
          <w:b/>
          <w:sz w:val="22"/>
          <w:szCs w:val="22"/>
        </w:rPr>
        <w:t>3</w:t>
      </w:r>
      <w:r w:rsidRPr="00D35057">
        <w:rPr>
          <w:rFonts w:cs="Arial"/>
          <w:b/>
          <w:sz w:val="22"/>
          <w:szCs w:val="22"/>
          <w:vertAlign w:val="superscript"/>
        </w:rPr>
        <w:t>rd</w:t>
      </w:r>
      <w:r w:rsidRPr="00D35057">
        <w:rPr>
          <w:rFonts w:cs="Arial"/>
          <w:b/>
          <w:sz w:val="22"/>
          <w:szCs w:val="22"/>
        </w:rPr>
        <w:t xml:space="preserve"> Floor Reception Arts 1 Building by 4.00 pm. </w:t>
      </w:r>
      <w:r w:rsidRPr="00D35057">
        <w:rPr>
          <w:rFonts w:cs="Arial"/>
          <w:sz w:val="22"/>
          <w:szCs w:val="22"/>
        </w:rPr>
        <w:t xml:space="preserve">The Reception Area is not open on Saturday or Sunday or during public holidays. At the same time, submit an </w:t>
      </w:r>
      <w:r w:rsidRPr="00D35057">
        <w:rPr>
          <w:rFonts w:cs="Arial"/>
          <w:b/>
          <w:sz w:val="22"/>
          <w:szCs w:val="22"/>
        </w:rPr>
        <w:t>electronic</w:t>
      </w:r>
      <w:r w:rsidRPr="00D35057">
        <w:rPr>
          <w:rFonts w:cs="Arial"/>
          <w:sz w:val="22"/>
          <w:szCs w:val="22"/>
        </w:rPr>
        <w:t xml:space="preserve"> copy of your assignment on Canvas. </w:t>
      </w:r>
    </w:p>
    <w:p w:rsidR="00D35057" w:rsidRPr="00D35057" w:rsidRDefault="00D35057" w:rsidP="00D35057">
      <w:pPr>
        <w:jc w:val="both"/>
        <w:outlineLvl w:val="0"/>
        <w:rPr>
          <w:rFonts w:cs="Arial"/>
          <w:sz w:val="22"/>
          <w:szCs w:val="22"/>
          <w:u w:val="single"/>
        </w:rPr>
      </w:pPr>
    </w:p>
    <w:p w:rsidR="00A90E62" w:rsidRDefault="00A90E62" w:rsidP="00D35057">
      <w:pPr>
        <w:jc w:val="both"/>
        <w:outlineLvl w:val="0"/>
        <w:rPr>
          <w:rFonts w:cs="Arial"/>
          <w:sz w:val="22"/>
          <w:szCs w:val="22"/>
          <w:u w:val="single"/>
        </w:rPr>
      </w:pPr>
    </w:p>
    <w:p w:rsidR="00A90E62" w:rsidRDefault="00A90E62" w:rsidP="00D35057">
      <w:pPr>
        <w:jc w:val="both"/>
        <w:outlineLvl w:val="0"/>
        <w:rPr>
          <w:rFonts w:cs="Arial"/>
          <w:sz w:val="22"/>
          <w:szCs w:val="22"/>
          <w:u w:val="single"/>
        </w:rPr>
      </w:pPr>
    </w:p>
    <w:p w:rsidR="00D35057" w:rsidRPr="00D35057" w:rsidRDefault="00D35057" w:rsidP="00D35057">
      <w:pPr>
        <w:jc w:val="both"/>
        <w:outlineLvl w:val="0"/>
        <w:rPr>
          <w:rFonts w:cs="Arial"/>
          <w:sz w:val="22"/>
          <w:szCs w:val="22"/>
          <w:u w:val="single"/>
        </w:rPr>
      </w:pPr>
      <w:r w:rsidRPr="00D35057">
        <w:rPr>
          <w:rFonts w:cs="Arial"/>
          <w:sz w:val="22"/>
          <w:szCs w:val="22"/>
          <w:u w:val="single"/>
        </w:rPr>
        <w:t>TIME MANAGEMENT</w:t>
      </w:r>
    </w:p>
    <w:p w:rsidR="00D35057" w:rsidRPr="00D35057" w:rsidRDefault="00D35057" w:rsidP="00D35057">
      <w:pPr>
        <w:jc w:val="both"/>
        <w:outlineLvl w:val="0"/>
        <w:rPr>
          <w:rFonts w:cs="Arial"/>
          <w:sz w:val="22"/>
          <w:szCs w:val="22"/>
          <w:u w:val="single"/>
        </w:rPr>
      </w:pPr>
    </w:p>
    <w:p w:rsidR="00D35057" w:rsidRPr="00D35057" w:rsidRDefault="00D35057" w:rsidP="00D35057">
      <w:pPr>
        <w:jc w:val="both"/>
        <w:outlineLvl w:val="0"/>
        <w:rPr>
          <w:rFonts w:cs="Arial"/>
          <w:sz w:val="22"/>
          <w:szCs w:val="22"/>
          <w:u w:val="single"/>
        </w:rPr>
      </w:pPr>
      <w:r w:rsidRPr="00D35057">
        <w:rPr>
          <w:rFonts w:cs="Arial"/>
          <w:sz w:val="22"/>
          <w:szCs w:val="22"/>
        </w:rPr>
        <w:t>Time management is essential to academic success, and it is the responsibility of students to manage their time so all assignments can be submitted on or before the due dates.</w:t>
      </w:r>
      <w:r w:rsidRPr="00D35057">
        <w:rPr>
          <w:rFonts w:cs="Arial"/>
          <w:sz w:val="22"/>
          <w:szCs w:val="22"/>
          <w:u w:val="single"/>
        </w:rPr>
        <w:t xml:space="preserve"> </w:t>
      </w:r>
    </w:p>
    <w:p w:rsidR="00D35057" w:rsidRPr="00D35057" w:rsidRDefault="00D35057" w:rsidP="00D35057">
      <w:pPr>
        <w:outlineLvl w:val="0"/>
        <w:rPr>
          <w:rFonts w:cs="Arial"/>
          <w:sz w:val="22"/>
          <w:szCs w:val="22"/>
          <w:u w:val="single"/>
        </w:rPr>
      </w:pPr>
    </w:p>
    <w:p w:rsidR="00D35057" w:rsidRPr="00D35057" w:rsidRDefault="00D35057" w:rsidP="00D35057">
      <w:pPr>
        <w:outlineLvl w:val="0"/>
        <w:rPr>
          <w:rFonts w:cs="Arial"/>
          <w:sz w:val="22"/>
          <w:szCs w:val="22"/>
          <w:u w:val="single"/>
        </w:rPr>
      </w:pPr>
      <w:r w:rsidRPr="00D35057">
        <w:rPr>
          <w:rFonts w:cs="Arial"/>
          <w:sz w:val="22"/>
          <w:szCs w:val="22"/>
          <w:u w:val="single"/>
        </w:rPr>
        <w:t>HOW TO SEEK/ REQUEST/APPLY FOR AN EXTENSION</w:t>
      </w:r>
    </w:p>
    <w:p w:rsidR="00D35057" w:rsidRPr="00D35057" w:rsidRDefault="00D35057" w:rsidP="00D35057">
      <w:pPr>
        <w:outlineLvl w:val="0"/>
        <w:rPr>
          <w:rFonts w:cs="Arial"/>
          <w:sz w:val="22"/>
          <w:szCs w:val="22"/>
          <w:u w:val="single"/>
        </w:rPr>
      </w:pPr>
    </w:p>
    <w:p w:rsidR="00D35057" w:rsidRPr="00D35057" w:rsidRDefault="00D35057" w:rsidP="00D35057">
      <w:pPr>
        <w:jc w:val="both"/>
        <w:rPr>
          <w:rFonts w:cs="Arial"/>
          <w:sz w:val="22"/>
          <w:szCs w:val="22"/>
        </w:rPr>
      </w:pPr>
      <w:r w:rsidRPr="00D35057">
        <w:rPr>
          <w:rFonts w:cs="Arial"/>
          <w:sz w:val="22"/>
          <w:szCs w:val="22"/>
        </w:rPr>
        <w:t xml:space="preserve">In </w:t>
      </w:r>
      <w:r w:rsidRPr="00D35057">
        <w:rPr>
          <w:rFonts w:cs="Arial"/>
          <w:i/>
          <w:sz w:val="22"/>
          <w:szCs w:val="22"/>
        </w:rPr>
        <w:t xml:space="preserve">serious circumstances* </w:t>
      </w:r>
      <w:r w:rsidRPr="00D35057">
        <w:rPr>
          <w:rFonts w:cs="Arial"/>
          <w:iCs/>
          <w:sz w:val="22"/>
          <w:szCs w:val="22"/>
        </w:rPr>
        <w:t>beyond the student’s control</w:t>
      </w:r>
      <w:r w:rsidRPr="00D35057">
        <w:rPr>
          <w:rFonts w:cs="Arial"/>
          <w:sz w:val="22"/>
          <w:szCs w:val="22"/>
        </w:rPr>
        <w:t xml:space="preserve"> (see below), s/he may request an extension from the course convenor. </w:t>
      </w:r>
    </w:p>
    <w:p w:rsidR="00D35057" w:rsidRPr="00D35057" w:rsidRDefault="00D35057" w:rsidP="00D35057">
      <w:pPr>
        <w:jc w:val="both"/>
        <w:rPr>
          <w:rFonts w:cs="Arial"/>
          <w:sz w:val="22"/>
          <w:szCs w:val="22"/>
        </w:rPr>
      </w:pPr>
      <w:r w:rsidRPr="00D35057">
        <w:rPr>
          <w:rFonts w:cs="Arial"/>
          <w:sz w:val="22"/>
          <w:szCs w:val="22"/>
        </w:rPr>
        <w:t xml:space="preserve">The request should… </w:t>
      </w:r>
    </w:p>
    <w:p w:rsidR="00D35057" w:rsidRPr="00D35057" w:rsidRDefault="00D35057" w:rsidP="00D35057">
      <w:pPr>
        <w:numPr>
          <w:ilvl w:val="0"/>
          <w:numId w:val="30"/>
        </w:numPr>
        <w:jc w:val="both"/>
        <w:rPr>
          <w:rFonts w:cs="Arial"/>
          <w:sz w:val="22"/>
          <w:szCs w:val="22"/>
        </w:rPr>
      </w:pPr>
      <w:r w:rsidRPr="00D35057">
        <w:rPr>
          <w:rFonts w:cs="Arial"/>
          <w:sz w:val="22"/>
          <w:szCs w:val="22"/>
        </w:rPr>
        <w:t xml:space="preserve">be made by email at least 2-3 days BEFORE the due date for the assignment </w:t>
      </w:r>
    </w:p>
    <w:p w:rsidR="00D35057" w:rsidRPr="00D35057" w:rsidRDefault="00D35057" w:rsidP="00D35057">
      <w:pPr>
        <w:numPr>
          <w:ilvl w:val="0"/>
          <w:numId w:val="30"/>
        </w:numPr>
        <w:jc w:val="both"/>
        <w:rPr>
          <w:rFonts w:cs="Arial"/>
          <w:sz w:val="22"/>
          <w:szCs w:val="22"/>
        </w:rPr>
      </w:pPr>
      <w:r w:rsidRPr="00D35057">
        <w:rPr>
          <w:rFonts w:cs="Arial"/>
          <w:sz w:val="22"/>
          <w:szCs w:val="22"/>
        </w:rPr>
        <w:t xml:space="preserve">provide an explanation of the circumstances </w:t>
      </w:r>
    </w:p>
    <w:p w:rsidR="00D35057" w:rsidRPr="00D35057" w:rsidRDefault="00D35057" w:rsidP="00D35057">
      <w:pPr>
        <w:numPr>
          <w:ilvl w:val="0"/>
          <w:numId w:val="31"/>
        </w:numPr>
        <w:jc w:val="both"/>
        <w:rPr>
          <w:rFonts w:cs="Arial"/>
          <w:sz w:val="22"/>
          <w:szCs w:val="22"/>
        </w:rPr>
      </w:pPr>
      <w:r w:rsidRPr="00D35057">
        <w:rPr>
          <w:rFonts w:cs="Arial"/>
          <w:sz w:val="22"/>
          <w:szCs w:val="22"/>
        </w:rPr>
        <w:t>be supported by a satisfactory medical certificate or other documentation</w:t>
      </w:r>
    </w:p>
    <w:p w:rsidR="00D35057" w:rsidRPr="00D35057" w:rsidRDefault="00D35057" w:rsidP="00D35057">
      <w:pPr>
        <w:rPr>
          <w:rFonts w:cs="Arial"/>
          <w:sz w:val="22"/>
          <w:szCs w:val="22"/>
        </w:rPr>
      </w:pPr>
    </w:p>
    <w:p w:rsidR="00D35057" w:rsidRPr="00D35057" w:rsidRDefault="00D35057" w:rsidP="00D35057">
      <w:pPr>
        <w:rPr>
          <w:rFonts w:cs="Arial"/>
          <w:sz w:val="22"/>
          <w:szCs w:val="22"/>
        </w:rPr>
      </w:pPr>
      <w:r w:rsidRPr="00D35057">
        <w:rPr>
          <w:rFonts w:cs="Arial"/>
          <w:sz w:val="22"/>
          <w:szCs w:val="22"/>
        </w:rPr>
        <w:t xml:space="preserve">If an extension is granted, you will be given a new due date. </w:t>
      </w:r>
    </w:p>
    <w:p w:rsidR="00D35057" w:rsidRPr="00D35057" w:rsidRDefault="00D35057" w:rsidP="00D35057">
      <w:pPr>
        <w:jc w:val="both"/>
        <w:rPr>
          <w:rFonts w:cs="Arial"/>
          <w:sz w:val="22"/>
          <w:szCs w:val="22"/>
        </w:rPr>
      </w:pPr>
      <w:r w:rsidRPr="00D35057">
        <w:rPr>
          <w:rFonts w:cs="Arial"/>
          <w:sz w:val="22"/>
          <w:szCs w:val="22"/>
        </w:rPr>
        <w:t>Only ONE extension can be granted to a student per assignment.</w:t>
      </w:r>
    </w:p>
    <w:p w:rsidR="00D35057" w:rsidRPr="00D35057" w:rsidRDefault="00D35057" w:rsidP="00D35057">
      <w:pPr>
        <w:jc w:val="both"/>
        <w:rPr>
          <w:rFonts w:cs="Arial"/>
          <w:sz w:val="22"/>
          <w:szCs w:val="22"/>
        </w:rPr>
      </w:pPr>
      <w:r w:rsidRPr="00D35057">
        <w:rPr>
          <w:rFonts w:cs="Arial"/>
          <w:sz w:val="22"/>
          <w:szCs w:val="22"/>
        </w:rPr>
        <w:t xml:space="preserve">Only in extreme circumstances will late requests for extensions be considered. </w:t>
      </w:r>
    </w:p>
    <w:p w:rsidR="00D35057" w:rsidRPr="00D35057" w:rsidRDefault="00D35057" w:rsidP="00D35057">
      <w:pPr>
        <w:jc w:val="both"/>
        <w:rPr>
          <w:rFonts w:cs="Arial"/>
          <w:sz w:val="22"/>
          <w:szCs w:val="22"/>
        </w:rPr>
      </w:pPr>
    </w:p>
    <w:p w:rsidR="00D35057" w:rsidRPr="00D35057" w:rsidRDefault="00D35057" w:rsidP="00D35057">
      <w:pPr>
        <w:jc w:val="both"/>
        <w:rPr>
          <w:rFonts w:cs="Arial"/>
          <w:sz w:val="22"/>
          <w:szCs w:val="22"/>
        </w:rPr>
      </w:pPr>
      <w:r w:rsidRPr="00D35057">
        <w:rPr>
          <w:rFonts w:cs="Arial"/>
          <w:i/>
          <w:sz w:val="22"/>
          <w:szCs w:val="22"/>
          <w:u w:val="single"/>
        </w:rPr>
        <w:t>*Serious circumstance</w:t>
      </w:r>
      <w:r w:rsidRPr="00D35057">
        <w:rPr>
          <w:rFonts w:cs="Arial"/>
          <w:sz w:val="22"/>
          <w:szCs w:val="22"/>
          <w:u w:val="single"/>
        </w:rPr>
        <w:t>s</w:t>
      </w:r>
      <w:r w:rsidRPr="00D35057">
        <w:rPr>
          <w:rFonts w:cs="Arial"/>
          <w:sz w:val="22"/>
          <w:szCs w:val="22"/>
        </w:rPr>
        <w:t xml:space="preserve"> means sudden illness (in the case of in-class tests etc.) or long-term illness (for essays e</w:t>
      </w:r>
      <w:r w:rsidR="00284A6D">
        <w:rPr>
          <w:rFonts w:cs="Arial"/>
          <w:sz w:val="22"/>
          <w:szCs w:val="22"/>
        </w:rPr>
        <w:t xml:space="preserve">tc. done over a week or more). </w:t>
      </w:r>
      <w:r w:rsidRPr="00D35057">
        <w:rPr>
          <w:rFonts w:cs="Arial"/>
          <w:sz w:val="22"/>
          <w:szCs w:val="22"/>
        </w:rPr>
        <w:t xml:space="preserve">It does NOT mean time management difficulties, wanting to go on holiday, relatives visiting from overseas, computer breakdowns, etc. </w:t>
      </w:r>
    </w:p>
    <w:p w:rsidR="00D35057" w:rsidRPr="00D35057" w:rsidRDefault="00D35057" w:rsidP="00D35057">
      <w:pPr>
        <w:jc w:val="both"/>
        <w:rPr>
          <w:rFonts w:cs="Arial"/>
          <w:sz w:val="22"/>
          <w:szCs w:val="22"/>
          <w:u w:val="single"/>
        </w:rPr>
      </w:pPr>
    </w:p>
    <w:p w:rsidR="00D35057" w:rsidRPr="00D35057" w:rsidRDefault="00D35057" w:rsidP="00D35057">
      <w:pPr>
        <w:jc w:val="both"/>
        <w:outlineLvl w:val="0"/>
        <w:rPr>
          <w:rFonts w:cs="Arial"/>
          <w:sz w:val="22"/>
          <w:szCs w:val="22"/>
          <w:u w:val="single"/>
        </w:rPr>
      </w:pPr>
      <w:r w:rsidRPr="00D35057">
        <w:rPr>
          <w:rFonts w:cs="Arial"/>
          <w:sz w:val="22"/>
          <w:szCs w:val="22"/>
          <w:u w:val="single"/>
        </w:rPr>
        <w:t>DEADLINES &amp; PENALTIES FOR LATENESS</w:t>
      </w:r>
    </w:p>
    <w:p w:rsidR="00D35057" w:rsidRPr="00D35057" w:rsidRDefault="00D35057" w:rsidP="00D35057">
      <w:pPr>
        <w:jc w:val="both"/>
        <w:outlineLvl w:val="0"/>
        <w:rPr>
          <w:rFonts w:cs="Arial"/>
          <w:sz w:val="22"/>
          <w:szCs w:val="22"/>
          <w:u w:val="single"/>
        </w:rPr>
      </w:pPr>
    </w:p>
    <w:p w:rsidR="00D35057" w:rsidRPr="00D35057" w:rsidRDefault="00D35057" w:rsidP="00D35057">
      <w:pPr>
        <w:jc w:val="both"/>
        <w:rPr>
          <w:rFonts w:cs="Arial"/>
          <w:sz w:val="22"/>
          <w:szCs w:val="22"/>
        </w:rPr>
      </w:pPr>
      <w:r w:rsidRPr="00D35057">
        <w:rPr>
          <w:rFonts w:cs="Arial"/>
          <w:b/>
          <w:sz w:val="22"/>
          <w:szCs w:val="22"/>
        </w:rPr>
        <w:t xml:space="preserve">Any work submitted </w:t>
      </w:r>
      <w:r w:rsidRPr="00D35057">
        <w:rPr>
          <w:rFonts w:cs="Arial"/>
          <w:b/>
          <w:i/>
          <w:sz w:val="22"/>
          <w:szCs w:val="22"/>
        </w:rPr>
        <w:t>after</w:t>
      </w:r>
      <w:r w:rsidRPr="00D35057">
        <w:rPr>
          <w:rFonts w:cs="Arial"/>
          <w:b/>
          <w:sz w:val="22"/>
          <w:szCs w:val="22"/>
        </w:rPr>
        <w:t xml:space="preserve"> the due date and </w:t>
      </w:r>
      <w:r w:rsidRPr="00D35057">
        <w:rPr>
          <w:rFonts w:cs="Arial"/>
          <w:b/>
          <w:i/>
          <w:sz w:val="22"/>
          <w:szCs w:val="22"/>
        </w:rPr>
        <w:t>without</w:t>
      </w:r>
      <w:r w:rsidRPr="00D35057">
        <w:rPr>
          <w:rFonts w:cs="Arial"/>
          <w:b/>
          <w:sz w:val="22"/>
          <w:szCs w:val="22"/>
        </w:rPr>
        <w:t xml:space="preserve"> an extension form </w:t>
      </w:r>
      <w:r w:rsidRPr="00D35057">
        <w:rPr>
          <w:rFonts w:cs="Arial"/>
          <w:sz w:val="22"/>
          <w:szCs w:val="22"/>
        </w:rPr>
        <w:t xml:space="preserve">or permission in writing from the Course Convenor will be treated as overdue and </w:t>
      </w:r>
      <w:r w:rsidRPr="00D35057">
        <w:rPr>
          <w:rFonts w:cs="Arial"/>
          <w:b/>
          <w:sz w:val="22"/>
          <w:szCs w:val="22"/>
        </w:rPr>
        <w:t>penalties will apply</w:t>
      </w:r>
      <w:r w:rsidRPr="00D35057">
        <w:rPr>
          <w:rFonts w:cs="Arial"/>
          <w:sz w:val="22"/>
          <w:szCs w:val="22"/>
        </w:rPr>
        <w:t xml:space="preserve"> (</w:t>
      </w:r>
      <w:r w:rsidRPr="00D35057">
        <w:rPr>
          <w:rFonts w:cs="Arial"/>
          <w:i/>
          <w:sz w:val="22"/>
          <w:szCs w:val="22"/>
        </w:rPr>
        <w:t>see below</w:t>
      </w:r>
      <w:r w:rsidRPr="00D35057">
        <w:rPr>
          <w:rFonts w:cs="Arial"/>
          <w:sz w:val="22"/>
          <w:szCs w:val="22"/>
        </w:rPr>
        <w:t xml:space="preserve">).  </w:t>
      </w:r>
    </w:p>
    <w:p w:rsidR="00D35057" w:rsidRPr="00D35057" w:rsidRDefault="00D35057" w:rsidP="00D35057">
      <w:pPr>
        <w:jc w:val="both"/>
        <w:rPr>
          <w:rFonts w:cs="Arial"/>
          <w:sz w:val="22"/>
          <w:szCs w:val="22"/>
        </w:rPr>
      </w:pPr>
    </w:p>
    <w:p w:rsidR="00D35057" w:rsidRPr="00D35057" w:rsidRDefault="00D35057" w:rsidP="00D35057">
      <w:pPr>
        <w:jc w:val="both"/>
        <w:rPr>
          <w:rFonts w:cs="Arial"/>
          <w:sz w:val="22"/>
          <w:szCs w:val="22"/>
        </w:rPr>
      </w:pPr>
      <w:r w:rsidRPr="00D35057">
        <w:rPr>
          <w:rFonts w:cs="Arial"/>
          <w:sz w:val="22"/>
          <w:szCs w:val="22"/>
        </w:rPr>
        <w:t xml:space="preserve">The mark given to an overdue assignment will be reduced by </w:t>
      </w:r>
      <w:r w:rsidRPr="00D35057">
        <w:rPr>
          <w:rFonts w:cs="Arial"/>
          <w:b/>
          <w:sz w:val="22"/>
          <w:szCs w:val="22"/>
        </w:rPr>
        <w:t>up to 5 per cent of the total possible marks for that assignment for each day that it is late up to 5 days</w:t>
      </w:r>
      <w:r w:rsidRPr="00D35057">
        <w:rPr>
          <w:rFonts w:cs="Arial"/>
          <w:sz w:val="22"/>
          <w:szCs w:val="22"/>
        </w:rPr>
        <w:t xml:space="preserve"> (e.g. for an assignment marked out of 20, deduct 1 mark per day up to a total of 5 marks). Assignments which are due on </w:t>
      </w:r>
      <w:r w:rsidRPr="00D35057">
        <w:rPr>
          <w:rFonts w:cs="Arial"/>
          <w:bCs/>
          <w:sz w:val="22"/>
          <w:szCs w:val="22"/>
        </w:rPr>
        <w:t>Friday</w:t>
      </w:r>
      <w:r w:rsidRPr="00D35057">
        <w:rPr>
          <w:rFonts w:cs="Arial"/>
          <w:sz w:val="22"/>
          <w:szCs w:val="22"/>
        </w:rPr>
        <w:t>, or the day before a university holiday, but are not received until the next working day will be counted as TWO days late.</w:t>
      </w:r>
    </w:p>
    <w:p w:rsidR="00D35057" w:rsidRPr="00D35057" w:rsidRDefault="00D35057" w:rsidP="00D35057">
      <w:pPr>
        <w:jc w:val="both"/>
        <w:rPr>
          <w:rFonts w:cs="Arial"/>
          <w:sz w:val="22"/>
          <w:szCs w:val="22"/>
        </w:rPr>
      </w:pPr>
    </w:p>
    <w:p w:rsidR="00D35057" w:rsidRPr="00D35057" w:rsidRDefault="00D35057" w:rsidP="00D35057">
      <w:pPr>
        <w:jc w:val="both"/>
        <w:rPr>
          <w:rFonts w:cs="Arial"/>
          <w:sz w:val="22"/>
          <w:szCs w:val="22"/>
        </w:rPr>
      </w:pPr>
      <w:r w:rsidRPr="00D35057">
        <w:rPr>
          <w:rFonts w:cs="Arial"/>
          <w:sz w:val="22"/>
          <w:szCs w:val="22"/>
        </w:rPr>
        <w:t xml:space="preserve">Overdue assignments that are submitted </w:t>
      </w:r>
      <w:r w:rsidRPr="00D35057">
        <w:rPr>
          <w:rFonts w:cs="Arial"/>
          <w:b/>
          <w:sz w:val="22"/>
          <w:szCs w:val="22"/>
        </w:rPr>
        <w:t>more</w:t>
      </w:r>
      <w:r w:rsidRPr="00D35057">
        <w:rPr>
          <w:rFonts w:cs="Arial"/>
          <w:sz w:val="22"/>
          <w:szCs w:val="22"/>
        </w:rPr>
        <w:t xml:space="preserve"> than five days late will </w:t>
      </w:r>
      <w:r w:rsidRPr="00D35057">
        <w:rPr>
          <w:rFonts w:cs="Arial"/>
          <w:b/>
          <w:sz w:val="22"/>
          <w:szCs w:val="22"/>
        </w:rPr>
        <w:t>not be marked</w:t>
      </w:r>
      <w:r w:rsidRPr="00D35057">
        <w:rPr>
          <w:rFonts w:cs="Arial"/>
          <w:sz w:val="22"/>
          <w:szCs w:val="22"/>
        </w:rPr>
        <w:t>;</w:t>
      </w:r>
      <w:r w:rsidRPr="00D35057">
        <w:rPr>
          <w:rFonts w:cs="Arial"/>
          <w:bCs/>
          <w:sz w:val="22"/>
          <w:szCs w:val="22"/>
        </w:rPr>
        <w:t xml:space="preserve"> nor will assignments be marked if submitted after the assignment has been marked and returned.  Unmarked </w:t>
      </w:r>
      <w:r w:rsidRPr="00D35057">
        <w:rPr>
          <w:rFonts w:cs="Arial"/>
          <w:sz w:val="22"/>
          <w:szCs w:val="22"/>
        </w:rPr>
        <w:t xml:space="preserve">assignments will be held by the marker until the end of the semester, and in cases where the final grade for the student is borderline (D+), the marker may choose to award a minimal completion mark.  </w:t>
      </w:r>
      <w:r w:rsidRPr="00D35057">
        <w:rPr>
          <w:rFonts w:cs="Arial"/>
          <w:b/>
          <w:sz w:val="22"/>
          <w:szCs w:val="22"/>
        </w:rPr>
        <w:t>For this reason, it is better to hand in an assignment late than not at all.</w:t>
      </w:r>
      <w:r w:rsidRPr="00D35057">
        <w:rPr>
          <w:rFonts w:cs="Arial"/>
          <w:sz w:val="22"/>
          <w:szCs w:val="22"/>
        </w:rPr>
        <w:t xml:space="preserve"> </w:t>
      </w:r>
    </w:p>
    <w:p w:rsidR="00D35057" w:rsidRPr="00D35057" w:rsidRDefault="00D35057" w:rsidP="00D35057">
      <w:pPr>
        <w:jc w:val="both"/>
        <w:rPr>
          <w:rFonts w:cs="Arial"/>
          <w:b/>
          <w:sz w:val="22"/>
          <w:szCs w:val="22"/>
        </w:rPr>
      </w:pPr>
    </w:p>
    <w:p w:rsidR="00D35057" w:rsidRPr="00D35057" w:rsidRDefault="00D35057" w:rsidP="00D35057">
      <w:pPr>
        <w:jc w:val="both"/>
        <w:rPr>
          <w:rFonts w:cs="Arial"/>
          <w:sz w:val="22"/>
          <w:szCs w:val="22"/>
        </w:rPr>
      </w:pPr>
    </w:p>
    <w:p w:rsidR="00D35057" w:rsidRPr="00D35057" w:rsidRDefault="00D35057" w:rsidP="00D35057">
      <w:pPr>
        <w:outlineLvl w:val="0"/>
        <w:rPr>
          <w:rFonts w:cs="Arial"/>
          <w:sz w:val="22"/>
          <w:szCs w:val="22"/>
        </w:rPr>
      </w:pPr>
      <w:r w:rsidRPr="00D35057">
        <w:rPr>
          <w:rFonts w:cs="Arial"/>
          <w:sz w:val="22"/>
          <w:szCs w:val="22"/>
          <w:u w:val="single"/>
        </w:rPr>
        <w:t xml:space="preserve">OUT-OF-CLASS ASSESSMENT </w:t>
      </w:r>
      <w:r w:rsidRPr="00D35057">
        <w:rPr>
          <w:rFonts w:cs="Arial"/>
          <w:sz w:val="22"/>
          <w:szCs w:val="22"/>
        </w:rPr>
        <w:t xml:space="preserve">(i.e. take-home essays/projects/assignments etc.) </w:t>
      </w:r>
    </w:p>
    <w:p w:rsidR="00D35057" w:rsidRPr="00D35057" w:rsidRDefault="00D35057" w:rsidP="00D35057">
      <w:pPr>
        <w:rPr>
          <w:rFonts w:cs="Arial"/>
          <w:sz w:val="22"/>
          <w:szCs w:val="22"/>
          <w:u w:val="single"/>
        </w:rPr>
      </w:pPr>
      <w:r w:rsidRPr="00D35057">
        <w:rPr>
          <w:rFonts w:cs="Arial"/>
          <w:sz w:val="22"/>
          <w:szCs w:val="22"/>
        </w:rPr>
        <w:t xml:space="preserve"> </w:t>
      </w:r>
    </w:p>
    <w:p w:rsidR="00D35057" w:rsidRPr="00D35057" w:rsidRDefault="00D35057" w:rsidP="00D35057">
      <w:pPr>
        <w:jc w:val="both"/>
        <w:rPr>
          <w:rFonts w:cs="Arial"/>
          <w:sz w:val="22"/>
          <w:szCs w:val="22"/>
        </w:rPr>
      </w:pPr>
      <w:r w:rsidRPr="00D35057">
        <w:rPr>
          <w:rFonts w:cs="Arial"/>
          <w:sz w:val="22"/>
          <w:szCs w:val="22"/>
        </w:rPr>
        <w:t xml:space="preserve">When a staff member grants an extension they will set a </w:t>
      </w:r>
      <w:r w:rsidRPr="00D35057">
        <w:rPr>
          <w:rFonts w:cs="Arial"/>
          <w:i/>
          <w:sz w:val="22"/>
          <w:szCs w:val="22"/>
        </w:rPr>
        <w:t>new due date</w:t>
      </w:r>
      <w:r w:rsidRPr="00D35057">
        <w:rPr>
          <w:rFonts w:cs="Arial"/>
          <w:sz w:val="22"/>
          <w:szCs w:val="22"/>
        </w:rPr>
        <w:t xml:space="preserve">.  The completed assignment must be submitted on or before the </w:t>
      </w:r>
      <w:r w:rsidRPr="00D35057">
        <w:rPr>
          <w:rFonts w:cs="Arial"/>
          <w:i/>
          <w:sz w:val="22"/>
          <w:szCs w:val="22"/>
        </w:rPr>
        <w:t>new</w:t>
      </w:r>
      <w:r w:rsidRPr="00D35057">
        <w:rPr>
          <w:rFonts w:cs="Arial"/>
          <w:sz w:val="22"/>
          <w:szCs w:val="22"/>
        </w:rPr>
        <w:t xml:space="preserve"> due date </w:t>
      </w:r>
      <w:r w:rsidRPr="00D35057">
        <w:rPr>
          <w:rFonts w:cs="Arial"/>
          <w:b/>
          <w:sz w:val="22"/>
          <w:szCs w:val="22"/>
        </w:rPr>
        <w:t>together with</w:t>
      </w:r>
      <w:r w:rsidRPr="00D35057">
        <w:rPr>
          <w:rFonts w:cs="Arial"/>
          <w:sz w:val="22"/>
          <w:szCs w:val="22"/>
        </w:rPr>
        <w:t xml:space="preserve"> the medical certificate and other documentation.  </w:t>
      </w:r>
      <w:r w:rsidRPr="00D35057">
        <w:rPr>
          <w:rFonts w:cs="Arial"/>
          <w:b/>
          <w:sz w:val="22"/>
          <w:szCs w:val="22"/>
        </w:rPr>
        <w:t>If an assignment is submitted after the new due date, penalties for lateness apply as above.</w:t>
      </w:r>
    </w:p>
    <w:p w:rsidR="00D35057" w:rsidRPr="00D35057" w:rsidRDefault="00D35057" w:rsidP="00D35057">
      <w:pPr>
        <w:rPr>
          <w:rFonts w:cs="Arial"/>
          <w:sz w:val="22"/>
          <w:szCs w:val="22"/>
        </w:rPr>
      </w:pPr>
    </w:p>
    <w:p w:rsidR="00D35057" w:rsidRPr="00D35057" w:rsidRDefault="00D35057" w:rsidP="00D35057">
      <w:pPr>
        <w:outlineLvl w:val="0"/>
        <w:rPr>
          <w:rFonts w:cs="Arial"/>
          <w:sz w:val="22"/>
          <w:szCs w:val="22"/>
          <w:u w:val="single"/>
        </w:rPr>
      </w:pPr>
      <w:r w:rsidRPr="00D35057">
        <w:rPr>
          <w:rFonts w:cs="Arial"/>
          <w:sz w:val="22"/>
          <w:szCs w:val="22"/>
          <w:u w:val="single"/>
        </w:rPr>
        <w:t>IN CLASS TESTS, ELECTRONIC TESTS AND ORAL PRESENTATIONS ETC.</w:t>
      </w:r>
    </w:p>
    <w:p w:rsidR="00D35057" w:rsidRPr="00D35057" w:rsidRDefault="00D35057" w:rsidP="00D35057">
      <w:pPr>
        <w:rPr>
          <w:rFonts w:cs="Arial"/>
          <w:sz w:val="22"/>
          <w:szCs w:val="22"/>
        </w:rPr>
      </w:pPr>
    </w:p>
    <w:p w:rsidR="00D35057" w:rsidRPr="00D35057" w:rsidRDefault="00D35057" w:rsidP="00D35057">
      <w:pPr>
        <w:jc w:val="both"/>
        <w:rPr>
          <w:rFonts w:cs="Arial"/>
          <w:sz w:val="22"/>
          <w:szCs w:val="22"/>
        </w:rPr>
      </w:pPr>
      <w:r w:rsidRPr="00D35057">
        <w:rPr>
          <w:rFonts w:cs="Arial"/>
          <w:sz w:val="22"/>
          <w:szCs w:val="22"/>
        </w:rPr>
        <w:t xml:space="preserve">When serious circumstances (e.g. sudden serious illness or a car accident) cause a student to miss an in-class test/assessed presentation or electronic test it is expected that the student will notify the course convenor at the earliest possible opportunity, if possible </w:t>
      </w:r>
      <w:r w:rsidRPr="00D35057">
        <w:rPr>
          <w:rFonts w:cs="Arial"/>
          <w:i/>
          <w:sz w:val="22"/>
          <w:szCs w:val="22"/>
        </w:rPr>
        <w:t>before</w:t>
      </w:r>
      <w:r w:rsidRPr="00D35057">
        <w:rPr>
          <w:rFonts w:cs="Arial"/>
          <w:sz w:val="22"/>
          <w:szCs w:val="22"/>
        </w:rPr>
        <w:t xml:space="preserve"> the scheduled test or presentation takes place.  If the student or their representative makes no contact within five days of the scheduled test/presentation, they will be awarded a zero grade for that piece of assessment.  </w:t>
      </w:r>
    </w:p>
    <w:p w:rsidR="00D35057" w:rsidRPr="00D35057" w:rsidRDefault="00D35057" w:rsidP="00D35057">
      <w:pPr>
        <w:jc w:val="both"/>
        <w:rPr>
          <w:rFonts w:cs="Arial"/>
          <w:sz w:val="22"/>
          <w:szCs w:val="22"/>
        </w:rPr>
      </w:pPr>
    </w:p>
    <w:p w:rsidR="00D35057" w:rsidRPr="00D35057" w:rsidRDefault="00D35057" w:rsidP="00D35057">
      <w:pPr>
        <w:jc w:val="both"/>
        <w:rPr>
          <w:rFonts w:cs="Arial"/>
          <w:sz w:val="22"/>
          <w:szCs w:val="22"/>
        </w:rPr>
      </w:pPr>
      <w:r w:rsidRPr="00D35057">
        <w:rPr>
          <w:rFonts w:cs="Arial"/>
          <w:sz w:val="22"/>
          <w:szCs w:val="22"/>
        </w:rPr>
        <w:t xml:space="preserve">Extreme cases will be judged by the course Convenor on their own merits. Documentation may be required. </w:t>
      </w:r>
    </w:p>
    <w:p w:rsidR="00D35057" w:rsidRPr="00D35057" w:rsidRDefault="00D35057" w:rsidP="00D35057">
      <w:pPr>
        <w:rPr>
          <w:rFonts w:cs="Arial"/>
          <w:sz w:val="22"/>
          <w:szCs w:val="22"/>
          <w:u w:val="single"/>
        </w:rPr>
      </w:pPr>
    </w:p>
    <w:p w:rsidR="00D35057" w:rsidRPr="00D35057" w:rsidRDefault="00D35057" w:rsidP="00D35057">
      <w:pPr>
        <w:rPr>
          <w:rFonts w:cs="Arial"/>
          <w:sz w:val="22"/>
          <w:szCs w:val="22"/>
        </w:rPr>
      </w:pPr>
    </w:p>
    <w:p w:rsidR="00D35057" w:rsidRPr="00D35057" w:rsidRDefault="00D35057" w:rsidP="00D35057">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5057" w:rsidRPr="00D35057" w:rsidTr="001B3CAF">
        <w:tc>
          <w:tcPr>
            <w:tcW w:w="9855" w:type="dxa"/>
            <w:shd w:val="clear" w:color="auto" w:fill="D9D9D9"/>
          </w:tcPr>
          <w:p w:rsidR="00D35057" w:rsidRPr="00D35057" w:rsidRDefault="00D35057" w:rsidP="001B3CAF">
            <w:pPr>
              <w:rPr>
                <w:rFonts w:cs="Arial"/>
              </w:rPr>
            </w:pPr>
            <w:r w:rsidRPr="00D35057">
              <w:rPr>
                <w:rFonts w:cs="Arial"/>
                <w:sz w:val="22"/>
                <w:szCs w:val="22"/>
              </w:rPr>
              <w:t xml:space="preserve">Course rules: plagiarism, attendance, </w:t>
            </w:r>
            <w:proofErr w:type="spellStart"/>
            <w:r w:rsidRPr="00D35057">
              <w:rPr>
                <w:rFonts w:cs="Arial"/>
                <w:sz w:val="22"/>
                <w:szCs w:val="22"/>
              </w:rPr>
              <w:t>facebook</w:t>
            </w:r>
            <w:proofErr w:type="spellEnd"/>
            <w:r w:rsidRPr="00D35057">
              <w:rPr>
                <w:rFonts w:cs="Arial"/>
                <w:sz w:val="22"/>
                <w:szCs w:val="22"/>
              </w:rPr>
              <w:t xml:space="preserve"> </w:t>
            </w:r>
          </w:p>
        </w:tc>
      </w:tr>
    </w:tbl>
    <w:p w:rsidR="00D35057" w:rsidRPr="00D35057" w:rsidRDefault="00D35057" w:rsidP="00D35057">
      <w:pPr>
        <w:rPr>
          <w:rFonts w:cs="Arial"/>
          <w:sz w:val="22"/>
          <w:szCs w:val="22"/>
          <w:u w:val="single"/>
        </w:rPr>
      </w:pPr>
    </w:p>
    <w:p w:rsidR="00D35057" w:rsidRPr="00D35057" w:rsidRDefault="00D35057" w:rsidP="00D35057">
      <w:pPr>
        <w:rPr>
          <w:rFonts w:cs="Arial"/>
          <w:b/>
          <w:sz w:val="22"/>
          <w:szCs w:val="22"/>
        </w:rPr>
      </w:pPr>
      <w:r w:rsidRPr="00D35057">
        <w:rPr>
          <w:rFonts w:cs="Arial"/>
          <w:b/>
          <w:sz w:val="22"/>
          <w:szCs w:val="22"/>
        </w:rPr>
        <w:t>University of Auckland regulations on cheating</w:t>
      </w:r>
    </w:p>
    <w:p w:rsidR="00D35057" w:rsidRPr="00D35057" w:rsidRDefault="00D35057" w:rsidP="00D35057">
      <w:pPr>
        <w:rPr>
          <w:rFonts w:cs="Arial"/>
          <w:sz w:val="22"/>
          <w:szCs w:val="22"/>
        </w:rPr>
      </w:pPr>
      <w:r w:rsidRPr="00D35057">
        <w:rPr>
          <w:rFonts w:cs="Arial"/>
          <w:sz w:val="22"/>
          <w:szCs w:val="22"/>
        </w:rPr>
        <w:lastRenderedPageBreak/>
        <w:t xml:space="preserve">“The University of Auckland will not tolerate cheating, or assisting others to cheat, and views cheating in coursework as a serious academic offence.  The work that a student submits for grading must be the student's </w:t>
      </w:r>
      <w:r w:rsidRPr="00D35057">
        <w:rPr>
          <w:rFonts w:cs="Arial"/>
          <w:b/>
          <w:sz w:val="22"/>
          <w:szCs w:val="22"/>
        </w:rPr>
        <w:t>own work</w:t>
      </w:r>
      <w:r w:rsidRPr="00D35057">
        <w:rPr>
          <w:rFonts w:cs="Arial"/>
          <w:sz w:val="22"/>
          <w:szCs w:val="22"/>
        </w:rPr>
        <w:t xml:space="preserve">, reflecting his or her learning.  </w:t>
      </w:r>
      <w:r w:rsidRPr="00D35057">
        <w:rPr>
          <w:rFonts w:cs="Arial"/>
          <w:b/>
          <w:sz w:val="22"/>
          <w:szCs w:val="22"/>
        </w:rPr>
        <w:t>Where work from other sources is used, it must be properly acknowledged and referenced.</w:t>
      </w:r>
      <w:r w:rsidRPr="00D35057">
        <w:rPr>
          <w:rFonts w:cs="Arial"/>
          <w:sz w:val="22"/>
          <w:szCs w:val="22"/>
        </w:rPr>
        <w:t xml:space="preserve">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D35057" w:rsidRPr="00D35057" w:rsidRDefault="00D35057" w:rsidP="00D35057">
      <w:pPr>
        <w:rPr>
          <w:rFonts w:cs="Arial"/>
          <w:sz w:val="22"/>
          <w:szCs w:val="22"/>
        </w:rPr>
      </w:pPr>
    </w:p>
    <w:p w:rsidR="00D35057" w:rsidRPr="00D35057" w:rsidRDefault="00D35057" w:rsidP="00D35057">
      <w:pPr>
        <w:rPr>
          <w:rFonts w:cs="Arial"/>
          <w:sz w:val="22"/>
          <w:szCs w:val="22"/>
          <w:lang w:val="en-NZ"/>
        </w:rPr>
      </w:pPr>
      <w:r w:rsidRPr="00D35057">
        <w:rPr>
          <w:rFonts w:cs="Arial"/>
          <w:sz w:val="22"/>
          <w:szCs w:val="22"/>
          <w:lang w:val="en-NZ"/>
        </w:rPr>
        <w:t>For more information, see the University’s Guidelines: Conduct of Coursework, and Guidelines: Conduct of Research</w:t>
      </w:r>
    </w:p>
    <w:p w:rsidR="00D35057" w:rsidRPr="00D35057" w:rsidRDefault="009F3246" w:rsidP="00D35057">
      <w:pPr>
        <w:ind w:left="360"/>
        <w:rPr>
          <w:rFonts w:cs="Arial"/>
          <w:sz w:val="22"/>
          <w:szCs w:val="22"/>
          <w:lang w:val="en-NZ"/>
        </w:rPr>
      </w:pPr>
      <w:hyperlink r:id="rId10" w:history="1">
        <w:r w:rsidR="00D35057" w:rsidRPr="00D35057">
          <w:rPr>
            <w:rStyle w:val="Hyperlink"/>
            <w:rFonts w:cs="Arial"/>
            <w:sz w:val="22"/>
            <w:szCs w:val="22"/>
            <w:lang w:val="en-NZ"/>
          </w:rPr>
          <w:t>http://www.auckland.ac.nz/uoa/fms/default/uoa/about/teaching/policiesprocedures/docs/conductcoursework.pdf</w:t>
        </w:r>
      </w:hyperlink>
    </w:p>
    <w:p w:rsidR="00D35057" w:rsidRPr="00D35057" w:rsidRDefault="009F3246" w:rsidP="00D35057">
      <w:pPr>
        <w:ind w:left="360"/>
        <w:rPr>
          <w:rFonts w:cs="Arial"/>
          <w:sz w:val="22"/>
          <w:szCs w:val="22"/>
          <w:lang w:val="en-NZ"/>
        </w:rPr>
      </w:pPr>
      <w:hyperlink r:id="rId11" w:history="1">
        <w:r w:rsidR="00D35057" w:rsidRPr="00D35057">
          <w:rPr>
            <w:rStyle w:val="Hyperlink"/>
            <w:rFonts w:cs="Arial"/>
            <w:sz w:val="22"/>
            <w:szCs w:val="22"/>
            <w:lang w:val="en-NZ"/>
          </w:rPr>
          <w:t>http://www.auckland.ac.nz/uoa/fms/default/uoa/about/teaching/policiesprocedures/docs/conductresearch.pdf</w:t>
        </w:r>
      </w:hyperlink>
    </w:p>
    <w:p w:rsidR="00D35057" w:rsidRPr="00D35057" w:rsidRDefault="00D35057" w:rsidP="00D35057">
      <w:pPr>
        <w:rPr>
          <w:rFonts w:cs="Arial"/>
          <w:b/>
          <w:sz w:val="22"/>
          <w:szCs w:val="22"/>
        </w:rPr>
      </w:pPr>
    </w:p>
    <w:p w:rsidR="00D35057" w:rsidRPr="00D35057" w:rsidRDefault="00D35057" w:rsidP="00D35057">
      <w:pPr>
        <w:rPr>
          <w:rFonts w:cs="Arial"/>
          <w:b/>
          <w:sz w:val="22"/>
          <w:szCs w:val="22"/>
        </w:rPr>
      </w:pPr>
    </w:p>
    <w:p w:rsidR="00D35057" w:rsidRPr="00D35057" w:rsidRDefault="00D35057" w:rsidP="00D35057">
      <w:pPr>
        <w:rPr>
          <w:rFonts w:cs="Arial"/>
          <w:b/>
          <w:sz w:val="22"/>
          <w:szCs w:val="22"/>
        </w:rPr>
      </w:pPr>
    </w:p>
    <w:p w:rsidR="00D35057" w:rsidRPr="00D35057" w:rsidRDefault="00D35057" w:rsidP="00D35057">
      <w:pPr>
        <w:rPr>
          <w:rFonts w:cs="Arial"/>
          <w:b/>
          <w:sz w:val="22"/>
          <w:szCs w:val="22"/>
        </w:rPr>
      </w:pPr>
      <w:r w:rsidRPr="00D35057">
        <w:rPr>
          <w:rFonts w:cs="Arial"/>
          <w:b/>
          <w:bCs/>
          <w:sz w:val="22"/>
          <w:szCs w:val="22"/>
        </w:rPr>
        <w:t>Course Facebook Page</w:t>
      </w:r>
    </w:p>
    <w:p w:rsidR="00D35057" w:rsidRPr="00D35057" w:rsidRDefault="00D35057" w:rsidP="00D35057">
      <w:pPr>
        <w:jc w:val="center"/>
        <w:rPr>
          <w:rFonts w:cs="Arial"/>
          <w:sz w:val="22"/>
          <w:szCs w:val="22"/>
        </w:rPr>
      </w:pPr>
      <w:r w:rsidRPr="00D35057">
        <w:rPr>
          <w:rFonts w:cs="Arial"/>
          <w:sz w:val="22"/>
          <w:szCs w:val="22"/>
        </w:rPr>
        <w:t> </w:t>
      </w:r>
    </w:p>
    <w:p w:rsidR="00D35057" w:rsidRPr="00D35057" w:rsidRDefault="00D35057" w:rsidP="00D35057">
      <w:pPr>
        <w:pStyle w:val="PlainText"/>
        <w:rPr>
          <w:rStyle w:val="Hyperlink"/>
          <w:rFonts w:ascii="Arial" w:hAnsi="Arial" w:cs="Arial"/>
          <w:sz w:val="22"/>
          <w:szCs w:val="22"/>
        </w:rPr>
      </w:pPr>
      <w:r w:rsidRPr="00D35057">
        <w:rPr>
          <w:rFonts w:ascii="Arial" w:hAnsi="Arial" w:cs="Arial"/>
          <w:sz w:val="22"/>
          <w:szCs w:val="22"/>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hyperlink r:id="rId12" w:history="1">
        <w:r w:rsidRPr="00D35057">
          <w:rPr>
            <w:rStyle w:val="Hyperlink"/>
            <w:rFonts w:ascii="Arial" w:hAnsi="Arial" w:cs="Arial"/>
            <w:sz w:val="22"/>
            <w:szCs w:val="22"/>
          </w:rPr>
          <w:t>https://policies.auckland.ac.nz/student-undergraduate.aspx</w:t>
        </w:r>
      </w:hyperlink>
    </w:p>
    <w:p w:rsidR="00D35057" w:rsidRPr="00D35057" w:rsidRDefault="00D35057" w:rsidP="00D35057">
      <w:pPr>
        <w:rPr>
          <w:rFonts w:cs="Arial"/>
          <w:sz w:val="22"/>
          <w:szCs w:val="22"/>
          <w:lang w:val="en-NZ"/>
        </w:rPr>
      </w:pPr>
    </w:p>
    <w:p w:rsidR="00D35057" w:rsidRPr="00D35057" w:rsidRDefault="00D35057" w:rsidP="00D35057">
      <w:pPr>
        <w:rPr>
          <w:rFonts w:cs="Arial"/>
          <w:sz w:val="22"/>
          <w:szCs w:val="22"/>
          <w:lang w:val="en-NZ"/>
        </w:rPr>
      </w:pPr>
    </w:p>
    <w:tbl>
      <w:tblPr>
        <w:tblW w:w="0" w:type="auto"/>
        <w:tblCellMar>
          <w:left w:w="0" w:type="dxa"/>
          <w:right w:w="0" w:type="dxa"/>
        </w:tblCellMar>
        <w:tblLook w:val="04A0" w:firstRow="1" w:lastRow="0" w:firstColumn="1" w:lastColumn="0" w:noHBand="0" w:noVBand="1"/>
      </w:tblPr>
      <w:tblGrid>
        <w:gridCol w:w="9854"/>
      </w:tblGrid>
      <w:tr w:rsidR="00D35057" w:rsidRPr="00D35057" w:rsidTr="001B3CAF">
        <w:tc>
          <w:tcPr>
            <w:tcW w:w="1019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D35057" w:rsidRPr="00D35057" w:rsidRDefault="00D35057" w:rsidP="001B3CAF">
            <w:pPr>
              <w:spacing w:before="120" w:after="120"/>
              <w:rPr>
                <w:rFonts w:eastAsia="Calibri" w:cs="Arial"/>
              </w:rPr>
            </w:pPr>
            <w:r w:rsidRPr="00D35057">
              <w:rPr>
                <w:rFonts w:cs="Arial"/>
                <w:sz w:val="22"/>
                <w:szCs w:val="22"/>
              </w:rPr>
              <w:t>Students with impairments</w:t>
            </w:r>
          </w:p>
        </w:tc>
      </w:tr>
    </w:tbl>
    <w:p w:rsidR="00D35057" w:rsidRPr="00D35057" w:rsidRDefault="00D35057" w:rsidP="00D35057">
      <w:pPr>
        <w:pStyle w:val="NormalWeb"/>
        <w:rPr>
          <w:rFonts w:ascii="Arial" w:hAnsi="Arial" w:cs="Arial"/>
          <w:sz w:val="22"/>
          <w:szCs w:val="22"/>
        </w:rPr>
      </w:pPr>
      <w:r w:rsidRPr="00D35057">
        <w:rPr>
          <w:rFonts w:ascii="Arial" w:hAnsi="Arial" w:cs="Arial"/>
          <w:sz w:val="22"/>
          <w:szCs w:val="22"/>
        </w:rPr>
        <w:t>Students with impairments are asked to discuss privately with the course convenor (face–to-face and/or by email) any impairment-related requirements regarding delivery of course content or course assessments. Please contact Rosemary as soon as possible if you have any impairment-related needs.</w:t>
      </w:r>
    </w:p>
    <w:p w:rsidR="00D35057" w:rsidRPr="00D35057" w:rsidRDefault="00D35057" w:rsidP="00D35057">
      <w:pPr>
        <w:tabs>
          <w:tab w:val="left" w:pos="720"/>
        </w:tabs>
        <w:spacing w:before="120"/>
        <w:rPr>
          <w:rFonts w:cs="Arial"/>
          <w:sz w:val="22"/>
          <w:szCs w:val="22"/>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35057" w:rsidRPr="00D35057" w:rsidTr="001B3CAF">
        <w:tc>
          <w:tcPr>
            <w:tcW w:w="9855" w:type="dxa"/>
            <w:shd w:val="clear" w:color="auto" w:fill="D9D9D9"/>
          </w:tcPr>
          <w:p w:rsidR="00D35057" w:rsidRPr="00D35057" w:rsidRDefault="000F5264" w:rsidP="001B3CAF">
            <w:pPr>
              <w:spacing w:before="120" w:after="120"/>
              <w:rPr>
                <w:rFonts w:cs="Arial"/>
              </w:rPr>
            </w:pPr>
            <w:r>
              <w:rPr>
                <w:rFonts w:cs="Arial"/>
                <w:sz w:val="22"/>
                <w:szCs w:val="22"/>
              </w:rPr>
              <w:t>I</w:t>
            </w:r>
            <w:r w:rsidR="00D35057" w:rsidRPr="00D35057">
              <w:rPr>
                <w:rFonts w:cs="Arial"/>
                <w:sz w:val="22"/>
                <w:szCs w:val="22"/>
              </w:rPr>
              <w:t xml:space="preserve"> hope you find this course helpful. Please feel free to talk to </w:t>
            </w:r>
            <w:r>
              <w:rPr>
                <w:rFonts w:cs="Arial"/>
                <w:sz w:val="22"/>
                <w:szCs w:val="22"/>
              </w:rPr>
              <w:t>me</w:t>
            </w:r>
            <w:r w:rsidR="00D35057" w:rsidRPr="00D35057">
              <w:rPr>
                <w:rFonts w:cs="Arial"/>
                <w:sz w:val="22"/>
                <w:szCs w:val="22"/>
              </w:rPr>
              <w:t xml:space="preserve"> at any time about any concerns you may have or any difficulties you may be having with course content. </w:t>
            </w:r>
          </w:p>
          <w:p w:rsidR="00D35057" w:rsidRPr="00D35057" w:rsidRDefault="00D35057" w:rsidP="000F5264">
            <w:pPr>
              <w:spacing w:before="120" w:after="120"/>
              <w:jc w:val="right"/>
              <w:rPr>
                <w:rFonts w:cs="Arial"/>
              </w:rPr>
            </w:pPr>
            <w:r w:rsidRPr="00D35057">
              <w:rPr>
                <w:rFonts w:cs="Arial"/>
                <w:sz w:val="22"/>
                <w:szCs w:val="22"/>
              </w:rPr>
              <w:t xml:space="preserve">Rosemary </w:t>
            </w:r>
          </w:p>
        </w:tc>
      </w:tr>
    </w:tbl>
    <w:p w:rsidR="002E2748" w:rsidRPr="00D35057" w:rsidRDefault="002E2748" w:rsidP="00D35057">
      <w:pPr>
        <w:rPr>
          <w:rFonts w:cs="Arial"/>
          <w:sz w:val="22"/>
          <w:szCs w:val="22"/>
        </w:rPr>
      </w:pPr>
    </w:p>
    <w:sectPr w:rsidR="002E2748" w:rsidRPr="00D35057" w:rsidSect="009B04D5">
      <w:headerReference w:type="even" r:id="rId13"/>
      <w:headerReference w:type="default" r:id="rId14"/>
      <w:footerReference w:type="even" r:id="rId15"/>
      <w:footerReference w:type="default" r:id="rId16"/>
      <w:headerReference w:type="first" r:id="rId17"/>
      <w:footerReference w:type="first" r:id="rId18"/>
      <w:pgSz w:w="11906" w:h="16838" w:code="9"/>
      <w:pgMar w:top="1021" w:right="1021" w:bottom="1021" w:left="1021"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DB0" w:rsidRDefault="00606DB0">
      <w:r>
        <w:separator/>
      </w:r>
    </w:p>
  </w:endnote>
  <w:endnote w:type="continuationSeparator" w:id="0">
    <w:p w:rsidR="00606DB0" w:rsidRDefault="0060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5A" w:rsidRDefault="001A7089" w:rsidP="003F53F4">
    <w:pPr>
      <w:pStyle w:val="Footer"/>
      <w:framePr w:wrap="around" w:vAnchor="text" w:hAnchor="margin" w:xAlign="center" w:y="1"/>
      <w:rPr>
        <w:rStyle w:val="PageNumber"/>
      </w:rPr>
    </w:pPr>
    <w:r>
      <w:rPr>
        <w:rStyle w:val="PageNumber"/>
      </w:rPr>
      <w:fldChar w:fldCharType="begin"/>
    </w:r>
    <w:r w:rsidR="00DB125A">
      <w:rPr>
        <w:rStyle w:val="PageNumber"/>
      </w:rPr>
      <w:instrText xml:space="preserve">PAGE  </w:instrText>
    </w:r>
    <w:r>
      <w:rPr>
        <w:rStyle w:val="PageNumber"/>
      </w:rPr>
      <w:fldChar w:fldCharType="separate"/>
    </w:r>
    <w:r w:rsidR="00735CF1">
      <w:rPr>
        <w:rStyle w:val="PageNumber"/>
        <w:noProof/>
      </w:rPr>
      <w:t>4</w:t>
    </w:r>
    <w:r>
      <w:rPr>
        <w:rStyle w:val="PageNumber"/>
      </w:rPr>
      <w:fldChar w:fldCharType="end"/>
    </w:r>
  </w:p>
  <w:p w:rsidR="00DB125A" w:rsidRDefault="00DB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5A" w:rsidRPr="003B22D6" w:rsidRDefault="00DB125A">
    <w:pPr>
      <w:pStyle w:val="Footer"/>
      <w:rPr>
        <w:rFonts w:ascii="Arial Narrow" w:hAnsi="Arial Narrow"/>
        <w:sz w:val="20"/>
        <w:szCs w:val="20"/>
      </w:rPr>
    </w:pPr>
    <w:proofErr w:type="spellStart"/>
    <w:r w:rsidRPr="00AC7992">
      <w:rPr>
        <w:rFonts w:ascii="Arial Narrow" w:hAnsi="Arial Narrow"/>
        <w:sz w:val="20"/>
        <w:szCs w:val="20"/>
      </w:rPr>
      <w:t>Dr.</w:t>
    </w:r>
    <w:proofErr w:type="spellEnd"/>
    <w:r w:rsidRPr="00AC7992">
      <w:rPr>
        <w:rFonts w:ascii="Arial Narrow" w:hAnsi="Arial Narrow"/>
        <w:sz w:val="20"/>
        <w:szCs w:val="20"/>
      </w:rPr>
      <w:t xml:space="preserve"> </w:t>
    </w:r>
    <w:r w:rsidR="00B94FE8">
      <w:rPr>
        <w:rFonts w:ascii="Arial Narrow" w:hAnsi="Arial Narrow"/>
        <w:sz w:val="20"/>
        <w:szCs w:val="20"/>
      </w:rPr>
      <w:t>Rosemary Erlam</w:t>
    </w:r>
    <w:r w:rsidRPr="00AC7992">
      <w:rPr>
        <w:rFonts w:ascii="Arial Narrow" w:hAnsi="Arial Narrow"/>
        <w:sz w:val="20"/>
        <w:szCs w:val="20"/>
      </w:rPr>
      <w:t xml:space="preserve"> </w:t>
    </w:r>
    <w:r>
      <w:rPr>
        <w:rFonts w:ascii="Arial Narrow" w:hAnsi="Arial Narrow"/>
        <w:sz w:val="20"/>
        <w:szCs w:val="20"/>
      </w:rPr>
      <w:tab/>
    </w:r>
    <w:r w:rsidR="0039286B">
      <w:rPr>
        <w:rFonts w:ascii="Arial Narrow" w:hAnsi="Arial Narrow"/>
        <w:sz w:val="20"/>
        <w:szCs w:val="20"/>
      </w:rPr>
      <w:t>Literature and Second Language Learning</w:t>
    </w:r>
    <w:r w:rsidRPr="00AC7992">
      <w:rPr>
        <w:rFonts w:ascii="Arial Narrow" w:hAnsi="Arial Narrow"/>
        <w:sz w:val="20"/>
        <w:szCs w:val="20"/>
      </w:rPr>
      <w:t xml:space="preserve"> </w:t>
    </w:r>
    <w:r>
      <w:rPr>
        <w:rFonts w:ascii="Arial Narrow" w:hAnsi="Arial Narrow"/>
        <w:sz w:val="20"/>
        <w:szCs w:val="20"/>
      </w:rPr>
      <w:tab/>
    </w:r>
    <w:r w:rsidRPr="00AC7992">
      <w:rPr>
        <w:rFonts w:ascii="Arial Narrow" w:hAnsi="Arial Narrow"/>
        <w:sz w:val="20"/>
        <w:szCs w:val="20"/>
      </w:rPr>
      <w:t>LANGT</w:t>
    </w:r>
    <w:r w:rsidR="0039286B">
      <w:rPr>
        <w:rFonts w:ascii="Arial Narrow" w:hAnsi="Arial Narrow"/>
        <w:sz w:val="20"/>
        <w:szCs w:val="20"/>
      </w:rPr>
      <w:t xml:space="preserve">CHG </w:t>
    </w:r>
    <w:r w:rsidR="0078592E">
      <w:rPr>
        <w:rFonts w:ascii="Arial Narrow" w:hAnsi="Arial Narrow"/>
        <w:sz w:val="20"/>
        <w:szCs w:val="20"/>
      </w:rPr>
      <w:t>31</w:t>
    </w:r>
    <w:r w:rsidR="000F5264">
      <w:rPr>
        <w:rFonts w:ascii="Arial Narrow" w:hAnsi="Arial Narrow"/>
        <w:sz w:val="20"/>
        <w:szCs w:val="20"/>
      </w:rPr>
      <w:t>0</w:t>
    </w:r>
    <w:r w:rsidR="00947818">
      <w:rPr>
        <w:rFonts w:ascii="Arial Narrow" w:hAnsi="Arial Narrow"/>
        <w:sz w:val="20"/>
        <w:szCs w:val="20"/>
      </w:rPr>
      <w:t>/700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E8" w:rsidRDefault="00B94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DB0" w:rsidRDefault="00606DB0">
      <w:r>
        <w:separator/>
      </w:r>
    </w:p>
  </w:footnote>
  <w:footnote w:type="continuationSeparator" w:id="0">
    <w:p w:rsidR="00606DB0" w:rsidRDefault="00606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E8" w:rsidRDefault="00B94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D6" w:rsidRDefault="003B22D6" w:rsidP="00506751">
    <w:pPr>
      <w:pStyle w:val="Header"/>
      <w:ind w:right="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FE8" w:rsidRDefault="00B94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7B6C"/>
    <w:multiLevelType w:val="multilevel"/>
    <w:tmpl w:val="79D08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85EDE"/>
    <w:multiLevelType w:val="hybridMultilevel"/>
    <w:tmpl w:val="E904F2F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AD7F92"/>
    <w:multiLevelType w:val="hybridMultilevel"/>
    <w:tmpl w:val="B1267440"/>
    <w:lvl w:ilvl="0" w:tplc="0407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206139E"/>
    <w:multiLevelType w:val="hybridMultilevel"/>
    <w:tmpl w:val="A1DAA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700D21"/>
    <w:multiLevelType w:val="hybridMultilevel"/>
    <w:tmpl w:val="DA1CFEB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904617"/>
    <w:multiLevelType w:val="hybridMultilevel"/>
    <w:tmpl w:val="541C23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49537B"/>
    <w:multiLevelType w:val="hybridMultilevel"/>
    <w:tmpl w:val="DCE6E24A"/>
    <w:lvl w:ilvl="0" w:tplc="0407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FA124D"/>
    <w:multiLevelType w:val="hybridMultilevel"/>
    <w:tmpl w:val="7E3C2280"/>
    <w:lvl w:ilvl="0" w:tplc="0809000F">
      <w:start w:val="1"/>
      <w:numFmt w:val="decimal"/>
      <w:lvlText w:val="%1."/>
      <w:lvlJc w:val="left"/>
      <w:pPr>
        <w:tabs>
          <w:tab w:val="num" w:pos="720"/>
        </w:tabs>
        <w:ind w:left="720" w:hanging="360"/>
      </w:pPr>
      <w:rPr>
        <w:rFonts w:hint="default"/>
      </w:rPr>
    </w:lvl>
    <w:lvl w:ilvl="1" w:tplc="FD4285EC">
      <w:start w:val="1"/>
      <w:numFmt w:val="bullet"/>
      <w:lvlText w:val=""/>
      <w:lvlJc w:val="left"/>
      <w:pPr>
        <w:tabs>
          <w:tab w:val="num" w:pos="1440"/>
        </w:tabs>
        <w:ind w:left="1440" w:hanging="360"/>
      </w:pPr>
      <w:rPr>
        <w:rFonts w:ascii="Symbol" w:eastAsia="SimSu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2043A3"/>
    <w:multiLevelType w:val="hybridMultilevel"/>
    <w:tmpl w:val="160AFB9C"/>
    <w:lvl w:ilvl="0" w:tplc="0407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BD0219E"/>
    <w:multiLevelType w:val="hybridMultilevel"/>
    <w:tmpl w:val="E71EE7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B06917"/>
    <w:multiLevelType w:val="hybridMultilevel"/>
    <w:tmpl w:val="BDB8DD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521181"/>
    <w:multiLevelType w:val="hybridMultilevel"/>
    <w:tmpl w:val="68947D7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23C458BC"/>
    <w:multiLevelType w:val="hybridMultilevel"/>
    <w:tmpl w:val="15C8F91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24F2E6C"/>
    <w:multiLevelType w:val="hybridMultilevel"/>
    <w:tmpl w:val="8A8236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459656E"/>
    <w:multiLevelType w:val="hybridMultilevel"/>
    <w:tmpl w:val="EFF638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5DE3316"/>
    <w:multiLevelType w:val="hybridMultilevel"/>
    <w:tmpl w:val="3258D940"/>
    <w:lvl w:ilvl="0" w:tplc="E5082606">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15:restartNumberingAfterBreak="0">
    <w:nsid w:val="50B15885"/>
    <w:multiLevelType w:val="multilevel"/>
    <w:tmpl w:val="782ED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D67D41"/>
    <w:multiLevelType w:val="hybridMultilevel"/>
    <w:tmpl w:val="BDCCF4A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5E907E0"/>
    <w:multiLevelType w:val="hybridMultilevel"/>
    <w:tmpl w:val="B602EDEC"/>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593B67A5"/>
    <w:multiLevelType w:val="hybridMultilevel"/>
    <w:tmpl w:val="8D44CD50"/>
    <w:lvl w:ilvl="0" w:tplc="20F24C6E">
      <w:start w:val="1"/>
      <w:numFmt w:val="upp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15:restartNumberingAfterBreak="0">
    <w:nsid w:val="5BC736D0"/>
    <w:multiLevelType w:val="hybridMultilevel"/>
    <w:tmpl w:val="20B045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335A47"/>
    <w:multiLevelType w:val="hybridMultilevel"/>
    <w:tmpl w:val="1BDC1C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C77104C"/>
    <w:multiLevelType w:val="hybridMultilevel"/>
    <w:tmpl w:val="B96AADAA"/>
    <w:lvl w:ilvl="0" w:tplc="08090001">
      <w:start w:val="1"/>
      <w:numFmt w:val="bullet"/>
      <w:lvlText w:val=""/>
      <w:lvlJc w:val="left"/>
      <w:pPr>
        <w:tabs>
          <w:tab w:val="num" w:pos="720"/>
        </w:tabs>
        <w:ind w:left="720" w:hanging="360"/>
      </w:pPr>
      <w:rPr>
        <w:rFonts w:ascii="Symbol" w:hAnsi="Symbol" w:hint="default"/>
      </w:rPr>
    </w:lvl>
    <w:lvl w:ilvl="1" w:tplc="04070009">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1B0707"/>
    <w:multiLevelType w:val="hybridMultilevel"/>
    <w:tmpl w:val="D5CA5D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003407"/>
    <w:multiLevelType w:val="hybridMultilevel"/>
    <w:tmpl w:val="6144F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03B50DB"/>
    <w:multiLevelType w:val="hybridMultilevel"/>
    <w:tmpl w:val="45682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712982"/>
    <w:multiLevelType w:val="multilevel"/>
    <w:tmpl w:val="4E2C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F830E9"/>
    <w:multiLevelType w:val="hybridMultilevel"/>
    <w:tmpl w:val="DABC1CC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54A57"/>
    <w:multiLevelType w:val="hybridMultilevel"/>
    <w:tmpl w:val="CDF4B10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29"/>
  </w:num>
  <w:num w:numId="3">
    <w:abstractNumId w:val="5"/>
  </w:num>
  <w:num w:numId="4">
    <w:abstractNumId w:val="30"/>
  </w:num>
  <w:num w:numId="5">
    <w:abstractNumId w:val="6"/>
  </w:num>
  <w:num w:numId="6">
    <w:abstractNumId w:val="20"/>
  </w:num>
  <w:num w:numId="7">
    <w:abstractNumId w:val="17"/>
  </w:num>
  <w:num w:numId="8">
    <w:abstractNumId w:val="21"/>
  </w:num>
  <w:num w:numId="9">
    <w:abstractNumId w:val="24"/>
  </w:num>
  <w:num w:numId="10">
    <w:abstractNumId w:val="12"/>
  </w:num>
  <w:num w:numId="11">
    <w:abstractNumId w:val="14"/>
  </w:num>
  <w:num w:numId="12">
    <w:abstractNumId w:val="9"/>
  </w:num>
  <w:num w:numId="13">
    <w:abstractNumId w:val="4"/>
  </w:num>
  <w:num w:numId="14">
    <w:abstractNumId w:val="7"/>
  </w:num>
  <w:num w:numId="15">
    <w:abstractNumId w:val="27"/>
  </w:num>
  <w:num w:numId="16">
    <w:abstractNumId w:val="26"/>
  </w:num>
  <w:num w:numId="17">
    <w:abstractNumId w:val="22"/>
  </w:num>
  <w:num w:numId="18">
    <w:abstractNumId w:val="1"/>
  </w:num>
  <w:num w:numId="19">
    <w:abstractNumId w:val="0"/>
  </w:num>
  <w:num w:numId="20">
    <w:abstractNumId w:val="13"/>
  </w:num>
  <w:num w:numId="21">
    <w:abstractNumId w:val="8"/>
  </w:num>
  <w:num w:numId="22">
    <w:abstractNumId w:val="18"/>
  </w:num>
  <w:num w:numId="23">
    <w:abstractNumId w:val="28"/>
  </w:num>
  <w:num w:numId="24">
    <w:abstractNumId w:val="23"/>
  </w:num>
  <w:num w:numId="25">
    <w:abstractNumId w:val="10"/>
  </w:num>
  <w:num w:numId="26">
    <w:abstractNumId w:val="11"/>
  </w:num>
  <w:num w:numId="27">
    <w:abstractNumId w:val="19"/>
  </w:num>
  <w:num w:numId="28">
    <w:abstractNumId w:val="15"/>
  </w:num>
  <w:num w:numId="29">
    <w:abstractNumId w:val="2"/>
  </w:num>
  <w:num w:numId="30">
    <w:abstractNumId w:val="16"/>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0"/>
  <w:proofState w:spelling="clean" w:grammar="clean"/>
  <w:defaultTabStop w:val="709"/>
  <w:hyphenationZone w:val="425"/>
  <w:drawingGridHorizontalSpacing w:val="12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A68"/>
    <w:rsid w:val="000001A4"/>
    <w:rsid w:val="00002DC9"/>
    <w:rsid w:val="000147DA"/>
    <w:rsid w:val="000156B8"/>
    <w:rsid w:val="00015808"/>
    <w:rsid w:val="00033D05"/>
    <w:rsid w:val="00041E3D"/>
    <w:rsid w:val="000421A2"/>
    <w:rsid w:val="00046C3D"/>
    <w:rsid w:val="00062325"/>
    <w:rsid w:val="00064779"/>
    <w:rsid w:val="0008433F"/>
    <w:rsid w:val="0008726B"/>
    <w:rsid w:val="000955D2"/>
    <w:rsid w:val="00095675"/>
    <w:rsid w:val="000A2E51"/>
    <w:rsid w:val="000A4DE8"/>
    <w:rsid w:val="000A5DB1"/>
    <w:rsid w:val="000C5517"/>
    <w:rsid w:val="000C67CE"/>
    <w:rsid w:val="000D23FC"/>
    <w:rsid w:val="000F016F"/>
    <w:rsid w:val="000F5264"/>
    <w:rsid w:val="000F54EC"/>
    <w:rsid w:val="000F68CA"/>
    <w:rsid w:val="00100C95"/>
    <w:rsid w:val="00106F06"/>
    <w:rsid w:val="001153B3"/>
    <w:rsid w:val="0011600D"/>
    <w:rsid w:val="0011742A"/>
    <w:rsid w:val="00117D9C"/>
    <w:rsid w:val="001256F3"/>
    <w:rsid w:val="001325B1"/>
    <w:rsid w:val="00141791"/>
    <w:rsid w:val="00144E71"/>
    <w:rsid w:val="00146C1D"/>
    <w:rsid w:val="00147D50"/>
    <w:rsid w:val="00150654"/>
    <w:rsid w:val="00161A7F"/>
    <w:rsid w:val="0016307C"/>
    <w:rsid w:val="00174B0F"/>
    <w:rsid w:val="001912C5"/>
    <w:rsid w:val="00191681"/>
    <w:rsid w:val="00195EE9"/>
    <w:rsid w:val="001A2435"/>
    <w:rsid w:val="001A7089"/>
    <w:rsid w:val="001C057F"/>
    <w:rsid w:val="001C502B"/>
    <w:rsid w:val="001D234F"/>
    <w:rsid w:val="0021564C"/>
    <w:rsid w:val="00220794"/>
    <w:rsid w:val="002321E3"/>
    <w:rsid w:val="00247546"/>
    <w:rsid w:val="0024763C"/>
    <w:rsid w:val="00250FEA"/>
    <w:rsid w:val="002574BD"/>
    <w:rsid w:val="00261218"/>
    <w:rsid w:val="00266FBE"/>
    <w:rsid w:val="0027421C"/>
    <w:rsid w:val="00282549"/>
    <w:rsid w:val="00283ED8"/>
    <w:rsid w:val="00284A6D"/>
    <w:rsid w:val="00296753"/>
    <w:rsid w:val="00296BFF"/>
    <w:rsid w:val="002A2951"/>
    <w:rsid w:val="002A5681"/>
    <w:rsid w:val="002A7D5E"/>
    <w:rsid w:val="002B1C15"/>
    <w:rsid w:val="002C0148"/>
    <w:rsid w:val="002D2F5E"/>
    <w:rsid w:val="002D3EFA"/>
    <w:rsid w:val="002E2748"/>
    <w:rsid w:val="002E5A7E"/>
    <w:rsid w:val="002F5E6A"/>
    <w:rsid w:val="00303645"/>
    <w:rsid w:val="00312190"/>
    <w:rsid w:val="00321866"/>
    <w:rsid w:val="00325F89"/>
    <w:rsid w:val="0033127F"/>
    <w:rsid w:val="003324E3"/>
    <w:rsid w:val="003324EE"/>
    <w:rsid w:val="00337A8D"/>
    <w:rsid w:val="00340257"/>
    <w:rsid w:val="00340F00"/>
    <w:rsid w:val="003446A8"/>
    <w:rsid w:val="00354987"/>
    <w:rsid w:val="00354CA3"/>
    <w:rsid w:val="00361866"/>
    <w:rsid w:val="00362021"/>
    <w:rsid w:val="00362368"/>
    <w:rsid w:val="00362A03"/>
    <w:rsid w:val="00365431"/>
    <w:rsid w:val="003722D5"/>
    <w:rsid w:val="003754C6"/>
    <w:rsid w:val="003806F6"/>
    <w:rsid w:val="0039286B"/>
    <w:rsid w:val="003A2E0A"/>
    <w:rsid w:val="003B22D6"/>
    <w:rsid w:val="003C35EC"/>
    <w:rsid w:val="003C7BD8"/>
    <w:rsid w:val="003E7BD8"/>
    <w:rsid w:val="003F53F4"/>
    <w:rsid w:val="00413608"/>
    <w:rsid w:val="00414E98"/>
    <w:rsid w:val="00436E17"/>
    <w:rsid w:val="00454FE3"/>
    <w:rsid w:val="004636AE"/>
    <w:rsid w:val="004727BF"/>
    <w:rsid w:val="00473858"/>
    <w:rsid w:val="0047610A"/>
    <w:rsid w:val="00484F75"/>
    <w:rsid w:val="00484F7A"/>
    <w:rsid w:val="00492B53"/>
    <w:rsid w:val="004A68DB"/>
    <w:rsid w:val="004B34E7"/>
    <w:rsid w:val="004B3A04"/>
    <w:rsid w:val="004B507B"/>
    <w:rsid w:val="004C39BB"/>
    <w:rsid w:val="004D6C92"/>
    <w:rsid w:val="004F22CA"/>
    <w:rsid w:val="004F7377"/>
    <w:rsid w:val="0050165C"/>
    <w:rsid w:val="00502626"/>
    <w:rsid w:val="00505B9D"/>
    <w:rsid w:val="00506751"/>
    <w:rsid w:val="00511699"/>
    <w:rsid w:val="00511A60"/>
    <w:rsid w:val="00513922"/>
    <w:rsid w:val="00513AAB"/>
    <w:rsid w:val="00516761"/>
    <w:rsid w:val="005311E2"/>
    <w:rsid w:val="00543B48"/>
    <w:rsid w:val="00555196"/>
    <w:rsid w:val="0057360E"/>
    <w:rsid w:val="00574D38"/>
    <w:rsid w:val="00575D67"/>
    <w:rsid w:val="00576008"/>
    <w:rsid w:val="00580551"/>
    <w:rsid w:val="00593DBE"/>
    <w:rsid w:val="00597318"/>
    <w:rsid w:val="005A0FA2"/>
    <w:rsid w:val="005A746A"/>
    <w:rsid w:val="005B18A5"/>
    <w:rsid w:val="005D0794"/>
    <w:rsid w:val="005D6EF6"/>
    <w:rsid w:val="005E67DD"/>
    <w:rsid w:val="005E7C4F"/>
    <w:rsid w:val="005F70D4"/>
    <w:rsid w:val="00603A8B"/>
    <w:rsid w:val="00606BDB"/>
    <w:rsid w:val="00606DB0"/>
    <w:rsid w:val="006133C4"/>
    <w:rsid w:val="0063302A"/>
    <w:rsid w:val="00646783"/>
    <w:rsid w:val="00655E07"/>
    <w:rsid w:val="00660EB6"/>
    <w:rsid w:val="0066636E"/>
    <w:rsid w:val="00667942"/>
    <w:rsid w:val="00677166"/>
    <w:rsid w:val="00682773"/>
    <w:rsid w:val="00684D5F"/>
    <w:rsid w:val="006863E2"/>
    <w:rsid w:val="0069755B"/>
    <w:rsid w:val="00697CB5"/>
    <w:rsid w:val="006A05F8"/>
    <w:rsid w:val="006A551F"/>
    <w:rsid w:val="006B107D"/>
    <w:rsid w:val="006B2F11"/>
    <w:rsid w:val="006C22F6"/>
    <w:rsid w:val="006D56F3"/>
    <w:rsid w:val="006E4B93"/>
    <w:rsid w:val="006F6551"/>
    <w:rsid w:val="00701124"/>
    <w:rsid w:val="007069C6"/>
    <w:rsid w:val="00715238"/>
    <w:rsid w:val="007305DA"/>
    <w:rsid w:val="00735CF1"/>
    <w:rsid w:val="0074592F"/>
    <w:rsid w:val="0074612F"/>
    <w:rsid w:val="007523DB"/>
    <w:rsid w:val="00757D4D"/>
    <w:rsid w:val="007602CB"/>
    <w:rsid w:val="007619D4"/>
    <w:rsid w:val="00763DF9"/>
    <w:rsid w:val="00766EBF"/>
    <w:rsid w:val="00766EC1"/>
    <w:rsid w:val="0078592E"/>
    <w:rsid w:val="00791B09"/>
    <w:rsid w:val="007959B1"/>
    <w:rsid w:val="007A3113"/>
    <w:rsid w:val="007B697E"/>
    <w:rsid w:val="007C58A9"/>
    <w:rsid w:val="007C6AA9"/>
    <w:rsid w:val="007D3A1F"/>
    <w:rsid w:val="007D56EB"/>
    <w:rsid w:val="007D7BB0"/>
    <w:rsid w:val="007E089D"/>
    <w:rsid w:val="007E15DD"/>
    <w:rsid w:val="007F79B3"/>
    <w:rsid w:val="00800AE2"/>
    <w:rsid w:val="00800C5F"/>
    <w:rsid w:val="0080720C"/>
    <w:rsid w:val="008123A8"/>
    <w:rsid w:val="00813801"/>
    <w:rsid w:val="0081593D"/>
    <w:rsid w:val="00815B9C"/>
    <w:rsid w:val="00815F68"/>
    <w:rsid w:val="00820DAD"/>
    <w:rsid w:val="00844D7E"/>
    <w:rsid w:val="00853EDD"/>
    <w:rsid w:val="008558AA"/>
    <w:rsid w:val="00856CC9"/>
    <w:rsid w:val="0086218B"/>
    <w:rsid w:val="00885AF8"/>
    <w:rsid w:val="00895A42"/>
    <w:rsid w:val="008B0B8A"/>
    <w:rsid w:val="008B1966"/>
    <w:rsid w:val="008B74F3"/>
    <w:rsid w:val="008C2965"/>
    <w:rsid w:val="008C6BA2"/>
    <w:rsid w:val="009110C6"/>
    <w:rsid w:val="0091263C"/>
    <w:rsid w:val="00914219"/>
    <w:rsid w:val="0092063A"/>
    <w:rsid w:val="009278BD"/>
    <w:rsid w:val="00930D44"/>
    <w:rsid w:val="00930F29"/>
    <w:rsid w:val="00935B4C"/>
    <w:rsid w:val="0093607B"/>
    <w:rsid w:val="00947818"/>
    <w:rsid w:val="009501DD"/>
    <w:rsid w:val="009656DD"/>
    <w:rsid w:val="00967E6F"/>
    <w:rsid w:val="00970B79"/>
    <w:rsid w:val="00976F9F"/>
    <w:rsid w:val="0098370E"/>
    <w:rsid w:val="00994119"/>
    <w:rsid w:val="00996D73"/>
    <w:rsid w:val="009A7C8D"/>
    <w:rsid w:val="009B04D5"/>
    <w:rsid w:val="009B11E7"/>
    <w:rsid w:val="009B5396"/>
    <w:rsid w:val="009C1607"/>
    <w:rsid w:val="009C28A6"/>
    <w:rsid w:val="009D2A76"/>
    <w:rsid w:val="009D34D6"/>
    <w:rsid w:val="009E5466"/>
    <w:rsid w:val="009F3246"/>
    <w:rsid w:val="009F3D98"/>
    <w:rsid w:val="00A04B2E"/>
    <w:rsid w:val="00A20A84"/>
    <w:rsid w:val="00A255C5"/>
    <w:rsid w:val="00A465A4"/>
    <w:rsid w:val="00A522C3"/>
    <w:rsid w:val="00A631E3"/>
    <w:rsid w:val="00A80606"/>
    <w:rsid w:val="00A82875"/>
    <w:rsid w:val="00A856E2"/>
    <w:rsid w:val="00A86DB9"/>
    <w:rsid w:val="00A90E62"/>
    <w:rsid w:val="00A952B3"/>
    <w:rsid w:val="00A95854"/>
    <w:rsid w:val="00A96DFF"/>
    <w:rsid w:val="00AA05AD"/>
    <w:rsid w:val="00AA40E1"/>
    <w:rsid w:val="00AA4616"/>
    <w:rsid w:val="00AA516A"/>
    <w:rsid w:val="00AA59C3"/>
    <w:rsid w:val="00AB237C"/>
    <w:rsid w:val="00AB49EA"/>
    <w:rsid w:val="00AB51F8"/>
    <w:rsid w:val="00AB7371"/>
    <w:rsid w:val="00AB7E7D"/>
    <w:rsid w:val="00AC02CA"/>
    <w:rsid w:val="00AC7992"/>
    <w:rsid w:val="00AC7B2A"/>
    <w:rsid w:val="00AD098A"/>
    <w:rsid w:val="00AD11A3"/>
    <w:rsid w:val="00AE33A3"/>
    <w:rsid w:val="00AE6600"/>
    <w:rsid w:val="00AF234D"/>
    <w:rsid w:val="00B028C3"/>
    <w:rsid w:val="00B128F4"/>
    <w:rsid w:val="00B16B04"/>
    <w:rsid w:val="00B216E8"/>
    <w:rsid w:val="00B25EC3"/>
    <w:rsid w:val="00B30766"/>
    <w:rsid w:val="00B4535F"/>
    <w:rsid w:val="00B531E7"/>
    <w:rsid w:val="00B62AAE"/>
    <w:rsid w:val="00B67450"/>
    <w:rsid w:val="00B76116"/>
    <w:rsid w:val="00B81DBF"/>
    <w:rsid w:val="00B94FE8"/>
    <w:rsid w:val="00BA61B9"/>
    <w:rsid w:val="00BB2A53"/>
    <w:rsid w:val="00BB4D29"/>
    <w:rsid w:val="00BC3720"/>
    <w:rsid w:val="00BD53BA"/>
    <w:rsid w:val="00BE26FA"/>
    <w:rsid w:val="00C32B23"/>
    <w:rsid w:val="00C40524"/>
    <w:rsid w:val="00C4074F"/>
    <w:rsid w:val="00C56A42"/>
    <w:rsid w:val="00C615D1"/>
    <w:rsid w:val="00C62EC5"/>
    <w:rsid w:val="00C638DB"/>
    <w:rsid w:val="00C71E95"/>
    <w:rsid w:val="00C74BC9"/>
    <w:rsid w:val="00C76B26"/>
    <w:rsid w:val="00C82087"/>
    <w:rsid w:val="00C83703"/>
    <w:rsid w:val="00C85A68"/>
    <w:rsid w:val="00C90E1B"/>
    <w:rsid w:val="00CA482D"/>
    <w:rsid w:val="00CA7E2E"/>
    <w:rsid w:val="00CC129F"/>
    <w:rsid w:val="00CC5889"/>
    <w:rsid w:val="00CC67C2"/>
    <w:rsid w:val="00CD2F0A"/>
    <w:rsid w:val="00CD7E70"/>
    <w:rsid w:val="00CE671B"/>
    <w:rsid w:val="00CF444A"/>
    <w:rsid w:val="00CF4928"/>
    <w:rsid w:val="00CF546D"/>
    <w:rsid w:val="00D233C1"/>
    <w:rsid w:val="00D24262"/>
    <w:rsid w:val="00D25D5D"/>
    <w:rsid w:val="00D26033"/>
    <w:rsid w:val="00D26C1C"/>
    <w:rsid w:val="00D35057"/>
    <w:rsid w:val="00D451DC"/>
    <w:rsid w:val="00D7167F"/>
    <w:rsid w:val="00D74030"/>
    <w:rsid w:val="00D95B0C"/>
    <w:rsid w:val="00DB125A"/>
    <w:rsid w:val="00DB508B"/>
    <w:rsid w:val="00DC06F0"/>
    <w:rsid w:val="00DC50B3"/>
    <w:rsid w:val="00DD0951"/>
    <w:rsid w:val="00DD0D75"/>
    <w:rsid w:val="00DD75EA"/>
    <w:rsid w:val="00DD7B3F"/>
    <w:rsid w:val="00DF0358"/>
    <w:rsid w:val="00E01F13"/>
    <w:rsid w:val="00E04BB1"/>
    <w:rsid w:val="00E051DF"/>
    <w:rsid w:val="00E1047B"/>
    <w:rsid w:val="00E20A3D"/>
    <w:rsid w:val="00E232A4"/>
    <w:rsid w:val="00E40C10"/>
    <w:rsid w:val="00E42649"/>
    <w:rsid w:val="00E56308"/>
    <w:rsid w:val="00E6344F"/>
    <w:rsid w:val="00E70911"/>
    <w:rsid w:val="00E74F5F"/>
    <w:rsid w:val="00E83218"/>
    <w:rsid w:val="00E849F3"/>
    <w:rsid w:val="00E85610"/>
    <w:rsid w:val="00E87A2C"/>
    <w:rsid w:val="00E90608"/>
    <w:rsid w:val="00E922B3"/>
    <w:rsid w:val="00E9396A"/>
    <w:rsid w:val="00EA1E86"/>
    <w:rsid w:val="00EA5801"/>
    <w:rsid w:val="00EA6CD7"/>
    <w:rsid w:val="00EB0077"/>
    <w:rsid w:val="00EB274B"/>
    <w:rsid w:val="00EC0736"/>
    <w:rsid w:val="00EC1967"/>
    <w:rsid w:val="00EC73FD"/>
    <w:rsid w:val="00EC75A9"/>
    <w:rsid w:val="00ED3DD5"/>
    <w:rsid w:val="00ED64BB"/>
    <w:rsid w:val="00ED64FA"/>
    <w:rsid w:val="00EE0932"/>
    <w:rsid w:val="00EE474F"/>
    <w:rsid w:val="00EE5760"/>
    <w:rsid w:val="00EE612B"/>
    <w:rsid w:val="00EF006B"/>
    <w:rsid w:val="00EF1FC3"/>
    <w:rsid w:val="00EF5A50"/>
    <w:rsid w:val="00EF6C3C"/>
    <w:rsid w:val="00F03092"/>
    <w:rsid w:val="00F06130"/>
    <w:rsid w:val="00F0767E"/>
    <w:rsid w:val="00F1027B"/>
    <w:rsid w:val="00F14399"/>
    <w:rsid w:val="00F22548"/>
    <w:rsid w:val="00F375F8"/>
    <w:rsid w:val="00F420C3"/>
    <w:rsid w:val="00F42887"/>
    <w:rsid w:val="00F52DA2"/>
    <w:rsid w:val="00F57F22"/>
    <w:rsid w:val="00F65D9C"/>
    <w:rsid w:val="00F77B88"/>
    <w:rsid w:val="00F80D9B"/>
    <w:rsid w:val="00F97D07"/>
    <w:rsid w:val="00FA2164"/>
    <w:rsid w:val="00FA2F64"/>
    <w:rsid w:val="00FA4CE3"/>
    <w:rsid w:val="00FA7CF9"/>
    <w:rsid w:val="00FB79F8"/>
    <w:rsid w:val="00FC3356"/>
    <w:rsid w:val="00FC4251"/>
    <w:rsid w:val="00FD2C69"/>
    <w:rsid w:val="00FD3101"/>
    <w:rsid w:val="00FD55E8"/>
    <w:rsid w:val="00FD74EF"/>
    <w:rsid w:val="00FE4C29"/>
    <w:rsid w:val="00FF094B"/>
    <w:rsid w:val="00FF56EC"/>
    <w:rsid w:val="00FF766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4B9E0BB4-D0DD-4210-8961-88C933CE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NZ"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751"/>
    <w:rPr>
      <w:rFonts w:ascii="Arial" w:eastAsia="Times New Roman" w:hAnsi="Arial"/>
      <w:sz w:val="24"/>
      <w:szCs w:val="24"/>
      <w:lang w:val="en-GB" w:eastAsia="de-DE"/>
    </w:rPr>
  </w:style>
  <w:style w:type="paragraph" w:styleId="Heading1">
    <w:name w:val="heading 1"/>
    <w:basedOn w:val="Normal"/>
    <w:next w:val="Normal"/>
    <w:link w:val="Heading1Char"/>
    <w:uiPriority w:val="99"/>
    <w:qFormat/>
    <w:rsid w:val="00E40C10"/>
    <w:pPr>
      <w:keepNext/>
      <w:tabs>
        <w:tab w:val="left" w:pos="1418"/>
      </w:tabs>
      <w:spacing w:after="240" w:line="360" w:lineRule="auto"/>
      <w:ind w:left="1418" w:hanging="1418"/>
      <w:jc w:val="both"/>
      <w:outlineLvl w:val="0"/>
    </w:pPr>
    <w:rPr>
      <w:rFonts w:eastAsia="MS Mincho"/>
      <w:b/>
      <w:smallCaps/>
      <w:sz w:val="28"/>
    </w:rPr>
  </w:style>
  <w:style w:type="paragraph" w:styleId="Heading4">
    <w:name w:val="heading 4"/>
    <w:basedOn w:val="Normal"/>
    <w:next w:val="Normal"/>
    <w:link w:val="Heading4Char"/>
    <w:semiHidden/>
    <w:unhideWhenUsed/>
    <w:qFormat/>
    <w:locked/>
    <w:rsid w:val="00CA48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40C10"/>
    <w:rPr>
      <w:rFonts w:eastAsia="MS Mincho" w:cs="Times New Roman"/>
      <w:b/>
      <w:smallCaps/>
      <w:sz w:val="24"/>
      <w:szCs w:val="24"/>
      <w:lang w:val="en-GB" w:eastAsia="en-US"/>
    </w:rPr>
  </w:style>
  <w:style w:type="paragraph" w:styleId="Header">
    <w:name w:val="header"/>
    <w:basedOn w:val="Normal"/>
    <w:link w:val="HeaderChar"/>
    <w:uiPriority w:val="99"/>
    <w:rsid w:val="00C85A68"/>
    <w:pPr>
      <w:tabs>
        <w:tab w:val="center" w:pos="4536"/>
        <w:tab w:val="right" w:pos="9072"/>
      </w:tabs>
    </w:pPr>
    <w:rPr>
      <w:rFonts w:ascii="Times New Roman" w:hAnsi="Times New Roman"/>
      <w:lang w:val="de-DE"/>
    </w:rPr>
  </w:style>
  <w:style w:type="character" w:customStyle="1" w:styleId="HeaderChar">
    <w:name w:val="Header Char"/>
    <w:basedOn w:val="DefaultParagraphFont"/>
    <w:link w:val="Header"/>
    <w:uiPriority w:val="99"/>
    <w:locked/>
    <w:rsid w:val="00C85A68"/>
    <w:rPr>
      <w:rFonts w:ascii="Times New Roman" w:hAnsi="Times New Roman" w:cs="Times New Roman"/>
      <w:sz w:val="24"/>
      <w:szCs w:val="24"/>
      <w:lang w:eastAsia="de-DE"/>
    </w:rPr>
  </w:style>
  <w:style w:type="paragraph" w:styleId="BodyText">
    <w:name w:val="Body Text"/>
    <w:basedOn w:val="Normal"/>
    <w:link w:val="BodyTextChar"/>
    <w:uiPriority w:val="99"/>
    <w:rsid w:val="00C85A68"/>
    <w:rPr>
      <w:rFonts w:cs="Arial"/>
      <w:sz w:val="22"/>
      <w:lang w:val="de-DE"/>
    </w:rPr>
  </w:style>
  <w:style w:type="character" w:customStyle="1" w:styleId="BodyTextChar">
    <w:name w:val="Body Text Char"/>
    <w:basedOn w:val="DefaultParagraphFont"/>
    <w:link w:val="BodyText"/>
    <w:uiPriority w:val="99"/>
    <w:locked/>
    <w:rsid w:val="00C85A68"/>
    <w:rPr>
      <w:rFonts w:ascii="Arial" w:hAnsi="Arial" w:cs="Arial"/>
      <w:sz w:val="24"/>
      <w:szCs w:val="24"/>
      <w:lang w:eastAsia="de-DE"/>
    </w:rPr>
  </w:style>
  <w:style w:type="character" w:styleId="Hyperlink">
    <w:name w:val="Hyperlink"/>
    <w:basedOn w:val="DefaultParagraphFont"/>
    <w:uiPriority w:val="99"/>
    <w:rsid w:val="00C85A68"/>
    <w:rPr>
      <w:rFonts w:cs="Times New Roman"/>
      <w:color w:val="0000FF"/>
      <w:u w:val="single"/>
    </w:rPr>
  </w:style>
  <w:style w:type="table" w:styleId="TableGrid">
    <w:name w:val="Table Grid"/>
    <w:basedOn w:val="TableNormal"/>
    <w:rsid w:val="00BC372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0421A2"/>
    <w:pPr>
      <w:ind w:left="720"/>
      <w:contextualSpacing/>
    </w:pPr>
  </w:style>
  <w:style w:type="paragraph" w:styleId="BalloonText">
    <w:name w:val="Balloon Text"/>
    <w:basedOn w:val="Normal"/>
    <w:link w:val="BalloonTextChar"/>
    <w:uiPriority w:val="99"/>
    <w:semiHidden/>
    <w:rsid w:val="00ED3D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DD5"/>
    <w:rPr>
      <w:rFonts w:ascii="Tahoma" w:hAnsi="Tahoma" w:cs="Tahoma"/>
      <w:sz w:val="16"/>
      <w:szCs w:val="16"/>
      <w:lang w:val="en-GB" w:eastAsia="de-DE"/>
    </w:rPr>
  </w:style>
  <w:style w:type="paragraph" w:styleId="Footer">
    <w:name w:val="footer"/>
    <w:basedOn w:val="Normal"/>
    <w:link w:val="FooterChar"/>
    <w:uiPriority w:val="99"/>
    <w:rsid w:val="00AB7371"/>
    <w:pPr>
      <w:tabs>
        <w:tab w:val="center" w:pos="4153"/>
        <w:tab w:val="right" w:pos="8306"/>
      </w:tabs>
    </w:pPr>
  </w:style>
  <w:style w:type="character" w:customStyle="1" w:styleId="FooterChar">
    <w:name w:val="Footer Char"/>
    <w:basedOn w:val="DefaultParagraphFont"/>
    <w:link w:val="Footer"/>
    <w:uiPriority w:val="99"/>
    <w:locked/>
    <w:rsid w:val="00CC129F"/>
    <w:rPr>
      <w:rFonts w:ascii="Arial" w:hAnsi="Arial" w:cs="Times New Roman"/>
      <w:sz w:val="24"/>
      <w:szCs w:val="24"/>
      <w:lang w:val="en-GB" w:eastAsia="de-DE"/>
    </w:rPr>
  </w:style>
  <w:style w:type="character" w:styleId="PageNumber">
    <w:name w:val="page number"/>
    <w:basedOn w:val="DefaultParagraphFont"/>
    <w:uiPriority w:val="99"/>
    <w:rsid w:val="00AB7371"/>
    <w:rPr>
      <w:rFonts w:cs="Times New Roman"/>
    </w:rPr>
  </w:style>
  <w:style w:type="character" w:styleId="FollowedHyperlink">
    <w:name w:val="FollowedHyperlink"/>
    <w:basedOn w:val="DefaultParagraphFont"/>
    <w:uiPriority w:val="99"/>
    <w:rsid w:val="00E90608"/>
    <w:rPr>
      <w:rFonts w:cs="Times New Roman"/>
      <w:color w:val="800080"/>
      <w:u w:val="single"/>
    </w:rPr>
  </w:style>
  <w:style w:type="paragraph" w:styleId="DocumentMap">
    <w:name w:val="Document Map"/>
    <w:basedOn w:val="Normal"/>
    <w:link w:val="DocumentMapChar"/>
    <w:uiPriority w:val="99"/>
    <w:semiHidden/>
    <w:rsid w:val="00DC50B3"/>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C50B3"/>
    <w:rPr>
      <w:rFonts w:ascii="Tahoma" w:hAnsi="Tahoma" w:cs="Tahoma"/>
      <w:sz w:val="16"/>
      <w:szCs w:val="16"/>
      <w:lang w:val="en-GB" w:eastAsia="de-DE"/>
    </w:rPr>
  </w:style>
  <w:style w:type="character" w:customStyle="1" w:styleId="slug-vol">
    <w:name w:val="slug-vol"/>
    <w:basedOn w:val="DefaultParagraphFont"/>
    <w:rsid w:val="004727BF"/>
  </w:style>
  <w:style w:type="character" w:customStyle="1" w:styleId="slug-issue">
    <w:name w:val="slug-issue"/>
    <w:basedOn w:val="DefaultParagraphFont"/>
    <w:rsid w:val="004727BF"/>
  </w:style>
  <w:style w:type="character" w:customStyle="1" w:styleId="slug-pages">
    <w:name w:val="slug-pages"/>
    <w:basedOn w:val="DefaultParagraphFont"/>
    <w:rsid w:val="004727BF"/>
  </w:style>
  <w:style w:type="character" w:customStyle="1" w:styleId="slug-doi-wrapper">
    <w:name w:val="slug-doi-wrapper"/>
    <w:basedOn w:val="DefaultParagraphFont"/>
    <w:rsid w:val="004727BF"/>
  </w:style>
  <w:style w:type="character" w:customStyle="1" w:styleId="slug-doi">
    <w:name w:val="slug-doi"/>
    <w:basedOn w:val="DefaultParagraphFont"/>
    <w:rsid w:val="004727BF"/>
  </w:style>
  <w:style w:type="character" w:styleId="HTMLCite">
    <w:name w:val="HTML Cite"/>
    <w:basedOn w:val="DefaultParagraphFont"/>
    <w:uiPriority w:val="99"/>
    <w:semiHidden/>
    <w:unhideWhenUsed/>
    <w:rsid w:val="004727BF"/>
    <w:rPr>
      <w:i/>
      <w:iCs/>
    </w:rPr>
  </w:style>
  <w:style w:type="character" w:customStyle="1" w:styleId="slug-pub-date">
    <w:name w:val="slug-pub-date"/>
    <w:basedOn w:val="DefaultParagraphFont"/>
    <w:rsid w:val="004727BF"/>
  </w:style>
  <w:style w:type="character" w:customStyle="1" w:styleId="cit-print-date">
    <w:name w:val="cit-print-date"/>
    <w:basedOn w:val="DefaultParagraphFont"/>
    <w:rsid w:val="00CA482D"/>
  </w:style>
  <w:style w:type="character" w:customStyle="1" w:styleId="cit-sep">
    <w:name w:val="cit-sep"/>
    <w:basedOn w:val="DefaultParagraphFont"/>
    <w:rsid w:val="00CA482D"/>
  </w:style>
  <w:style w:type="character" w:customStyle="1" w:styleId="cit-vol">
    <w:name w:val="cit-vol"/>
    <w:basedOn w:val="DefaultParagraphFont"/>
    <w:rsid w:val="00CA482D"/>
  </w:style>
  <w:style w:type="character" w:customStyle="1" w:styleId="cit-issue">
    <w:name w:val="cit-issue"/>
    <w:basedOn w:val="DefaultParagraphFont"/>
    <w:rsid w:val="00CA482D"/>
  </w:style>
  <w:style w:type="character" w:customStyle="1" w:styleId="cit-pages">
    <w:name w:val="cit-pages"/>
    <w:basedOn w:val="DefaultParagraphFont"/>
    <w:rsid w:val="00CA482D"/>
  </w:style>
  <w:style w:type="character" w:customStyle="1" w:styleId="cit-first-page">
    <w:name w:val="cit-first-page"/>
    <w:basedOn w:val="DefaultParagraphFont"/>
    <w:rsid w:val="00CA482D"/>
  </w:style>
  <w:style w:type="character" w:customStyle="1" w:styleId="cit-last-page">
    <w:name w:val="cit-last-page"/>
    <w:basedOn w:val="DefaultParagraphFont"/>
    <w:rsid w:val="00CA482D"/>
  </w:style>
  <w:style w:type="character" w:customStyle="1" w:styleId="cit-doi">
    <w:name w:val="cit-doi"/>
    <w:basedOn w:val="DefaultParagraphFont"/>
    <w:rsid w:val="00CA482D"/>
  </w:style>
  <w:style w:type="character" w:customStyle="1" w:styleId="Heading4Char">
    <w:name w:val="Heading 4 Char"/>
    <w:basedOn w:val="DefaultParagraphFont"/>
    <w:link w:val="Heading4"/>
    <w:semiHidden/>
    <w:rsid w:val="00CA482D"/>
    <w:rPr>
      <w:rFonts w:asciiTheme="majorHAnsi" w:eastAsiaTheme="majorEastAsia" w:hAnsiTheme="majorHAnsi" w:cstheme="majorBidi"/>
      <w:b/>
      <w:bCs/>
      <w:i/>
      <w:iCs/>
      <w:color w:val="4F81BD" w:themeColor="accent1"/>
      <w:sz w:val="24"/>
      <w:szCs w:val="24"/>
      <w:lang w:val="en-GB" w:eastAsia="de-DE"/>
    </w:rPr>
  </w:style>
  <w:style w:type="character" w:styleId="CommentReference">
    <w:name w:val="annotation reference"/>
    <w:basedOn w:val="DefaultParagraphFont"/>
    <w:uiPriority w:val="99"/>
    <w:semiHidden/>
    <w:unhideWhenUsed/>
    <w:rsid w:val="00593DBE"/>
    <w:rPr>
      <w:sz w:val="16"/>
      <w:szCs w:val="16"/>
    </w:rPr>
  </w:style>
  <w:style w:type="paragraph" w:styleId="CommentText">
    <w:name w:val="annotation text"/>
    <w:basedOn w:val="Normal"/>
    <w:link w:val="CommentTextChar"/>
    <w:uiPriority w:val="99"/>
    <w:semiHidden/>
    <w:unhideWhenUsed/>
    <w:rsid w:val="00593DBE"/>
    <w:rPr>
      <w:sz w:val="20"/>
      <w:szCs w:val="20"/>
    </w:rPr>
  </w:style>
  <w:style w:type="character" w:customStyle="1" w:styleId="CommentTextChar">
    <w:name w:val="Comment Text Char"/>
    <w:basedOn w:val="DefaultParagraphFont"/>
    <w:link w:val="CommentText"/>
    <w:uiPriority w:val="99"/>
    <w:semiHidden/>
    <w:rsid w:val="00593DBE"/>
    <w:rPr>
      <w:rFonts w:ascii="Arial" w:eastAsia="Times New Roman" w:hAnsi="Arial"/>
      <w:sz w:val="20"/>
      <w:szCs w:val="20"/>
      <w:lang w:val="en-GB" w:eastAsia="de-DE"/>
    </w:rPr>
  </w:style>
  <w:style w:type="paragraph" w:styleId="CommentSubject">
    <w:name w:val="annotation subject"/>
    <w:basedOn w:val="CommentText"/>
    <w:next w:val="CommentText"/>
    <w:link w:val="CommentSubjectChar"/>
    <w:uiPriority w:val="99"/>
    <w:semiHidden/>
    <w:unhideWhenUsed/>
    <w:rsid w:val="00593DBE"/>
    <w:rPr>
      <w:b/>
      <w:bCs/>
    </w:rPr>
  </w:style>
  <w:style w:type="character" w:customStyle="1" w:styleId="CommentSubjectChar">
    <w:name w:val="Comment Subject Char"/>
    <w:basedOn w:val="CommentTextChar"/>
    <w:link w:val="CommentSubject"/>
    <w:uiPriority w:val="99"/>
    <w:semiHidden/>
    <w:rsid w:val="00593DBE"/>
    <w:rPr>
      <w:rFonts w:ascii="Arial" w:eastAsia="Times New Roman" w:hAnsi="Arial"/>
      <w:b/>
      <w:bCs/>
      <w:sz w:val="20"/>
      <w:szCs w:val="20"/>
      <w:lang w:val="en-GB" w:eastAsia="de-DE"/>
    </w:rPr>
  </w:style>
  <w:style w:type="paragraph" w:styleId="NormalWeb">
    <w:name w:val="Normal (Web)"/>
    <w:basedOn w:val="Normal"/>
    <w:uiPriority w:val="99"/>
    <w:unhideWhenUsed/>
    <w:rsid w:val="002E2748"/>
    <w:pPr>
      <w:spacing w:before="100" w:beforeAutospacing="1" w:after="100" w:afterAutospacing="1"/>
    </w:pPr>
    <w:rPr>
      <w:rFonts w:ascii="Times New Roman" w:eastAsia="Calibri" w:hAnsi="Times New Roman"/>
      <w:lang w:val="en-NZ" w:eastAsia="en-NZ"/>
    </w:rPr>
  </w:style>
  <w:style w:type="paragraph" w:styleId="PlainText">
    <w:name w:val="Plain Text"/>
    <w:basedOn w:val="Normal"/>
    <w:link w:val="PlainTextChar"/>
    <w:uiPriority w:val="99"/>
    <w:rsid w:val="00D35057"/>
    <w:rPr>
      <w:rFonts w:ascii="Courier New" w:hAnsi="Courier New"/>
      <w:sz w:val="20"/>
      <w:szCs w:val="20"/>
      <w:lang w:eastAsia="en-US"/>
    </w:rPr>
  </w:style>
  <w:style w:type="character" w:customStyle="1" w:styleId="PlainTextChar">
    <w:name w:val="Plain Text Char"/>
    <w:basedOn w:val="DefaultParagraphFont"/>
    <w:link w:val="PlainText"/>
    <w:uiPriority w:val="99"/>
    <w:rsid w:val="00D35057"/>
    <w:rPr>
      <w:rFonts w:ascii="Courier New" w:eastAsia="Times New Roman" w:hAnsi="Courier New"/>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93710">
      <w:bodyDiv w:val="1"/>
      <w:marLeft w:val="0"/>
      <w:marRight w:val="0"/>
      <w:marTop w:val="0"/>
      <w:marBottom w:val="0"/>
      <w:divBdr>
        <w:top w:val="none" w:sz="0" w:space="0" w:color="auto"/>
        <w:left w:val="none" w:sz="0" w:space="0" w:color="auto"/>
        <w:bottom w:val="none" w:sz="0" w:space="0" w:color="auto"/>
        <w:right w:val="none" w:sz="0" w:space="0" w:color="auto"/>
      </w:divBdr>
      <w:divsChild>
        <w:div w:id="672224362">
          <w:marLeft w:val="0"/>
          <w:marRight w:val="0"/>
          <w:marTop w:val="0"/>
          <w:marBottom w:val="0"/>
          <w:divBdr>
            <w:top w:val="none" w:sz="0" w:space="0" w:color="auto"/>
            <w:left w:val="none" w:sz="0" w:space="0" w:color="auto"/>
            <w:bottom w:val="none" w:sz="0" w:space="0" w:color="auto"/>
            <w:right w:val="none" w:sz="0" w:space="0" w:color="auto"/>
          </w:divBdr>
          <w:divsChild>
            <w:div w:id="17921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606">
      <w:bodyDiv w:val="1"/>
      <w:marLeft w:val="0"/>
      <w:marRight w:val="0"/>
      <w:marTop w:val="0"/>
      <w:marBottom w:val="0"/>
      <w:divBdr>
        <w:top w:val="none" w:sz="0" w:space="0" w:color="auto"/>
        <w:left w:val="none" w:sz="0" w:space="0" w:color="auto"/>
        <w:bottom w:val="none" w:sz="0" w:space="0" w:color="auto"/>
        <w:right w:val="none" w:sz="0" w:space="0" w:color="auto"/>
      </w:divBdr>
    </w:div>
    <w:div w:id="665476367">
      <w:bodyDiv w:val="1"/>
      <w:marLeft w:val="0"/>
      <w:marRight w:val="0"/>
      <w:marTop w:val="0"/>
      <w:marBottom w:val="0"/>
      <w:divBdr>
        <w:top w:val="none" w:sz="0" w:space="0" w:color="auto"/>
        <w:left w:val="none" w:sz="0" w:space="0" w:color="auto"/>
        <w:bottom w:val="none" w:sz="0" w:space="0" w:color="auto"/>
        <w:right w:val="none" w:sz="0" w:space="0" w:color="auto"/>
      </w:divBdr>
    </w:div>
    <w:div w:id="987443353">
      <w:bodyDiv w:val="1"/>
      <w:marLeft w:val="0"/>
      <w:marRight w:val="0"/>
      <w:marTop w:val="0"/>
      <w:marBottom w:val="0"/>
      <w:divBdr>
        <w:top w:val="none" w:sz="0" w:space="0" w:color="auto"/>
        <w:left w:val="none" w:sz="0" w:space="0" w:color="auto"/>
        <w:bottom w:val="none" w:sz="0" w:space="0" w:color="auto"/>
        <w:right w:val="none" w:sz="0" w:space="0" w:color="auto"/>
      </w:divBdr>
    </w:div>
    <w:div w:id="1550728339">
      <w:marLeft w:val="0"/>
      <w:marRight w:val="0"/>
      <w:marTop w:val="0"/>
      <w:marBottom w:val="0"/>
      <w:divBdr>
        <w:top w:val="none" w:sz="0" w:space="0" w:color="auto"/>
        <w:left w:val="none" w:sz="0" w:space="0" w:color="auto"/>
        <w:bottom w:val="none" w:sz="0" w:space="0" w:color="auto"/>
        <w:right w:val="none" w:sz="0" w:space="0" w:color="auto"/>
      </w:divBdr>
      <w:divsChild>
        <w:div w:id="1550728340">
          <w:marLeft w:val="0"/>
          <w:marRight w:val="0"/>
          <w:marTop w:val="0"/>
          <w:marBottom w:val="0"/>
          <w:divBdr>
            <w:top w:val="none" w:sz="0" w:space="0" w:color="auto"/>
            <w:left w:val="none" w:sz="0" w:space="0" w:color="auto"/>
            <w:bottom w:val="none" w:sz="0" w:space="0" w:color="auto"/>
            <w:right w:val="none" w:sz="0" w:space="0" w:color="auto"/>
          </w:divBdr>
        </w:div>
      </w:divsChild>
    </w:div>
    <w:div w:id="1550728341">
      <w:marLeft w:val="0"/>
      <w:marRight w:val="0"/>
      <w:marTop w:val="0"/>
      <w:marBottom w:val="0"/>
      <w:divBdr>
        <w:top w:val="none" w:sz="0" w:space="0" w:color="auto"/>
        <w:left w:val="none" w:sz="0" w:space="0" w:color="auto"/>
        <w:bottom w:val="none" w:sz="0" w:space="0" w:color="auto"/>
        <w:right w:val="none" w:sz="0" w:space="0" w:color="auto"/>
      </w:divBdr>
    </w:div>
    <w:div w:id="1623069752">
      <w:bodyDiv w:val="1"/>
      <w:marLeft w:val="0"/>
      <w:marRight w:val="0"/>
      <w:marTop w:val="0"/>
      <w:marBottom w:val="0"/>
      <w:divBdr>
        <w:top w:val="none" w:sz="0" w:space="0" w:color="auto"/>
        <w:left w:val="none" w:sz="0" w:space="0" w:color="auto"/>
        <w:bottom w:val="none" w:sz="0" w:space="0" w:color="auto"/>
        <w:right w:val="none" w:sz="0" w:space="0" w:color="auto"/>
      </w:divBdr>
      <w:divsChild>
        <w:div w:id="1360662678">
          <w:marLeft w:val="0"/>
          <w:marRight w:val="0"/>
          <w:marTop w:val="0"/>
          <w:marBottom w:val="0"/>
          <w:divBdr>
            <w:top w:val="none" w:sz="0" w:space="0" w:color="auto"/>
            <w:left w:val="none" w:sz="0" w:space="0" w:color="auto"/>
            <w:bottom w:val="none" w:sz="0" w:space="0" w:color="auto"/>
            <w:right w:val="none" w:sz="0" w:space="0" w:color="auto"/>
          </w:divBdr>
          <w:divsChild>
            <w:div w:id="20971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ckland.ac.nz/" TargetMode="External"/><Relationship Id="rId12" Type="http://schemas.openxmlformats.org/officeDocument/2006/relationships/hyperlink" Target="https://policies.auckland.ac.nz/student-undergraduate.asp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kland.ac.nz/uoa/fms/default/uoa/about/teaching/policiesprocedures/docs/conductresearch.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uckland.ac.nz/uoa/fms/default/uoa/about/teaching/policiesprocedures/docs/conductcoursework.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rlam@auckland.ac.n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1685</Words>
  <Characters>9457</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University of Auckland Course Outline Semester 1 2010</vt:lpstr>
      <vt:lpstr>The University of Auckland Course Outline Semester 1 2010</vt:lpstr>
    </vt:vector>
  </TitlesOfParts>
  <Company>The University of Auckland</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Auckland Course Outline Semester 1 2010</dc:title>
  <dc:creator>biebricher</dc:creator>
  <cp:lastModifiedBy>Rosemary Erlam</cp:lastModifiedBy>
  <cp:revision>6</cp:revision>
  <cp:lastPrinted>2016-06-20T01:18:00Z</cp:lastPrinted>
  <dcterms:created xsi:type="dcterms:W3CDTF">2017-05-24T22:21:00Z</dcterms:created>
  <dcterms:modified xsi:type="dcterms:W3CDTF">2017-05-30T01:09:00Z</dcterms:modified>
</cp:coreProperties>
</file>