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F40" w:rsidRPr="006A562B" w:rsidRDefault="00340F40" w:rsidP="00340F40">
      <w:pPr>
        <w:jc w:val="center"/>
        <w:rPr>
          <w:b/>
          <w:noProof/>
          <w:sz w:val="72"/>
          <w:szCs w:val="72"/>
        </w:rPr>
      </w:pPr>
      <w:r w:rsidRPr="006A562B">
        <w:rPr>
          <w:b/>
          <w:noProof/>
          <w:sz w:val="72"/>
          <w:szCs w:val="72"/>
        </w:rPr>
        <w:t>MĀORI 130</w:t>
      </w:r>
      <w:r w:rsidR="002E09A3">
        <w:rPr>
          <w:b/>
          <w:noProof/>
          <w:sz w:val="72"/>
          <w:szCs w:val="72"/>
        </w:rPr>
        <w:t xml:space="preserve"> / 130G</w:t>
      </w:r>
    </w:p>
    <w:p w:rsidR="00340F40" w:rsidRPr="006A562B" w:rsidRDefault="00AD122A" w:rsidP="00340F40">
      <w:pPr>
        <w:jc w:val="center"/>
        <w:rPr>
          <w:b/>
          <w:noProof/>
          <w:sz w:val="60"/>
          <w:szCs w:val="60"/>
        </w:rPr>
      </w:pPr>
      <w:r w:rsidRPr="006A562B">
        <w:rPr>
          <w:b/>
          <w:noProof/>
          <w:sz w:val="60"/>
          <w:szCs w:val="60"/>
        </w:rPr>
        <w:t>Te Ao Māori  -</w:t>
      </w:r>
      <w:r w:rsidR="00340F40" w:rsidRPr="006A562B">
        <w:rPr>
          <w:b/>
          <w:noProof/>
          <w:sz w:val="60"/>
          <w:szCs w:val="60"/>
        </w:rPr>
        <w:t xml:space="preserve"> The Māori World</w:t>
      </w:r>
    </w:p>
    <w:p w:rsidR="00171658" w:rsidRPr="006A562B" w:rsidRDefault="00171658" w:rsidP="0068666D">
      <w:pPr>
        <w:rPr>
          <w:noProof/>
          <w:sz w:val="60"/>
          <w:szCs w:val="60"/>
        </w:rPr>
      </w:pPr>
    </w:p>
    <w:p w:rsidR="00132D09" w:rsidRPr="006A562B" w:rsidRDefault="00132D09" w:rsidP="00132D09">
      <w:pPr>
        <w:jc w:val="center"/>
        <w:rPr>
          <w:noProof/>
          <w:sz w:val="56"/>
          <w:szCs w:val="56"/>
        </w:rPr>
      </w:pPr>
      <w:r w:rsidRPr="006A562B">
        <w:rPr>
          <w:b/>
          <w:noProof/>
          <w:sz w:val="60"/>
          <w:szCs w:val="60"/>
          <w:lang w:eastAsia="en-NZ"/>
        </w:rPr>
        <w:drawing>
          <wp:inline distT="0" distB="0" distL="0" distR="0" wp14:anchorId="3464F64E" wp14:editId="2049E82D">
            <wp:extent cx="5621867" cy="2921000"/>
            <wp:effectExtent l="19050" t="19050" r="17145"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3356" t="8832" r="5257" b="10537"/>
                    <a:stretch/>
                  </pic:blipFill>
                  <pic:spPr bwMode="auto">
                    <a:xfrm>
                      <a:off x="0" y="0"/>
                      <a:ext cx="5624306" cy="2922267"/>
                    </a:xfrm>
                    <a:prstGeom prst="rect">
                      <a:avLst/>
                    </a:prstGeom>
                    <a:noFill/>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132D09" w:rsidRPr="006A562B" w:rsidRDefault="00132D09" w:rsidP="00132D09">
      <w:pPr>
        <w:rPr>
          <w:noProof/>
          <w:sz w:val="56"/>
          <w:szCs w:val="56"/>
        </w:rPr>
      </w:pPr>
    </w:p>
    <w:p w:rsidR="0068666D" w:rsidRPr="006A562B" w:rsidRDefault="0068666D" w:rsidP="00132D09">
      <w:pPr>
        <w:rPr>
          <w:noProof/>
          <w:sz w:val="56"/>
          <w:szCs w:val="56"/>
        </w:rPr>
      </w:pPr>
    </w:p>
    <w:p w:rsidR="00132D09" w:rsidRPr="006A562B" w:rsidRDefault="00132D09" w:rsidP="00132D09">
      <w:pPr>
        <w:jc w:val="center"/>
        <w:rPr>
          <w:noProof/>
          <w:sz w:val="56"/>
          <w:szCs w:val="56"/>
        </w:rPr>
      </w:pPr>
      <w:r w:rsidRPr="006A562B">
        <w:rPr>
          <w:noProof/>
          <w:sz w:val="56"/>
          <w:szCs w:val="56"/>
          <w:lang w:eastAsia="en-NZ"/>
        </w:rPr>
        <w:drawing>
          <wp:inline distT="0" distB="0" distL="0" distR="0" wp14:anchorId="4E5CD805" wp14:editId="5AD81134">
            <wp:extent cx="5621867" cy="1557466"/>
            <wp:effectExtent l="19050" t="19050" r="17145" b="241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ori-004.jpg"/>
                    <pic:cNvPicPr/>
                  </pic:nvPicPr>
                  <pic:blipFill>
                    <a:blip r:embed="rId8">
                      <a:extLst>
                        <a:ext uri="{28A0092B-C50C-407E-A947-70E740481C1C}">
                          <a14:useLocalDpi xmlns:a14="http://schemas.microsoft.com/office/drawing/2010/main" val="0"/>
                        </a:ext>
                      </a:extLst>
                    </a:blip>
                    <a:stretch>
                      <a:fillRect/>
                    </a:stretch>
                  </pic:blipFill>
                  <pic:spPr>
                    <a:xfrm>
                      <a:off x="0" y="0"/>
                      <a:ext cx="5633618" cy="1560721"/>
                    </a:xfrm>
                    <a:prstGeom prst="rect">
                      <a:avLst/>
                    </a:prstGeom>
                    <a:ln w="19050">
                      <a:solidFill>
                        <a:schemeClr val="tx1"/>
                      </a:solidFill>
                    </a:ln>
                  </pic:spPr>
                </pic:pic>
              </a:graphicData>
            </a:graphic>
          </wp:inline>
        </w:drawing>
      </w:r>
    </w:p>
    <w:p w:rsidR="00340F40" w:rsidRPr="006A562B" w:rsidRDefault="00340F40" w:rsidP="00340F40">
      <w:pPr>
        <w:jc w:val="center"/>
        <w:rPr>
          <w:b/>
          <w:noProof/>
          <w:sz w:val="56"/>
          <w:szCs w:val="56"/>
        </w:rPr>
      </w:pPr>
    </w:p>
    <w:p w:rsidR="00340F40" w:rsidRPr="006A562B" w:rsidRDefault="002A4ABD" w:rsidP="00340F40">
      <w:pPr>
        <w:jc w:val="center"/>
        <w:rPr>
          <w:b/>
          <w:sz w:val="72"/>
          <w:szCs w:val="72"/>
        </w:rPr>
      </w:pPr>
      <w:r>
        <w:rPr>
          <w:b/>
          <w:sz w:val="72"/>
          <w:szCs w:val="72"/>
        </w:rPr>
        <w:t>Summer School</w:t>
      </w:r>
    </w:p>
    <w:p w:rsidR="00340F40" w:rsidRPr="006A562B" w:rsidRDefault="00AE4390" w:rsidP="00340F40">
      <w:pPr>
        <w:jc w:val="center"/>
        <w:rPr>
          <w:b/>
          <w:sz w:val="72"/>
          <w:szCs w:val="72"/>
        </w:rPr>
      </w:pPr>
      <w:r>
        <w:rPr>
          <w:b/>
          <w:sz w:val="72"/>
          <w:szCs w:val="72"/>
        </w:rPr>
        <w:t>2018</w:t>
      </w:r>
    </w:p>
    <w:p w:rsidR="0004453E" w:rsidRDefault="0004453E" w:rsidP="0004453E">
      <w:pPr>
        <w:spacing w:after="200" w:line="276" w:lineRule="auto"/>
        <w:rPr>
          <w:rFonts w:ascii="Arial" w:hAnsi="Arial" w:cs="Arial"/>
          <w:b/>
          <w:sz w:val="22"/>
          <w:szCs w:val="22"/>
        </w:rPr>
      </w:pPr>
    </w:p>
    <w:p w:rsidR="0004453E" w:rsidRDefault="0004453E" w:rsidP="0004453E">
      <w:pPr>
        <w:spacing w:after="200" w:line="276" w:lineRule="auto"/>
        <w:rPr>
          <w:rFonts w:ascii="Arial" w:hAnsi="Arial" w:cs="Arial"/>
          <w:b/>
          <w:sz w:val="22"/>
          <w:szCs w:val="22"/>
        </w:rPr>
      </w:pPr>
    </w:p>
    <w:p w:rsidR="00D04613" w:rsidRPr="0004453E" w:rsidRDefault="00D04613" w:rsidP="0004453E">
      <w:pPr>
        <w:spacing w:after="200" w:line="276" w:lineRule="auto"/>
        <w:rPr>
          <w:rFonts w:ascii="Arial" w:hAnsi="Arial" w:cs="Arial"/>
          <w:b/>
          <w:sz w:val="22"/>
          <w:szCs w:val="22"/>
        </w:rPr>
      </w:pPr>
      <w:r w:rsidRPr="00884E42">
        <w:rPr>
          <w:rFonts w:ascii="Arial" w:hAnsi="Arial" w:cs="Arial"/>
          <w:b/>
          <w:sz w:val="22"/>
          <w:szCs w:val="22"/>
        </w:rPr>
        <w:lastRenderedPageBreak/>
        <w:t>LIST OF CONTENTS</w:t>
      </w:r>
    </w:p>
    <w:p w:rsidR="00D04613" w:rsidRPr="00884E42" w:rsidRDefault="00D04613">
      <w:pPr>
        <w:spacing w:after="200" w:line="276" w:lineRule="auto"/>
        <w:rPr>
          <w:rFonts w:ascii="Arial" w:hAnsi="Arial" w:cs="Arial"/>
          <w:b/>
          <w:sz w:val="22"/>
          <w:szCs w:val="22"/>
        </w:rPr>
      </w:pPr>
    </w:p>
    <w:p w:rsidR="00D04613" w:rsidRPr="00884E42" w:rsidRDefault="00ED1843">
      <w:pPr>
        <w:spacing w:after="200" w:line="276" w:lineRule="auto"/>
        <w:rPr>
          <w:rFonts w:ascii="Arial" w:hAnsi="Arial" w:cs="Arial"/>
          <w:b/>
          <w:sz w:val="22"/>
          <w:szCs w:val="22"/>
        </w:rPr>
      </w:pPr>
      <w:r w:rsidRPr="00884E42">
        <w:rPr>
          <w:rFonts w:ascii="Arial" w:hAnsi="Arial" w:cs="Arial"/>
          <w:b/>
          <w:sz w:val="22"/>
          <w:szCs w:val="22"/>
        </w:rPr>
        <w:t>Course i</w:t>
      </w:r>
      <w:r w:rsidR="00D04613" w:rsidRPr="00884E42">
        <w:rPr>
          <w:rFonts w:ascii="Arial" w:hAnsi="Arial" w:cs="Arial"/>
          <w:b/>
          <w:sz w:val="22"/>
          <w:szCs w:val="22"/>
        </w:rPr>
        <w:t>nformation</w:t>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FF2FED" w:rsidRPr="00884E42">
        <w:rPr>
          <w:rFonts w:ascii="Arial" w:hAnsi="Arial" w:cs="Arial"/>
          <w:b/>
          <w:sz w:val="22"/>
          <w:szCs w:val="22"/>
        </w:rPr>
        <w:tab/>
      </w:r>
      <w:r w:rsidR="002B40AE">
        <w:rPr>
          <w:rFonts w:ascii="Arial" w:hAnsi="Arial" w:cs="Arial"/>
          <w:b/>
          <w:sz w:val="22"/>
          <w:szCs w:val="22"/>
        </w:rPr>
        <w:t>2</w:t>
      </w:r>
    </w:p>
    <w:p w:rsidR="00D04613" w:rsidRPr="00884E42" w:rsidRDefault="00ED1843">
      <w:pPr>
        <w:spacing w:after="200" w:line="276" w:lineRule="auto"/>
        <w:rPr>
          <w:rFonts w:ascii="Arial" w:hAnsi="Arial" w:cs="Arial"/>
          <w:b/>
          <w:sz w:val="22"/>
          <w:szCs w:val="22"/>
        </w:rPr>
      </w:pPr>
      <w:r w:rsidRPr="00884E42">
        <w:rPr>
          <w:rFonts w:ascii="Arial" w:hAnsi="Arial" w:cs="Arial"/>
          <w:b/>
          <w:sz w:val="22"/>
          <w:szCs w:val="22"/>
        </w:rPr>
        <w:t>Aims of c</w:t>
      </w:r>
      <w:r w:rsidR="00D04613" w:rsidRPr="00884E42">
        <w:rPr>
          <w:rFonts w:ascii="Arial" w:hAnsi="Arial" w:cs="Arial"/>
          <w:b/>
          <w:sz w:val="22"/>
          <w:szCs w:val="22"/>
        </w:rPr>
        <w:t>ourse</w:t>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FF2FED" w:rsidRPr="00884E42">
        <w:rPr>
          <w:rFonts w:ascii="Arial" w:hAnsi="Arial" w:cs="Arial"/>
          <w:b/>
          <w:sz w:val="22"/>
          <w:szCs w:val="22"/>
        </w:rPr>
        <w:tab/>
      </w:r>
      <w:r w:rsidR="002B40AE">
        <w:rPr>
          <w:rFonts w:ascii="Arial" w:hAnsi="Arial" w:cs="Arial"/>
          <w:b/>
          <w:sz w:val="22"/>
          <w:szCs w:val="22"/>
        </w:rPr>
        <w:t>3</w:t>
      </w:r>
    </w:p>
    <w:p w:rsidR="00D04613" w:rsidRPr="00884E42" w:rsidRDefault="00ED1843">
      <w:pPr>
        <w:spacing w:after="200" w:line="276" w:lineRule="auto"/>
        <w:rPr>
          <w:rFonts w:ascii="Arial" w:hAnsi="Arial" w:cs="Arial"/>
          <w:b/>
          <w:sz w:val="22"/>
          <w:szCs w:val="22"/>
        </w:rPr>
      </w:pPr>
      <w:r w:rsidRPr="00884E42">
        <w:rPr>
          <w:rFonts w:ascii="Arial" w:hAnsi="Arial" w:cs="Arial"/>
          <w:b/>
          <w:sz w:val="22"/>
          <w:szCs w:val="22"/>
        </w:rPr>
        <w:t>Course o</w:t>
      </w:r>
      <w:r w:rsidR="00D04613" w:rsidRPr="00884E42">
        <w:rPr>
          <w:rFonts w:ascii="Arial" w:hAnsi="Arial" w:cs="Arial"/>
          <w:b/>
          <w:sz w:val="22"/>
          <w:szCs w:val="22"/>
        </w:rPr>
        <w:t>bjectives</w:t>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FF2FED" w:rsidRPr="00884E42">
        <w:rPr>
          <w:rFonts w:ascii="Arial" w:hAnsi="Arial" w:cs="Arial"/>
          <w:b/>
          <w:sz w:val="22"/>
          <w:szCs w:val="22"/>
        </w:rPr>
        <w:tab/>
      </w:r>
      <w:r w:rsidR="002B40AE">
        <w:rPr>
          <w:rFonts w:ascii="Arial" w:hAnsi="Arial" w:cs="Arial"/>
          <w:b/>
          <w:sz w:val="22"/>
          <w:szCs w:val="22"/>
        </w:rPr>
        <w:t>3</w:t>
      </w:r>
    </w:p>
    <w:p w:rsidR="00D04613" w:rsidRPr="00884E42" w:rsidRDefault="0032626E">
      <w:pPr>
        <w:spacing w:after="200" w:line="276" w:lineRule="auto"/>
        <w:rPr>
          <w:rFonts w:ascii="Arial" w:hAnsi="Arial" w:cs="Arial"/>
          <w:b/>
          <w:sz w:val="22"/>
          <w:szCs w:val="22"/>
        </w:rPr>
      </w:pPr>
      <w:r>
        <w:rPr>
          <w:rFonts w:ascii="Arial" w:hAnsi="Arial" w:cs="Arial"/>
          <w:b/>
          <w:sz w:val="22"/>
          <w:szCs w:val="22"/>
        </w:rPr>
        <w:t>Recommended</w:t>
      </w:r>
      <w:r w:rsidR="00390D30" w:rsidRPr="00884E42">
        <w:rPr>
          <w:rFonts w:ascii="Arial" w:hAnsi="Arial" w:cs="Arial"/>
          <w:b/>
          <w:sz w:val="22"/>
          <w:szCs w:val="22"/>
        </w:rPr>
        <w:t xml:space="preserve"> readings</w:t>
      </w:r>
      <w:r w:rsidR="00007B56" w:rsidRPr="00884E42">
        <w:rPr>
          <w:rFonts w:ascii="Arial" w:hAnsi="Arial" w:cs="Arial"/>
          <w:b/>
          <w:sz w:val="22"/>
          <w:szCs w:val="22"/>
        </w:rPr>
        <w:tab/>
      </w:r>
      <w:r w:rsidR="00007B56" w:rsidRPr="00884E42">
        <w:rPr>
          <w:rFonts w:ascii="Arial" w:hAnsi="Arial" w:cs="Arial"/>
          <w:b/>
          <w:sz w:val="22"/>
          <w:szCs w:val="22"/>
        </w:rPr>
        <w:tab/>
      </w:r>
      <w:r>
        <w:rPr>
          <w:rFonts w:ascii="Arial" w:hAnsi="Arial" w:cs="Arial"/>
          <w:b/>
          <w:sz w:val="22"/>
          <w:szCs w:val="22"/>
        </w:rPr>
        <w:tab/>
      </w:r>
      <w:r>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FF2FED" w:rsidRPr="00884E42">
        <w:rPr>
          <w:rFonts w:ascii="Arial" w:hAnsi="Arial" w:cs="Arial"/>
          <w:b/>
          <w:sz w:val="22"/>
          <w:szCs w:val="22"/>
        </w:rPr>
        <w:tab/>
      </w:r>
      <w:r w:rsidR="002B40AE">
        <w:rPr>
          <w:rFonts w:ascii="Arial" w:hAnsi="Arial" w:cs="Arial"/>
          <w:b/>
          <w:sz w:val="22"/>
          <w:szCs w:val="22"/>
        </w:rPr>
        <w:t>3</w:t>
      </w:r>
    </w:p>
    <w:p w:rsidR="00D04613" w:rsidRPr="00884E42" w:rsidRDefault="00ED1843">
      <w:pPr>
        <w:spacing w:after="200" w:line="276" w:lineRule="auto"/>
        <w:rPr>
          <w:rFonts w:ascii="Arial" w:hAnsi="Arial" w:cs="Arial"/>
          <w:b/>
          <w:sz w:val="22"/>
          <w:szCs w:val="22"/>
        </w:rPr>
      </w:pPr>
      <w:r w:rsidRPr="00884E42">
        <w:rPr>
          <w:rFonts w:ascii="Arial" w:hAnsi="Arial" w:cs="Arial"/>
          <w:b/>
          <w:sz w:val="22"/>
          <w:szCs w:val="22"/>
        </w:rPr>
        <w:t>Course o</w:t>
      </w:r>
      <w:r w:rsidR="00D04613" w:rsidRPr="00884E42">
        <w:rPr>
          <w:rFonts w:ascii="Arial" w:hAnsi="Arial" w:cs="Arial"/>
          <w:b/>
          <w:sz w:val="22"/>
          <w:szCs w:val="22"/>
        </w:rPr>
        <w:t>utline</w:t>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FF2FED" w:rsidRPr="00884E42">
        <w:rPr>
          <w:rFonts w:ascii="Arial" w:hAnsi="Arial" w:cs="Arial"/>
          <w:b/>
          <w:sz w:val="22"/>
          <w:szCs w:val="22"/>
        </w:rPr>
        <w:tab/>
      </w:r>
      <w:r w:rsidR="002B40AE">
        <w:rPr>
          <w:rFonts w:ascii="Arial" w:hAnsi="Arial" w:cs="Arial"/>
          <w:b/>
          <w:sz w:val="22"/>
          <w:szCs w:val="22"/>
        </w:rPr>
        <w:t>4</w:t>
      </w:r>
    </w:p>
    <w:p w:rsidR="005C7E16" w:rsidRPr="00884E42" w:rsidRDefault="002B42BD">
      <w:pPr>
        <w:spacing w:after="200" w:line="276" w:lineRule="auto"/>
        <w:rPr>
          <w:rFonts w:ascii="Arial" w:hAnsi="Arial" w:cs="Arial"/>
          <w:b/>
          <w:sz w:val="22"/>
          <w:szCs w:val="22"/>
        </w:rPr>
      </w:pPr>
      <w:r w:rsidRPr="00884E42">
        <w:rPr>
          <w:rFonts w:ascii="Arial" w:hAnsi="Arial" w:cs="Arial"/>
          <w:b/>
          <w:sz w:val="22"/>
          <w:szCs w:val="22"/>
        </w:rPr>
        <w:t xml:space="preserve">Complete </w:t>
      </w:r>
      <w:r w:rsidR="00ED1843" w:rsidRPr="00884E42">
        <w:rPr>
          <w:rFonts w:ascii="Arial" w:hAnsi="Arial" w:cs="Arial"/>
          <w:b/>
          <w:sz w:val="22"/>
          <w:szCs w:val="22"/>
        </w:rPr>
        <w:t>list of set class r</w:t>
      </w:r>
      <w:r w:rsidR="005C7E16" w:rsidRPr="00884E42">
        <w:rPr>
          <w:rFonts w:ascii="Arial" w:hAnsi="Arial" w:cs="Arial"/>
          <w:b/>
          <w:sz w:val="22"/>
          <w:szCs w:val="22"/>
        </w:rPr>
        <w:t>eadings</w:t>
      </w:r>
      <w:r w:rsidR="005C7E16" w:rsidRPr="00884E42">
        <w:rPr>
          <w:rFonts w:ascii="Arial" w:hAnsi="Arial" w:cs="Arial"/>
          <w:b/>
          <w:sz w:val="22"/>
          <w:szCs w:val="22"/>
        </w:rPr>
        <w:tab/>
      </w:r>
      <w:r w:rsidR="005C7E16" w:rsidRPr="00884E42">
        <w:rPr>
          <w:rFonts w:ascii="Arial" w:hAnsi="Arial" w:cs="Arial"/>
          <w:b/>
          <w:sz w:val="22"/>
          <w:szCs w:val="22"/>
        </w:rPr>
        <w:tab/>
      </w:r>
      <w:r w:rsidR="005C7E16" w:rsidRPr="00884E42">
        <w:rPr>
          <w:rFonts w:ascii="Arial" w:hAnsi="Arial" w:cs="Arial"/>
          <w:b/>
          <w:sz w:val="22"/>
          <w:szCs w:val="22"/>
        </w:rPr>
        <w:tab/>
      </w:r>
      <w:r w:rsidR="005C7E16" w:rsidRPr="00884E42">
        <w:rPr>
          <w:rFonts w:ascii="Arial" w:hAnsi="Arial" w:cs="Arial"/>
          <w:b/>
          <w:sz w:val="22"/>
          <w:szCs w:val="22"/>
        </w:rPr>
        <w:tab/>
      </w:r>
      <w:r w:rsidR="005C7E16" w:rsidRPr="00884E42">
        <w:rPr>
          <w:rFonts w:ascii="Arial" w:hAnsi="Arial" w:cs="Arial"/>
          <w:b/>
          <w:sz w:val="22"/>
          <w:szCs w:val="22"/>
        </w:rPr>
        <w:tab/>
      </w:r>
      <w:r w:rsidR="00FF2FED" w:rsidRPr="00884E42">
        <w:rPr>
          <w:rFonts w:ascii="Arial" w:hAnsi="Arial" w:cs="Arial"/>
          <w:b/>
          <w:sz w:val="22"/>
          <w:szCs w:val="22"/>
        </w:rPr>
        <w:tab/>
      </w:r>
      <w:r w:rsidR="002B40AE">
        <w:rPr>
          <w:rFonts w:ascii="Arial" w:hAnsi="Arial" w:cs="Arial"/>
          <w:b/>
          <w:sz w:val="22"/>
          <w:szCs w:val="22"/>
        </w:rPr>
        <w:t>6</w:t>
      </w:r>
    </w:p>
    <w:p w:rsidR="00D04613" w:rsidRPr="00884E42" w:rsidRDefault="00ED1843">
      <w:pPr>
        <w:spacing w:after="200" w:line="276" w:lineRule="auto"/>
        <w:rPr>
          <w:rFonts w:ascii="Arial" w:hAnsi="Arial" w:cs="Arial"/>
          <w:b/>
          <w:sz w:val="22"/>
          <w:szCs w:val="22"/>
        </w:rPr>
      </w:pPr>
      <w:r w:rsidRPr="00884E42">
        <w:rPr>
          <w:rFonts w:ascii="Arial" w:hAnsi="Arial" w:cs="Arial"/>
          <w:b/>
          <w:sz w:val="22"/>
          <w:szCs w:val="22"/>
        </w:rPr>
        <w:t>Assessment s</w:t>
      </w:r>
      <w:r w:rsidR="00D04613" w:rsidRPr="00884E42">
        <w:rPr>
          <w:rFonts w:ascii="Arial" w:hAnsi="Arial" w:cs="Arial"/>
          <w:b/>
          <w:sz w:val="22"/>
          <w:szCs w:val="22"/>
        </w:rPr>
        <w:t>chedule</w:t>
      </w:r>
      <w:r w:rsidR="005C7E16" w:rsidRPr="00884E42">
        <w:rPr>
          <w:rFonts w:ascii="Arial" w:hAnsi="Arial" w:cs="Arial"/>
          <w:b/>
          <w:sz w:val="22"/>
          <w:szCs w:val="22"/>
        </w:rPr>
        <w:tab/>
      </w:r>
      <w:r w:rsidR="00AA41C2" w:rsidRPr="00884E42">
        <w:rPr>
          <w:rFonts w:ascii="Arial" w:hAnsi="Arial" w:cs="Arial"/>
          <w:b/>
          <w:sz w:val="22"/>
          <w:szCs w:val="22"/>
        </w:rPr>
        <w:tab/>
      </w:r>
      <w:r w:rsidR="00AA41C2" w:rsidRPr="00884E42">
        <w:rPr>
          <w:rFonts w:ascii="Arial" w:hAnsi="Arial" w:cs="Arial"/>
          <w:b/>
          <w:sz w:val="22"/>
          <w:szCs w:val="22"/>
        </w:rPr>
        <w:tab/>
      </w:r>
      <w:r w:rsidR="00AA41C2" w:rsidRPr="00884E42">
        <w:rPr>
          <w:rFonts w:ascii="Arial" w:hAnsi="Arial" w:cs="Arial"/>
          <w:b/>
          <w:sz w:val="22"/>
          <w:szCs w:val="22"/>
        </w:rPr>
        <w:tab/>
      </w:r>
      <w:r w:rsidR="00AA41C2" w:rsidRPr="00884E42">
        <w:rPr>
          <w:rFonts w:ascii="Arial" w:hAnsi="Arial" w:cs="Arial"/>
          <w:b/>
          <w:sz w:val="22"/>
          <w:szCs w:val="22"/>
        </w:rPr>
        <w:tab/>
      </w:r>
      <w:r w:rsidR="00AA41C2" w:rsidRPr="00884E42">
        <w:rPr>
          <w:rFonts w:ascii="Arial" w:hAnsi="Arial" w:cs="Arial"/>
          <w:b/>
          <w:sz w:val="22"/>
          <w:szCs w:val="22"/>
        </w:rPr>
        <w:tab/>
      </w:r>
      <w:r w:rsidR="00AA41C2" w:rsidRPr="00884E42">
        <w:rPr>
          <w:rFonts w:ascii="Arial" w:hAnsi="Arial" w:cs="Arial"/>
          <w:b/>
          <w:sz w:val="22"/>
          <w:szCs w:val="22"/>
        </w:rPr>
        <w:tab/>
      </w:r>
      <w:r w:rsidR="00FF2FED" w:rsidRPr="00884E42">
        <w:rPr>
          <w:rFonts w:ascii="Arial" w:hAnsi="Arial" w:cs="Arial"/>
          <w:b/>
          <w:sz w:val="22"/>
          <w:szCs w:val="22"/>
        </w:rPr>
        <w:tab/>
      </w:r>
      <w:r w:rsidR="0032626E">
        <w:rPr>
          <w:rFonts w:ascii="Arial" w:hAnsi="Arial" w:cs="Arial"/>
          <w:b/>
          <w:sz w:val="22"/>
          <w:szCs w:val="22"/>
        </w:rPr>
        <w:t>9</w:t>
      </w:r>
      <w:r w:rsidR="00007B56" w:rsidRPr="00884E42">
        <w:rPr>
          <w:rFonts w:ascii="Arial" w:hAnsi="Arial" w:cs="Arial"/>
          <w:b/>
          <w:sz w:val="22"/>
          <w:szCs w:val="22"/>
        </w:rPr>
        <w:tab/>
      </w:r>
    </w:p>
    <w:p w:rsidR="00D04613" w:rsidRPr="00884E42" w:rsidRDefault="00ED1843">
      <w:pPr>
        <w:spacing w:after="200" w:line="276" w:lineRule="auto"/>
        <w:rPr>
          <w:rFonts w:ascii="Arial" w:hAnsi="Arial" w:cs="Arial"/>
          <w:b/>
          <w:sz w:val="22"/>
          <w:szCs w:val="22"/>
        </w:rPr>
      </w:pPr>
      <w:r w:rsidRPr="00884E42">
        <w:rPr>
          <w:rFonts w:ascii="Arial" w:hAnsi="Arial" w:cs="Arial"/>
          <w:b/>
          <w:sz w:val="22"/>
          <w:szCs w:val="22"/>
        </w:rPr>
        <w:t>Coursework r</w:t>
      </w:r>
      <w:r w:rsidR="00D04613" w:rsidRPr="00884E42">
        <w:rPr>
          <w:rFonts w:ascii="Arial" w:hAnsi="Arial" w:cs="Arial"/>
          <w:b/>
          <w:sz w:val="22"/>
          <w:szCs w:val="22"/>
        </w:rPr>
        <w:t>equirements</w:t>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FF2FED" w:rsidRPr="00884E42">
        <w:rPr>
          <w:rFonts w:ascii="Arial" w:hAnsi="Arial" w:cs="Arial"/>
          <w:b/>
          <w:sz w:val="22"/>
          <w:szCs w:val="22"/>
        </w:rPr>
        <w:tab/>
      </w:r>
      <w:r w:rsidR="00DC036C" w:rsidRPr="00884E42">
        <w:rPr>
          <w:rFonts w:ascii="Arial" w:hAnsi="Arial" w:cs="Arial"/>
          <w:b/>
          <w:sz w:val="22"/>
          <w:szCs w:val="22"/>
        </w:rPr>
        <w:t>1</w:t>
      </w:r>
      <w:r w:rsidR="0032626E">
        <w:rPr>
          <w:rFonts w:ascii="Arial" w:hAnsi="Arial" w:cs="Arial"/>
          <w:b/>
          <w:sz w:val="22"/>
          <w:szCs w:val="22"/>
        </w:rPr>
        <w:t>0</w:t>
      </w:r>
    </w:p>
    <w:p w:rsidR="00D04613" w:rsidRPr="00884E42" w:rsidRDefault="00ED1843">
      <w:pPr>
        <w:spacing w:after="200" w:line="276" w:lineRule="auto"/>
        <w:rPr>
          <w:rFonts w:ascii="Arial" w:hAnsi="Arial" w:cs="Arial"/>
          <w:b/>
          <w:sz w:val="22"/>
          <w:szCs w:val="22"/>
        </w:rPr>
      </w:pPr>
      <w:r w:rsidRPr="00884E42">
        <w:rPr>
          <w:rFonts w:ascii="Arial" w:hAnsi="Arial" w:cs="Arial"/>
          <w:b/>
          <w:sz w:val="22"/>
          <w:szCs w:val="22"/>
        </w:rPr>
        <w:t>Coursework e</w:t>
      </w:r>
      <w:r w:rsidR="00D04613" w:rsidRPr="00884E42">
        <w:rPr>
          <w:rFonts w:ascii="Arial" w:hAnsi="Arial" w:cs="Arial"/>
          <w:b/>
          <w:sz w:val="22"/>
          <w:szCs w:val="22"/>
        </w:rPr>
        <w:t>xpectations</w:t>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FF2FED" w:rsidRPr="00884E42">
        <w:rPr>
          <w:rFonts w:ascii="Arial" w:hAnsi="Arial" w:cs="Arial"/>
          <w:b/>
          <w:sz w:val="22"/>
          <w:szCs w:val="22"/>
        </w:rPr>
        <w:tab/>
      </w:r>
      <w:r w:rsidR="0032626E">
        <w:rPr>
          <w:rFonts w:ascii="Arial" w:hAnsi="Arial" w:cs="Arial"/>
          <w:b/>
          <w:sz w:val="22"/>
          <w:szCs w:val="22"/>
        </w:rPr>
        <w:t>10</w:t>
      </w:r>
    </w:p>
    <w:p w:rsidR="00D04613" w:rsidRPr="00884E42" w:rsidRDefault="00D04613" w:rsidP="00D04613">
      <w:pPr>
        <w:pStyle w:val="ListParagraph"/>
        <w:numPr>
          <w:ilvl w:val="0"/>
          <w:numId w:val="16"/>
        </w:numPr>
        <w:spacing w:after="200" w:line="276" w:lineRule="auto"/>
        <w:rPr>
          <w:rFonts w:ascii="Arial" w:hAnsi="Arial" w:cs="Arial"/>
          <w:b/>
          <w:sz w:val="22"/>
          <w:szCs w:val="22"/>
        </w:rPr>
      </w:pPr>
      <w:r w:rsidRPr="00884E42">
        <w:rPr>
          <w:rFonts w:ascii="Arial" w:hAnsi="Arial" w:cs="Arial"/>
          <w:b/>
          <w:sz w:val="22"/>
          <w:szCs w:val="22"/>
        </w:rPr>
        <w:t>Test</w:t>
      </w:r>
      <w:r w:rsidR="002B40AE">
        <w:rPr>
          <w:rFonts w:ascii="Arial" w:hAnsi="Arial" w:cs="Arial"/>
          <w:b/>
          <w:sz w:val="22"/>
          <w:szCs w:val="22"/>
        </w:rPr>
        <w:t>s</w:t>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007B56" w:rsidRPr="00884E42">
        <w:rPr>
          <w:rFonts w:ascii="Arial" w:hAnsi="Arial" w:cs="Arial"/>
          <w:b/>
          <w:sz w:val="22"/>
          <w:szCs w:val="22"/>
        </w:rPr>
        <w:tab/>
      </w:r>
      <w:r w:rsidR="00E8271C" w:rsidRPr="00884E42">
        <w:rPr>
          <w:rFonts w:ascii="Arial" w:hAnsi="Arial" w:cs="Arial"/>
          <w:b/>
          <w:sz w:val="22"/>
          <w:szCs w:val="22"/>
        </w:rPr>
        <w:tab/>
      </w:r>
      <w:r w:rsidR="00FF2FED" w:rsidRPr="00884E42">
        <w:rPr>
          <w:rFonts w:ascii="Arial" w:hAnsi="Arial" w:cs="Arial"/>
          <w:b/>
          <w:sz w:val="22"/>
          <w:szCs w:val="22"/>
        </w:rPr>
        <w:tab/>
      </w:r>
      <w:r w:rsidR="0032626E">
        <w:rPr>
          <w:rFonts w:ascii="Arial" w:hAnsi="Arial" w:cs="Arial"/>
          <w:b/>
          <w:sz w:val="22"/>
          <w:szCs w:val="22"/>
        </w:rPr>
        <w:t>11</w:t>
      </w:r>
    </w:p>
    <w:p w:rsidR="002B40AE" w:rsidRDefault="002B40AE" w:rsidP="00D04613">
      <w:pPr>
        <w:pStyle w:val="ListParagraph"/>
        <w:numPr>
          <w:ilvl w:val="0"/>
          <w:numId w:val="16"/>
        </w:numPr>
        <w:spacing w:after="200" w:line="276" w:lineRule="auto"/>
        <w:rPr>
          <w:rFonts w:ascii="Arial" w:hAnsi="Arial" w:cs="Arial"/>
          <w:b/>
          <w:sz w:val="22"/>
          <w:szCs w:val="22"/>
        </w:rPr>
      </w:pPr>
      <w:r>
        <w:rPr>
          <w:rFonts w:ascii="Arial" w:hAnsi="Arial" w:cs="Arial"/>
          <w:b/>
          <w:sz w:val="22"/>
          <w:szCs w:val="22"/>
        </w:rPr>
        <w:t>Exam</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32626E">
        <w:rPr>
          <w:rFonts w:ascii="Arial" w:hAnsi="Arial" w:cs="Arial"/>
          <w:b/>
          <w:sz w:val="22"/>
          <w:szCs w:val="22"/>
        </w:rPr>
        <w:t>12</w:t>
      </w:r>
    </w:p>
    <w:p w:rsidR="00D04613" w:rsidRPr="00884E42" w:rsidRDefault="002B40AE" w:rsidP="00D04613">
      <w:pPr>
        <w:pStyle w:val="ListParagraph"/>
        <w:numPr>
          <w:ilvl w:val="0"/>
          <w:numId w:val="16"/>
        </w:numPr>
        <w:spacing w:after="200" w:line="276" w:lineRule="auto"/>
        <w:rPr>
          <w:rFonts w:ascii="Arial" w:hAnsi="Arial" w:cs="Arial"/>
          <w:b/>
          <w:sz w:val="22"/>
          <w:szCs w:val="22"/>
        </w:rPr>
      </w:pPr>
      <w:r>
        <w:rPr>
          <w:rFonts w:ascii="Arial" w:hAnsi="Arial" w:cs="Arial"/>
          <w:b/>
          <w:sz w:val="22"/>
          <w:szCs w:val="22"/>
        </w:rPr>
        <w:t xml:space="preserve">Exam </w:t>
      </w:r>
      <w:r w:rsidR="00D04613" w:rsidRPr="00884E42">
        <w:rPr>
          <w:rFonts w:ascii="Arial" w:hAnsi="Arial" w:cs="Arial"/>
          <w:b/>
          <w:sz w:val="22"/>
          <w:szCs w:val="22"/>
        </w:rPr>
        <w:t>Essay</w:t>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32626E">
        <w:rPr>
          <w:rFonts w:ascii="Arial" w:hAnsi="Arial" w:cs="Arial"/>
          <w:b/>
          <w:sz w:val="22"/>
          <w:szCs w:val="22"/>
        </w:rPr>
        <w:t>12</w:t>
      </w:r>
    </w:p>
    <w:p w:rsidR="005A124E" w:rsidRPr="00884E42" w:rsidRDefault="005A124E" w:rsidP="005A124E">
      <w:pPr>
        <w:spacing w:after="200" w:line="276" w:lineRule="auto"/>
        <w:rPr>
          <w:rFonts w:ascii="Arial" w:hAnsi="Arial" w:cs="Arial"/>
          <w:b/>
          <w:sz w:val="22"/>
          <w:szCs w:val="22"/>
        </w:rPr>
      </w:pPr>
      <w:r w:rsidRPr="00884E42">
        <w:rPr>
          <w:rFonts w:ascii="Arial" w:hAnsi="Arial" w:cs="Arial"/>
          <w:b/>
          <w:sz w:val="22"/>
          <w:szCs w:val="22"/>
        </w:rPr>
        <w:t>Plagiarism</w:t>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FF2FED" w:rsidRPr="00884E42">
        <w:rPr>
          <w:rFonts w:ascii="Arial" w:hAnsi="Arial" w:cs="Arial"/>
          <w:b/>
          <w:sz w:val="22"/>
          <w:szCs w:val="22"/>
        </w:rPr>
        <w:tab/>
      </w:r>
      <w:r w:rsidR="0032626E">
        <w:rPr>
          <w:rFonts w:ascii="Arial" w:hAnsi="Arial" w:cs="Arial"/>
          <w:b/>
          <w:sz w:val="22"/>
          <w:szCs w:val="22"/>
        </w:rPr>
        <w:t>14</w:t>
      </w:r>
    </w:p>
    <w:p w:rsidR="005A124E" w:rsidRPr="006A562B" w:rsidRDefault="00ED1843" w:rsidP="005A124E">
      <w:pPr>
        <w:spacing w:after="200" w:line="276" w:lineRule="auto"/>
        <w:rPr>
          <w:rFonts w:ascii="Arial" w:hAnsi="Arial" w:cs="Arial"/>
          <w:b/>
          <w:sz w:val="22"/>
          <w:szCs w:val="22"/>
        </w:rPr>
      </w:pPr>
      <w:r w:rsidRPr="00884E42">
        <w:rPr>
          <w:rFonts w:ascii="Arial" w:hAnsi="Arial" w:cs="Arial"/>
          <w:b/>
          <w:sz w:val="22"/>
          <w:szCs w:val="22"/>
        </w:rPr>
        <w:t xml:space="preserve">Readings and </w:t>
      </w:r>
      <w:r w:rsidR="00390D30" w:rsidRPr="00884E42">
        <w:rPr>
          <w:rFonts w:ascii="Arial" w:hAnsi="Arial" w:cs="Arial"/>
          <w:b/>
          <w:sz w:val="22"/>
          <w:szCs w:val="22"/>
        </w:rPr>
        <w:t>selected references</w:t>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E8271C" w:rsidRPr="00884E42">
        <w:rPr>
          <w:rFonts w:ascii="Arial" w:hAnsi="Arial" w:cs="Arial"/>
          <w:b/>
          <w:sz w:val="22"/>
          <w:szCs w:val="22"/>
        </w:rPr>
        <w:tab/>
      </w:r>
      <w:r w:rsidR="00FF2FED" w:rsidRPr="00884E42">
        <w:rPr>
          <w:rFonts w:ascii="Arial" w:hAnsi="Arial" w:cs="Arial"/>
          <w:b/>
          <w:sz w:val="22"/>
          <w:szCs w:val="22"/>
        </w:rPr>
        <w:tab/>
      </w:r>
      <w:r w:rsidR="0032626E">
        <w:rPr>
          <w:rFonts w:ascii="Arial" w:hAnsi="Arial" w:cs="Arial"/>
          <w:b/>
          <w:sz w:val="22"/>
          <w:szCs w:val="22"/>
        </w:rPr>
        <w:t>15</w:t>
      </w:r>
    </w:p>
    <w:p w:rsidR="008F1FAE" w:rsidRDefault="008F1FAE" w:rsidP="002E09A3">
      <w:pPr>
        <w:pStyle w:val="ListParagraph"/>
        <w:spacing w:after="200" w:line="276" w:lineRule="auto"/>
        <w:ind w:left="1429"/>
        <w:rPr>
          <w:rFonts w:ascii="Arial" w:hAnsi="Arial" w:cs="Arial"/>
          <w:b/>
          <w:sz w:val="22"/>
          <w:szCs w:val="22"/>
        </w:rPr>
      </w:pPr>
    </w:p>
    <w:p w:rsidR="002E09A3" w:rsidRDefault="002E09A3" w:rsidP="002E09A3">
      <w:pPr>
        <w:pStyle w:val="ListParagraph"/>
        <w:spacing w:after="200" w:line="276" w:lineRule="auto"/>
        <w:ind w:left="1429"/>
        <w:rPr>
          <w:rFonts w:ascii="Arial" w:hAnsi="Arial" w:cs="Arial"/>
          <w:b/>
          <w:sz w:val="22"/>
          <w:szCs w:val="22"/>
        </w:rPr>
      </w:pPr>
    </w:p>
    <w:p w:rsidR="002E09A3" w:rsidRDefault="002E09A3" w:rsidP="002E09A3">
      <w:pPr>
        <w:pStyle w:val="ListParagraph"/>
        <w:spacing w:after="200" w:line="276" w:lineRule="auto"/>
        <w:ind w:left="1429"/>
        <w:rPr>
          <w:rFonts w:ascii="Arial" w:hAnsi="Arial" w:cs="Arial"/>
          <w:b/>
          <w:sz w:val="22"/>
          <w:szCs w:val="22"/>
        </w:rPr>
      </w:pPr>
    </w:p>
    <w:p w:rsidR="002E09A3" w:rsidRDefault="002E09A3" w:rsidP="002E09A3">
      <w:pPr>
        <w:pStyle w:val="ListParagraph"/>
        <w:spacing w:after="200" w:line="276" w:lineRule="auto"/>
        <w:ind w:left="1429"/>
        <w:rPr>
          <w:rFonts w:ascii="Arial" w:hAnsi="Arial" w:cs="Arial"/>
          <w:b/>
          <w:sz w:val="22"/>
          <w:szCs w:val="22"/>
        </w:rPr>
      </w:pPr>
    </w:p>
    <w:p w:rsidR="002E09A3" w:rsidRDefault="002E09A3" w:rsidP="002E09A3">
      <w:pPr>
        <w:pStyle w:val="ListParagraph"/>
        <w:spacing w:after="200" w:line="276" w:lineRule="auto"/>
        <w:ind w:left="1429"/>
        <w:rPr>
          <w:rFonts w:ascii="Arial" w:hAnsi="Arial" w:cs="Arial"/>
          <w:b/>
          <w:sz w:val="22"/>
          <w:szCs w:val="22"/>
        </w:rPr>
      </w:pPr>
    </w:p>
    <w:p w:rsidR="002E09A3" w:rsidRDefault="002E09A3" w:rsidP="002E09A3">
      <w:pPr>
        <w:pStyle w:val="ListParagraph"/>
        <w:spacing w:after="200" w:line="276" w:lineRule="auto"/>
        <w:ind w:left="1429"/>
        <w:rPr>
          <w:rFonts w:ascii="Arial" w:hAnsi="Arial" w:cs="Arial"/>
          <w:b/>
          <w:sz w:val="22"/>
          <w:szCs w:val="22"/>
        </w:rPr>
      </w:pPr>
    </w:p>
    <w:p w:rsidR="002E09A3" w:rsidRDefault="002E09A3" w:rsidP="002E09A3">
      <w:pPr>
        <w:pStyle w:val="ListParagraph"/>
        <w:spacing w:after="200" w:line="276" w:lineRule="auto"/>
        <w:ind w:left="1429"/>
        <w:rPr>
          <w:rFonts w:ascii="Arial" w:hAnsi="Arial" w:cs="Arial"/>
          <w:b/>
          <w:sz w:val="22"/>
          <w:szCs w:val="22"/>
        </w:rPr>
      </w:pPr>
    </w:p>
    <w:p w:rsidR="002E09A3" w:rsidRDefault="002E09A3" w:rsidP="002E09A3">
      <w:pPr>
        <w:pStyle w:val="ListParagraph"/>
        <w:spacing w:after="200" w:line="276" w:lineRule="auto"/>
        <w:ind w:left="1429"/>
        <w:rPr>
          <w:rFonts w:ascii="Arial" w:hAnsi="Arial" w:cs="Arial"/>
          <w:b/>
          <w:sz w:val="22"/>
          <w:szCs w:val="22"/>
        </w:rPr>
      </w:pPr>
    </w:p>
    <w:p w:rsidR="002E09A3" w:rsidRDefault="002E09A3" w:rsidP="002E09A3">
      <w:pPr>
        <w:pStyle w:val="ListParagraph"/>
        <w:spacing w:after="200" w:line="276" w:lineRule="auto"/>
        <w:ind w:left="1429"/>
        <w:rPr>
          <w:rFonts w:ascii="Arial" w:hAnsi="Arial" w:cs="Arial"/>
          <w:b/>
          <w:sz w:val="22"/>
          <w:szCs w:val="22"/>
        </w:rPr>
      </w:pPr>
    </w:p>
    <w:p w:rsidR="002E09A3" w:rsidRDefault="002E09A3" w:rsidP="002E09A3">
      <w:pPr>
        <w:pStyle w:val="ListParagraph"/>
        <w:spacing w:after="200" w:line="276" w:lineRule="auto"/>
        <w:ind w:left="1429"/>
        <w:rPr>
          <w:rFonts w:ascii="Arial" w:hAnsi="Arial" w:cs="Arial"/>
          <w:b/>
          <w:sz w:val="22"/>
          <w:szCs w:val="22"/>
        </w:rPr>
      </w:pPr>
    </w:p>
    <w:p w:rsidR="002E09A3" w:rsidRDefault="002E09A3" w:rsidP="002E09A3">
      <w:pPr>
        <w:pStyle w:val="ListParagraph"/>
        <w:spacing w:after="200" w:line="276" w:lineRule="auto"/>
        <w:ind w:left="1429"/>
        <w:rPr>
          <w:rFonts w:ascii="Arial" w:hAnsi="Arial" w:cs="Arial"/>
          <w:b/>
          <w:sz w:val="22"/>
          <w:szCs w:val="22"/>
        </w:rPr>
      </w:pPr>
    </w:p>
    <w:p w:rsidR="002E09A3" w:rsidRDefault="002E09A3" w:rsidP="002E09A3">
      <w:pPr>
        <w:pStyle w:val="ListParagraph"/>
        <w:spacing w:after="200" w:line="276" w:lineRule="auto"/>
        <w:ind w:left="1429"/>
        <w:rPr>
          <w:rFonts w:ascii="Arial" w:hAnsi="Arial" w:cs="Arial"/>
          <w:b/>
          <w:sz w:val="22"/>
          <w:szCs w:val="22"/>
        </w:rPr>
      </w:pPr>
    </w:p>
    <w:p w:rsidR="002E09A3" w:rsidRDefault="002E09A3" w:rsidP="002E09A3">
      <w:pPr>
        <w:pStyle w:val="ListParagraph"/>
        <w:spacing w:after="200" w:line="276" w:lineRule="auto"/>
        <w:ind w:left="1429"/>
        <w:rPr>
          <w:rFonts w:ascii="Arial" w:hAnsi="Arial" w:cs="Arial"/>
          <w:b/>
          <w:sz w:val="22"/>
          <w:szCs w:val="22"/>
        </w:rPr>
      </w:pPr>
    </w:p>
    <w:p w:rsidR="002E09A3" w:rsidRDefault="002E09A3" w:rsidP="002E09A3">
      <w:pPr>
        <w:pStyle w:val="ListParagraph"/>
        <w:spacing w:after="200" w:line="276" w:lineRule="auto"/>
        <w:ind w:left="1429"/>
        <w:rPr>
          <w:rFonts w:ascii="Arial" w:hAnsi="Arial" w:cs="Arial"/>
          <w:b/>
          <w:sz w:val="22"/>
          <w:szCs w:val="22"/>
        </w:rPr>
      </w:pPr>
    </w:p>
    <w:p w:rsidR="002E09A3" w:rsidRDefault="002E09A3" w:rsidP="002E09A3">
      <w:pPr>
        <w:pStyle w:val="ListParagraph"/>
        <w:spacing w:after="200" w:line="276" w:lineRule="auto"/>
        <w:ind w:left="1429"/>
        <w:rPr>
          <w:rFonts w:ascii="Arial" w:hAnsi="Arial" w:cs="Arial"/>
          <w:b/>
          <w:sz w:val="22"/>
          <w:szCs w:val="22"/>
        </w:rPr>
      </w:pPr>
    </w:p>
    <w:p w:rsidR="002E09A3" w:rsidRDefault="002E09A3" w:rsidP="002E09A3">
      <w:pPr>
        <w:pStyle w:val="ListParagraph"/>
        <w:spacing w:after="200" w:line="276" w:lineRule="auto"/>
        <w:ind w:left="1429"/>
        <w:rPr>
          <w:rFonts w:ascii="Arial" w:hAnsi="Arial" w:cs="Arial"/>
          <w:b/>
          <w:sz w:val="22"/>
          <w:szCs w:val="22"/>
        </w:rPr>
      </w:pPr>
    </w:p>
    <w:p w:rsidR="002E09A3" w:rsidRDefault="002E09A3" w:rsidP="002E09A3">
      <w:pPr>
        <w:pStyle w:val="ListParagraph"/>
        <w:spacing w:after="200" w:line="276" w:lineRule="auto"/>
        <w:ind w:left="1429"/>
        <w:rPr>
          <w:rFonts w:ascii="Arial" w:hAnsi="Arial" w:cs="Arial"/>
          <w:b/>
          <w:sz w:val="22"/>
          <w:szCs w:val="22"/>
        </w:rPr>
      </w:pPr>
    </w:p>
    <w:p w:rsidR="002E09A3" w:rsidRPr="002B3249" w:rsidRDefault="002E09A3" w:rsidP="002B3249">
      <w:pPr>
        <w:spacing w:after="200" w:line="276" w:lineRule="auto"/>
        <w:rPr>
          <w:rFonts w:ascii="Arial" w:hAnsi="Arial" w:cs="Arial"/>
          <w:b/>
          <w:sz w:val="22"/>
          <w:szCs w:val="22"/>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2"/>
        <w:gridCol w:w="2977"/>
        <w:gridCol w:w="1275"/>
        <w:gridCol w:w="3657"/>
      </w:tblGrid>
      <w:tr w:rsidR="004F1520" w:rsidRPr="006A562B" w:rsidTr="00850933">
        <w:tc>
          <w:tcPr>
            <w:tcW w:w="2772" w:type="dxa"/>
            <w:vMerge w:val="restart"/>
            <w:shd w:val="clear" w:color="auto" w:fill="auto"/>
          </w:tcPr>
          <w:p w:rsidR="004F1520" w:rsidRPr="006A562B" w:rsidRDefault="004F1520" w:rsidP="002B3249">
            <w:pPr>
              <w:spacing w:before="60" w:line="360" w:lineRule="auto"/>
              <w:ind w:left="-720" w:firstLine="720"/>
              <w:jc w:val="center"/>
              <w:rPr>
                <w:rFonts w:ascii="Arial" w:hAnsi="Arial" w:cs="Arial"/>
                <w:b/>
              </w:rPr>
            </w:pPr>
            <w:r w:rsidRPr="006A562B">
              <w:rPr>
                <w:rFonts w:ascii="Arial" w:hAnsi="Arial" w:cs="Arial"/>
                <w:b/>
                <w:noProof/>
                <w:sz w:val="22"/>
                <w:szCs w:val="22"/>
                <w:lang w:eastAsia="en-NZ"/>
              </w:rPr>
              <w:lastRenderedPageBreak/>
              <w:drawing>
                <wp:inline distT="0" distB="0" distL="0" distR="0" wp14:anchorId="093F756C" wp14:editId="62885CBD">
                  <wp:extent cx="1371600" cy="419100"/>
                  <wp:effectExtent l="19050" t="0" r="0" b="0"/>
                  <wp:docPr id="1" name="Picture 1" descr="Fo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A_logo"/>
                          <pic:cNvPicPr>
                            <a:picLocks noChangeAspect="1" noChangeArrowheads="1"/>
                          </pic:cNvPicPr>
                        </pic:nvPicPr>
                        <pic:blipFill>
                          <a:blip r:embed="rId9" cstate="print"/>
                          <a:srcRect/>
                          <a:stretch>
                            <a:fillRect/>
                          </a:stretch>
                        </pic:blipFill>
                        <pic:spPr bwMode="auto">
                          <a:xfrm>
                            <a:off x="0" y="0"/>
                            <a:ext cx="1371600" cy="419100"/>
                          </a:xfrm>
                          <a:prstGeom prst="rect">
                            <a:avLst/>
                          </a:prstGeom>
                          <a:noFill/>
                          <a:ln w="9525">
                            <a:noFill/>
                            <a:miter lim="800000"/>
                            <a:headEnd/>
                            <a:tailEnd/>
                          </a:ln>
                        </pic:spPr>
                      </pic:pic>
                    </a:graphicData>
                  </a:graphic>
                </wp:inline>
              </w:drawing>
            </w:r>
          </w:p>
          <w:p w:rsidR="004F1520" w:rsidRPr="006A562B" w:rsidRDefault="004F1520" w:rsidP="00AB28A5">
            <w:pPr>
              <w:pStyle w:val="Heading1"/>
              <w:ind w:left="-720" w:firstLine="720"/>
              <w:jc w:val="center"/>
              <w:rPr>
                <w:rFonts w:ascii="Arial" w:hAnsi="Arial" w:cs="Arial"/>
                <w:szCs w:val="24"/>
              </w:rPr>
            </w:pPr>
          </w:p>
          <w:p w:rsidR="00B025C3" w:rsidRDefault="004F1520" w:rsidP="00B025C3">
            <w:pPr>
              <w:pStyle w:val="Heading1"/>
              <w:ind w:left="-720" w:firstLine="720"/>
              <w:jc w:val="center"/>
              <w:rPr>
                <w:rFonts w:ascii="Arial" w:hAnsi="Arial" w:cs="Arial"/>
                <w:sz w:val="36"/>
                <w:szCs w:val="36"/>
              </w:rPr>
            </w:pPr>
            <w:r w:rsidRPr="006A562B">
              <w:rPr>
                <w:rFonts w:ascii="Arial" w:hAnsi="Arial" w:cs="Arial"/>
                <w:sz w:val="36"/>
                <w:szCs w:val="36"/>
              </w:rPr>
              <w:t>Māori Studies</w:t>
            </w:r>
            <w:r w:rsidR="00B025C3">
              <w:rPr>
                <w:rFonts w:ascii="Arial" w:hAnsi="Arial" w:cs="Arial"/>
                <w:sz w:val="36"/>
                <w:szCs w:val="36"/>
              </w:rPr>
              <w:t xml:space="preserve"> </w:t>
            </w:r>
          </w:p>
          <w:p w:rsidR="00B025C3" w:rsidRDefault="00B025C3" w:rsidP="00B025C3">
            <w:pPr>
              <w:pStyle w:val="Heading1"/>
              <w:ind w:left="-720" w:firstLine="720"/>
              <w:jc w:val="center"/>
              <w:rPr>
                <w:rFonts w:ascii="Arial" w:hAnsi="Arial" w:cs="Arial"/>
                <w:sz w:val="36"/>
                <w:szCs w:val="36"/>
              </w:rPr>
            </w:pPr>
            <w:r>
              <w:rPr>
                <w:rFonts w:ascii="Arial" w:hAnsi="Arial" w:cs="Arial"/>
                <w:sz w:val="36"/>
                <w:szCs w:val="36"/>
              </w:rPr>
              <w:t xml:space="preserve">Te Wānanga o </w:t>
            </w:r>
          </w:p>
          <w:p w:rsidR="004F1520" w:rsidRPr="00B025C3" w:rsidRDefault="00B025C3" w:rsidP="00B025C3">
            <w:pPr>
              <w:pStyle w:val="Heading1"/>
              <w:ind w:left="-720" w:firstLine="720"/>
              <w:jc w:val="center"/>
              <w:rPr>
                <w:rFonts w:ascii="Arial" w:hAnsi="Arial" w:cs="Arial"/>
                <w:sz w:val="36"/>
                <w:szCs w:val="36"/>
              </w:rPr>
            </w:pPr>
            <w:r>
              <w:rPr>
                <w:rFonts w:ascii="Arial" w:hAnsi="Arial" w:cs="Arial"/>
                <w:sz w:val="36"/>
                <w:szCs w:val="36"/>
              </w:rPr>
              <w:t>Waipapa</w:t>
            </w:r>
          </w:p>
        </w:tc>
        <w:tc>
          <w:tcPr>
            <w:tcW w:w="2977" w:type="dxa"/>
            <w:vMerge w:val="restart"/>
          </w:tcPr>
          <w:p w:rsidR="004F1520" w:rsidRPr="006A562B" w:rsidRDefault="00685D1E" w:rsidP="00685D1E">
            <w:pPr>
              <w:pStyle w:val="Heading3"/>
              <w:jc w:val="center"/>
              <w:rPr>
                <w:rFonts w:ascii="Arial" w:hAnsi="Arial" w:cs="Arial"/>
                <w:sz w:val="36"/>
                <w:szCs w:val="36"/>
              </w:rPr>
            </w:pPr>
            <w:r w:rsidRPr="006A562B">
              <w:rPr>
                <w:rFonts w:ascii="Arial" w:hAnsi="Arial" w:cs="Arial"/>
                <w:b w:val="0"/>
                <w:sz w:val="36"/>
                <w:szCs w:val="36"/>
              </w:rPr>
              <w:br/>
            </w:r>
            <w:r w:rsidR="004F1520" w:rsidRPr="006A562B">
              <w:rPr>
                <w:rFonts w:ascii="Arial" w:hAnsi="Arial" w:cs="Arial"/>
                <w:sz w:val="36"/>
                <w:szCs w:val="36"/>
              </w:rPr>
              <w:t>Māori 130</w:t>
            </w:r>
            <w:r w:rsidR="002A47DE">
              <w:rPr>
                <w:rFonts w:ascii="Arial" w:hAnsi="Arial" w:cs="Arial"/>
                <w:sz w:val="36"/>
                <w:szCs w:val="36"/>
              </w:rPr>
              <w:t>/130G</w:t>
            </w:r>
          </w:p>
        </w:tc>
        <w:tc>
          <w:tcPr>
            <w:tcW w:w="1275" w:type="dxa"/>
            <w:shd w:val="pct10" w:color="auto" w:fill="auto"/>
          </w:tcPr>
          <w:p w:rsidR="004F1520" w:rsidRPr="006A562B" w:rsidRDefault="004F1520" w:rsidP="00AB28A5">
            <w:pPr>
              <w:tabs>
                <w:tab w:val="right" w:pos="2268"/>
              </w:tabs>
              <w:spacing w:before="40"/>
              <w:rPr>
                <w:rFonts w:ascii="Arial" w:hAnsi="Arial" w:cs="Arial"/>
              </w:rPr>
            </w:pPr>
            <w:r w:rsidRPr="006A562B">
              <w:rPr>
                <w:rFonts w:ascii="Arial" w:hAnsi="Arial" w:cs="Arial"/>
                <w:sz w:val="22"/>
                <w:szCs w:val="22"/>
              </w:rPr>
              <w:t xml:space="preserve">Reference      </w:t>
            </w:r>
          </w:p>
        </w:tc>
        <w:tc>
          <w:tcPr>
            <w:tcW w:w="3657" w:type="dxa"/>
          </w:tcPr>
          <w:p w:rsidR="004F1520" w:rsidRPr="006A562B" w:rsidRDefault="004F1520" w:rsidP="00AB28A5">
            <w:pPr>
              <w:tabs>
                <w:tab w:val="right" w:pos="2268"/>
              </w:tabs>
              <w:spacing w:before="40"/>
              <w:rPr>
                <w:rFonts w:ascii="Arial" w:hAnsi="Arial" w:cs="Arial"/>
              </w:rPr>
            </w:pPr>
            <w:r w:rsidRPr="006A562B">
              <w:rPr>
                <w:rFonts w:ascii="Arial" w:hAnsi="Arial" w:cs="Arial"/>
                <w:sz w:val="22"/>
                <w:szCs w:val="22"/>
              </w:rPr>
              <w:t>Māori 130</w:t>
            </w:r>
            <w:r w:rsidR="002A47DE">
              <w:rPr>
                <w:rFonts w:ascii="Arial" w:hAnsi="Arial" w:cs="Arial"/>
                <w:sz w:val="22"/>
                <w:szCs w:val="22"/>
              </w:rPr>
              <w:t xml:space="preserve"> / 130G</w:t>
            </w:r>
          </w:p>
        </w:tc>
      </w:tr>
      <w:tr w:rsidR="004F1520" w:rsidRPr="006A562B" w:rsidTr="00850933">
        <w:tc>
          <w:tcPr>
            <w:tcW w:w="2772" w:type="dxa"/>
            <w:vMerge/>
            <w:shd w:val="clear" w:color="auto" w:fill="auto"/>
          </w:tcPr>
          <w:p w:rsidR="004F1520" w:rsidRPr="006A562B" w:rsidRDefault="004F1520" w:rsidP="00AB28A5">
            <w:pPr>
              <w:spacing w:before="60"/>
              <w:rPr>
                <w:rFonts w:ascii="Arial" w:hAnsi="Arial" w:cs="Arial"/>
              </w:rPr>
            </w:pPr>
          </w:p>
        </w:tc>
        <w:tc>
          <w:tcPr>
            <w:tcW w:w="2977" w:type="dxa"/>
            <w:vMerge/>
          </w:tcPr>
          <w:p w:rsidR="004F1520" w:rsidRPr="006A562B" w:rsidRDefault="004F1520" w:rsidP="00AB28A5">
            <w:pPr>
              <w:rPr>
                <w:rFonts w:ascii="Arial" w:hAnsi="Arial" w:cs="Arial"/>
                <w:sz w:val="36"/>
                <w:szCs w:val="36"/>
              </w:rPr>
            </w:pPr>
          </w:p>
        </w:tc>
        <w:tc>
          <w:tcPr>
            <w:tcW w:w="1275" w:type="dxa"/>
            <w:shd w:val="pct10" w:color="auto" w:fill="auto"/>
          </w:tcPr>
          <w:p w:rsidR="004F1520" w:rsidRPr="006A562B" w:rsidRDefault="004F1520" w:rsidP="00AB28A5">
            <w:pPr>
              <w:tabs>
                <w:tab w:val="right" w:pos="2268"/>
              </w:tabs>
              <w:spacing w:before="40"/>
              <w:rPr>
                <w:rFonts w:ascii="Arial" w:hAnsi="Arial" w:cs="Arial"/>
              </w:rPr>
            </w:pPr>
            <w:r w:rsidRPr="006A562B">
              <w:rPr>
                <w:rFonts w:ascii="Arial" w:hAnsi="Arial" w:cs="Arial"/>
                <w:sz w:val="22"/>
                <w:szCs w:val="22"/>
              </w:rPr>
              <w:t>Level</w:t>
            </w:r>
          </w:p>
        </w:tc>
        <w:tc>
          <w:tcPr>
            <w:tcW w:w="3657" w:type="dxa"/>
          </w:tcPr>
          <w:p w:rsidR="004F1520" w:rsidRPr="006A562B" w:rsidRDefault="004F1520" w:rsidP="00AB28A5">
            <w:pPr>
              <w:tabs>
                <w:tab w:val="right" w:pos="2268"/>
              </w:tabs>
              <w:spacing w:before="40"/>
              <w:rPr>
                <w:rFonts w:ascii="Arial" w:hAnsi="Arial" w:cs="Arial"/>
              </w:rPr>
            </w:pPr>
            <w:r w:rsidRPr="006A562B">
              <w:rPr>
                <w:rFonts w:ascii="Arial" w:hAnsi="Arial" w:cs="Arial"/>
                <w:sz w:val="22"/>
                <w:szCs w:val="22"/>
              </w:rPr>
              <w:t>1</w:t>
            </w:r>
          </w:p>
        </w:tc>
      </w:tr>
      <w:tr w:rsidR="004F1520" w:rsidRPr="006A562B" w:rsidTr="00850933">
        <w:tc>
          <w:tcPr>
            <w:tcW w:w="2772" w:type="dxa"/>
            <w:vMerge/>
            <w:shd w:val="clear" w:color="auto" w:fill="auto"/>
          </w:tcPr>
          <w:p w:rsidR="004F1520" w:rsidRPr="006A562B" w:rsidRDefault="004F1520" w:rsidP="00AB28A5">
            <w:pPr>
              <w:spacing w:before="60"/>
              <w:rPr>
                <w:rFonts w:ascii="Arial" w:hAnsi="Arial" w:cs="Arial"/>
              </w:rPr>
            </w:pPr>
          </w:p>
        </w:tc>
        <w:tc>
          <w:tcPr>
            <w:tcW w:w="2977" w:type="dxa"/>
            <w:vMerge/>
          </w:tcPr>
          <w:p w:rsidR="004F1520" w:rsidRPr="006A562B" w:rsidRDefault="004F1520" w:rsidP="00AB28A5">
            <w:pPr>
              <w:rPr>
                <w:rFonts w:ascii="Arial" w:hAnsi="Arial" w:cs="Arial"/>
                <w:sz w:val="36"/>
                <w:szCs w:val="36"/>
              </w:rPr>
            </w:pPr>
          </w:p>
        </w:tc>
        <w:tc>
          <w:tcPr>
            <w:tcW w:w="1275" w:type="dxa"/>
            <w:shd w:val="pct10" w:color="auto" w:fill="auto"/>
          </w:tcPr>
          <w:p w:rsidR="004F1520" w:rsidRPr="006A562B" w:rsidRDefault="004F1520" w:rsidP="00AB28A5">
            <w:pPr>
              <w:tabs>
                <w:tab w:val="right" w:pos="2268"/>
              </w:tabs>
              <w:spacing w:before="40"/>
              <w:rPr>
                <w:rFonts w:ascii="Arial" w:hAnsi="Arial" w:cs="Arial"/>
              </w:rPr>
            </w:pPr>
            <w:r w:rsidRPr="006A562B">
              <w:rPr>
                <w:rFonts w:ascii="Arial" w:hAnsi="Arial" w:cs="Arial"/>
                <w:sz w:val="22"/>
                <w:szCs w:val="22"/>
              </w:rPr>
              <w:t>Points</w:t>
            </w:r>
          </w:p>
        </w:tc>
        <w:tc>
          <w:tcPr>
            <w:tcW w:w="3657" w:type="dxa"/>
          </w:tcPr>
          <w:p w:rsidR="004F1520" w:rsidRPr="006A562B" w:rsidRDefault="004F1520" w:rsidP="00AB28A5">
            <w:pPr>
              <w:tabs>
                <w:tab w:val="right" w:pos="2268"/>
              </w:tabs>
              <w:spacing w:before="40"/>
              <w:rPr>
                <w:rFonts w:ascii="Arial" w:hAnsi="Arial" w:cs="Arial"/>
              </w:rPr>
            </w:pPr>
            <w:r w:rsidRPr="006A562B">
              <w:rPr>
                <w:rFonts w:ascii="Arial" w:hAnsi="Arial" w:cs="Arial"/>
                <w:sz w:val="22"/>
                <w:szCs w:val="22"/>
              </w:rPr>
              <w:t>15</w:t>
            </w:r>
          </w:p>
        </w:tc>
      </w:tr>
      <w:tr w:rsidR="004F1520" w:rsidRPr="006A562B" w:rsidTr="00850933">
        <w:tc>
          <w:tcPr>
            <w:tcW w:w="2772" w:type="dxa"/>
            <w:vMerge/>
            <w:shd w:val="clear" w:color="auto" w:fill="auto"/>
          </w:tcPr>
          <w:p w:rsidR="004F1520" w:rsidRPr="006A562B" w:rsidRDefault="004F1520" w:rsidP="00AB28A5">
            <w:pPr>
              <w:spacing w:before="60"/>
              <w:rPr>
                <w:rFonts w:ascii="Arial" w:hAnsi="Arial" w:cs="Arial"/>
              </w:rPr>
            </w:pPr>
          </w:p>
        </w:tc>
        <w:tc>
          <w:tcPr>
            <w:tcW w:w="2977" w:type="dxa"/>
            <w:vMerge w:val="restart"/>
          </w:tcPr>
          <w:p w:rsidR="004F1520" w:rsidRPr="006A562B" w:rsidRDefault="004F1520" w:rsidP="00AB28A5">
            <w:pPr>
              <w:rPr>
                <w:rFonts w:ascii="Arial" w:hAnsi="Arial" w:cs="Arial"/>
                <w:sz w:val="36"/>
                <w:szCs w:val="36"/>
              </w:rPr>
            </w:pPr>
          </w:p>
          <w:p w:rsidR="005269FA" w:rsidRPr="006A562B" w:rsidRDefault="005960EC" w:rsidP="005269FA">
            <w:pPr>
              <w:pStyle w:val="Heading3"/>
              <w:jc w:val="center"/>
              <w:rPr>
                <w:rFonts w:ascii="Arial" w:hAnsi="Arial" w:cs="Arial"/>
                <w:sz w:val="36"/>
                <w:szCs w:val="36"/>
              </w:rPr>
            </w:pPr>
            <w:r w:rsidRPr="006A562B">
              <w:rPr>
                <w:rFonts w:ascii="Arial" w:hAnsi="Arial" w:cs="Arial"/>
                <w:sz w:val="36"/>
                <w:szCs w:val="36"/>
              </w:rPr>
              <w:t>Te Ao Māori -</w:t>
            </w:r>
            <w:r w:rsidR="006B0332" w:rsidRPr="006A562B">
              <w:rPr>
                <w:rFonts w:ascii="Arial" w:hAnsi="Arial" w:cs="Arial"/>
                <w:sz w:val="36"/>
                <w:szCs w:val="36"/>
              </w:rPr>
              <w:t xml:space="preserve"> </w:t>
            </w:r>
          </w:p>
          <w:p w:rsidR="004F1520" w:rsidRPr="006A562B" w:rsidRDefault="005960EC" w:rsidP="005269FA">
            <w:pPr>
              <w:pStyle w:val="Heading3"/>
              <w:jc w:val="center"/>
              <w:rPr>
                <w:rFonts w:ascii="Arial" w:hAnsi="Arial" w:cs="Arial"/>
                <w:sz w:val="36"/>
                <w:szCs w:val="36"/>
              </w:rPr>
            </w:pPr>
            <w:r w:rsidRPr="006A562B">
              <w:rPr>
                <w:rFonts w:ascii="Arial" w:hAnsi="Arial" w:cs="Arial"/>
                <w:sz w:val="36"/>
                <w:szCs w:val="36"/>
              </w:rPr>
              <w:t>T</w:t>
            </w:r>
            <w:r w:rsidR="005269FA" w:rsidRPr="006A562B">
              <w:rPr>
                <w:rFonts w:ascii="Arial" w:hAnsi="Arial" w:cs="Arial"/>
                <w:sz w:val="36"/>
                <w:szCs w:val="36"/>
              </w:rPr>
              <w:t>he Māori World</w:t>
            </w:r>
          </w:p>
          <w:p w:rsidR="004F1520" w:rsidRPr="006A562B" w:rsidRDefault="004F1520" w:rsidP="00AB28A5">
            <w:pPr>
              <w:spacing w:before="60"/>
              <w:rPr>
                <w:rFonts w:ascii="Arial" w:hAnsi="Arial" w:cs="Arial"/>
                <w:sz w:val="36"/>
                <w:szCs w:val="36"/>
              </w:rPr>
            </w:pPr>
          </w:p>
        </w:tc>
        <w:tc>
          <w:tcPr>
            <w:tcW w:w="1275" w:type="dxa"/>
            <w:shd w:val="pct10" w:color="auto" w:fill="auto"/>
          </w:tcPr>
          <w:p w:rsidR="004F1520" w:rsidRPr="006A562B" w:rsidRDefault="004F1520" w:rsidP="00AB28A5">
            <w:pPr>
              <w:tabs>
                <w:tab w:val="right" w:pos="2268"/>
              </w:tabs>
              <w:spacing w:before="40"/>
              <w:rPr>
                <w:rFonts w:ascii="Arial" w:hAnsi="Arial" w:cs="Arial"/>
              </w:rPr>
            </w:pPr>
            <w:r w:rsidRPr="006A562B">
              <w:rPr>
                <w:rFonts w:ascii="Arial" w:hAnsi="Arial" w:cs="Arial"/>
                <w:sz w:val="22"/>
                <w:szCs w:val="22"/>
              </w:rPr>
              <w:t>Course Convenor</w:t>
            </w:r>
          </w:p>
          <w:p w:rsidR="004F1520" w:rsidRPr="006A562B" w:rsidRDefault="004F1520" w:rsidP="00AB28A5">
            <w:pPr>
              <w:tabs>
                <w:tab w:val="right" w:pos="2268"/>
              </w:tabs>
              <w:spacing w:before="40"/>
              <w:rPr>
                <w:rFonts w:ascii="Arial" w:hAnsi="Arial" w:cs="Arial"/>
              </w:rPr>
            </w:pPr>
          </w:p>
          <w:p w:rsidR="005269FA" w:rsidRPr="006A562B" w:rsidRDefault="005269FA" w:rsidP="00AB28A5">
            <w:pPr>
              <w:tabs>
                <w:tab w:val="right" w:pos="2268"/>
              </w:tabs>
              <w:spacing w:before="40"/>
              <w:rPr>
                <w:rFonts w:ascii="Arial" w:hAnsi="Arial" w:cs="Arial"/>
              </w:rPr>
            </w:pPr>
          </w:p>
          <w:p w:rsidR="00685D1E" w:rsidRPr="006A562B" w:rsidRDefault="00685D1E" w:rsidP="00AB28A5">
            <w:pPr>
              <w:tabs>
                <w:tab w:val="right" w:pos="2268"/>
              </w:tabs>
              <w:spacing w:before="40"/>
              <w:rPr>
                <w:rFonts w:ascii="Arial" w:hAnsi="Arial" w:cs="Arial"/>
              </w:rPr>
            </w:pPr>
          </w:p>
          <w:p w:rsidR="00850933" w:rsidRDefault="00850933" w:rsidP="00366F19">
            <w:pPr>
              <w:tabs>
                <w:tab w:val="right" w:pos="2268"/>
              </w:tabs>
              <w:rPr>
                <w:rFonts w:ascii="Arial" w:hAnsi="Arial" w:cs="Arial"/>
              </w:rPr>
            </w:pPr>
          </w:p>
          <w:p w:rsidR="004F1520" w:rsidRPr="006A562B" w:rsidRDefault="004F1520" w:rsidP="00366F19">
            <w:pPr>
              <w:tabs>
                <w:tab w:val="right" w:pos="2268"/>
              </w:tabs>
              <w:rPr>
                <w:rFonts w:ascii="Arial" w:hAnsi="Arial" w:cs="Arial"/>
              </w:rPr>
            </w:pPr>
            <w:r w:rsidRPr="006A562B">
              <w:rPr>
                <w:rFonts w:ascii="Arial" w:hAnsi="Arial" w:cs="Arial"/>
                <w:sz w:val="22"/>
                <w:szCs w:val="22"/>
              </w:rPr>
              <w:t>Course Tutor</w:t>
            </w:r>
            <w:r w:rsidR="00494BE5">
              <w:rPr>
                <w:rFonts w:ascii="Arial" w:hAnsi="Arial" w:cs="Arial"/>
                <w:sz w:val="22"/>
                <w:szCs w:val="22"/>
              </w:rPr>
              <w:t>s</w:t>
            </w:r>
          </w:p>
        </w:tc>
        <w:tc>
          <w:tcPr>
            <w:tcW w:w="3657" w:type="dxa"/>
          </w:tcPr>
          <w:p w:rsidR="004F1520" w:rsidRPr="006A562B" w:rsidRDefault="00494BE5" w:rsidP="00AB28A5">
            <w:pPr>
              <w:tabs>
                <w:tab w:val="right" w:pos="2268"/>
              </w:tabs>
              <w:spacing w:before="40"/>
              <w:rPr>
                <w:rFonts w:ascii="Arial" w:hAnsi="Arial" w:cs="Arial"/>
              </w:rPr>
            </w:pPr>
            <w:r>
              <w:rPr>
                <w:rFonts w:ascii="Arial" w:hAnsi="Arial" w:cs="Arial"/>
                <w:sz w:val="22"/>
                <w:szCs w:val="22"/>
              </w:rPr>
              <w:t xml:space="preserve">Dr </w:t>
            </w:r>
            <w:r w:rsidR="00685D1E" w:rsidRPr="006A562B">
              <w:rPr>
                <w:rFonts w:ascii="Arial" w:hAnsi="Arial" w:cs="Arial"/>
                <w:sz w:val="22"/>
                <w:szCs w:val="22"/>
              </w:rPr>
              <w:t>Tiopira McDowell</w:t>
            </w:r>
          </w:p>
          <w:p w:rsidR="00685D1E" w:rsidRPr="006A562B" w:rsidRDefault="00007B56" w:rsidP="00AB28A5">
            <w:pPr>
              <w:tabs>
                <w:tab w:val="right" w:pos="2268"/>
              </w:tabs>
              <w:spacing w:before="40"/>
              <w:rPr>
                <w:rFonts w:ascii="Arial" w:hAnsi="Arial" w:cs="Arial"/>
              </w:rPr>
            </w:pPr>
            <w:r w:rsidRPr="006A562B">
              <w:rPr>
                <w:rFonts w:ascii="Arial" w:hAnsi="Arial" w:cs="Arial"/>
                <w:sz w:val="22"/>
                <w:szCs w:val="22"/>
              </w:rPr>
              <w:t>R</w:t>
            </w:r>
            <w:r w:rsidR="00685D1E" w:rsidRPr="006A562B">
              <w:rPr>
                <w:rFonts w:ascii="Arial" w:hAnsi="Arial" w:cs="Arial"/>
                <w:sz w:val="22"/>
                <w:szCs w:val="22"/>
              </w:rPr>
              <w:t xml:space="preserve">oom: </w:t>
            </w:r>
            <w:r w:rsidR="002A47DE">
              <w:rPr>
                <w:rFonts w:ascii="Arial" w:hAnsi="Arial" w:cs="Arial"/>
                <w:sz w:val="22"/>
                <w:szCs w:val="22"/>
              </w:rPr>
              <w:t>253-</w:t>
            </w:r>
            <w:r w:rsidR="00685D1E" w:rsidRPr="006A562B">
              <w:rPr>
                <w:rFonts w:ascii="Arial" w:hAnsi="Arial" w:cs="Arial"/>
                <w:sz w:val="22"/>
                <w:szCs w:val="22"/>
              </w:rPr>
              <w:t>202</w:t>
            </w:r>
            <w:r w:rsidRPr="006A562B">
              <w:rPr>
                <w:rFonts w:ascii="Arial" w:hAnsi="Arial" w:cs="Arial"/>
                <w:sz w:val="22"/>
                <w:szCs w:val="22"/>
              </w:rPr>
              <w:t xml:space="preserve"> </w:t>
            </w:r>
          </w:p>
          <w:p w:rsidR="00AD122A" w:rsidRPr="006A562B" w:rsidRDefault="00107886" w:rsidP="00AB28A5">
            <w:pPr>
              <w:tabs>
                <w:tab w:val="right" w:pos="2268"/>
              </w:tabs>
              <w:spacing w:before="40"/>
              <w:rPr>
                <w:rFonts w:ascii="Arial" w:hAnsi="Arial" w:cs="Arial"/>
                <w:sz w:val="22"/>
                <w:szCs w:val="22"/>
              </w:rPr>
            </w:pPr>
            <w:r>
              <w:rPr>
                <w:rFonts w:ascii="Arial" w:hAnsi="Arial" w:cs="Arial"/>
                <w:sz w:val="22"/>
                <w:szCs w:val="22"/>
              </w:rPr>
              <w:t>Ph</w:t>
            </w:r>
            <w:r w:rsidR="00685D1E" w:rsidRPr="006A562B">
              <w:rPr>
                <w:rFonts w:ascii="Arial" w:hAnsi="Arial" w:cs="Arial"/>
                <w:sz w:val="22"/>
                <w:szCs w:val="22"/>
              </w:rPr>
              <w:t>:</w:t>
            </w:r>
            <w:r w:rsidR="005269FA" w:rsidRPr="006A562B">
              <w:rPr>
                <w:rFonts w:ascii="Arial" w:hAnsi="Arial" w:cs="Arial"/>
                <w:sz w:val="22"/>
                <w:szCs w:val="22"/>
              </w:rPr>
              <w:t xml:space="preserve"> </w:t>
            </w:r>
            <w:r w:rsidR="0073486D">
              <w:rPr>
                <w:rFonts w:ascii="Arial" w:hAnsi="Arial" w:cs="Arial"/>
                <w:sz w:val="22"/>
                <w:szCs w:val="22"/>
              </w:rPr>
              <w:t>+64 (0)</w:t>
            </w:r>
            <w:r w:rsidR="002A47DE" w:rsidRPr="002A47DE">
              <w:rPr>
                <w:rFonts w:ascii="Arial" w:hAnsi="Arial" w:cs="Arial"/>
                <w:sz w:val="22"/>
                <w:szCs w:val="22"/>
              </w:rPr>
              <w:t>9 923 7305</w:t>
            </w:r>
          </w:p>
          <w:p w:rsidR="00007B56" w:rsidRPr="006A562B" w:rsidRDefault="00850933" w:rsidP="00AB28A5">
            <w:pPr>
              <w:tabs>
                <w:tab w:val="right" w:pos="2268"/>
              </w:tabs>
              <w:spacing w:before="40"/>
              <w:rPr>
                <w:rFonts w:ascii="Arial" w:hAnsi="Arial" w:cs="Arial"/>
              </w:rPr>
            </w:pPr>
            <w:r>
              <w:rPr>
                <w:rFonts w:ascii="Arial" w:hAnsi="Arial" w:cs="Arial"/>
                <w:sz w:val="22"/>
                <w:szCs w:val="22"/>
              </w:rPr>
              <w:t>Email:</w:t>
            </w:r>
            <w:hyperlink r:id="rId10" w:history="1">
              <w:r w:rsidR="00DC3557" w:rsidRPr="006A562B">
                <w:rPr>
                  <w:rStyle w:val="Hyperlink"/>
                  <w:rFonts w:ascii="Arial" w:hAnsi="Arial" w:cs="Arial"/>
                  <w:sz w:val="22"/>
                  <w:szCs w:val="22"/>
                </w:rPr>
                <w:t>t.mcdowell@auckland.ac.nz</w:t>
              </w:r>
            </w:hyperlink>
          </w:p>
          <w:p w:rsidR="0004453E" w:rsidRPr="00850933" w:rsidRDefault="00850933" w:rsidP="00AD122A">
            <w:pPr>
              <w:tabs>
                <w:tab w:val="right" w:pos="2268"/>
              </w:tabs>
              <w:spacing w:before="40"/>
              <w:rPr>
                <w:rFonts w:ascii="Arial" w:hAnsi="Arial" w:cs="Arial"/>
                <w:sz w:val="22"/>
                <w:szCs w:val="22"/>
              </w:rPr>
            </w:pPr>
            <w:r>
              <w:rPr>
                <w:rFonts w:ascii="Arial" w:hAnsi="Arial" w:cs="Arial"/>
                <w:sz w:val="22"/>
                <w:szCs w:val="22"/>
              </w:rPr>
              <w:t xml:space="preserve">Office hour: </w:t>
            </w:r>
            <w:r w:rsidR="0032626E">
              <w:rPr>
                <w:rFonts w:ascii="Arial" w:hAnsi="Arial" w:cs="Arial"/>
                <w:sz w:val="22"/>
                <w:szCs w:val="22"/>
              </w:rPr>
              <w:t xml:space="preserve">Tuesday </w:t>
            </w:r>
            <w:r>
              <w:rPr>
                <w:rFonts w:ascii="Arial" w:hAnsi="Arial" w:cs="Arial"/>
                <w:sz w:val="22"/>
                <w:szCs w:val="22"/>
              </w:rPr>
              <w:t>10:00 am</w:t>
            </w:r>
            <w:r w:rsidR="00D530FE">
              <w:rPr>
                <w:rFonts w:ascii="Arial" w:hAnsi="Arial" w:cs="Arial"/>
                <w:sz w:val="22"/>
                <w:szCs w:val="22"/>
              </w:rPr>
              <w:t xml:space="preserve"> or contact me via email</w:t>
            </w:r>
          </w:p>
          <w:p w:rsidR="002B3249" w:rsidRDefault="00AE4390" w:rsidP="00AD122A">
            <w:pPr>
              <w:tabs>
                <w:tab w:val="right" w:pos="2268"/>
              </w:tabs>
              <w:spacing w:before="40"/>
              <w:rPr>
                <w:rFonts w:ascii="Arial" w:hAnsi="Arial" w:cs="Arial"/>
                <w:sz w:val="22"/>
                <w:szCs w:val="22"/>
              </w:rPr>
            </w:pPr>
            <w:r>
              <w:rPr>
                <w:rFonts w:ascii="Arial" w:hAnsi="Arial" w:cs="Arial"/>
                <w:sz w:val="22"/>
                <w:szCs w:val="22"/>
              </w:rPr>
              <w:t>Zoe Fay</w:t>
            </w:r>
          </w:p>
          <w:p w:rsidR="00AE4390" w:rsidRPr="00BE5F4C" w:rsidRDefault="00B2577E" w:rsidP="00AD122A">
            <w:pPr>
              <w:tabs>
                <w:tab w:val="right" w:pos="2268"/>
              </w:tabs>
              <w:spacing w:before="40"/>
              <w:rPr>
                <w:rFonts w:ascii="Arial" w:hAnsi="Arial" w:cs="Arial"/>
                <w:sz w:val="22"/>
                <w:szCs w:val="22"/>
              </w:rPr>
            </w:pPr>
            <w:hyperlink r:id="rId11" w:history="1">
              <w:r w:rsidR="00AE4390" w:rsidRPr="006B1779">
                <w:rPr>
                  <w:rStyle w:val="Hyperlink"/>
                  <w:rFonts w:ascii="Arial" w:hAnsi="Arial" w:cs="Arial"/>
                  <w:sz w:val="22"/>
                  <w:szCs w:val="22"/>
                </w:rPr>
                <w:t>zfay001@aucklanduni.ac.nz</w:t>
              </w:r>
            </w:hyperlink>
            <w:r w:rsidR="00AE4390">
              <w:rPr>
                <w:rFonts w:ascii="Arial" w:hAnsi="Arial" w:cs="Arial"/>
                <w:sz w:val="22"/>
                <w:szCs w:val="22"/>
              </w:rPr>
              <w:t xml:space="preserve"> </w:t>
            </w:r>
          </w:p>
          <w:p w:rsidR="00042FB3" w:rsidRPr="00CD5F35" w:rsidRDefault="002A4ABD" w:rsidP="00AD122A">
            <w:pPr>
              <w:tabs>
                <w:tab w:val="right" w:pos="2268"/>
              </w:tabs>
              <w:spacing w:before="40"/>
              <w:rPr>
                <w:rFonts w:ascii="Arial" w:hAnsi="Arial" w:cs="Arial"/>
                <w:sz w:val="22"/>
                <w:szCs w:val="22"/>
              </w:rPr>
            </w:pPr>
            <w:r w:rsidRPr="00BE5F4C">
              <w:rPr>
                <w:rFonts w:ascii="Arial" w:hAnsi="Arial" w:cs="Arial"/>
                <w:sz w:val="22"/>
                <w:szCs w:val="22"/>
              </w:rPr>
              <w:t>Ashlea Williams</w:t>
            </w:r>
            <w:r w:rsidR="002B3249" w:rsidRPr="00BE5F4C">
              <w:rPr>
                <w:rFonts w:ascii="Arial" w:hAnsi="Arial" w:cs="Arial"/>
                <w:sz w:val="22"/>
                <w:szCs w:val="22"/>
              </w:rPr>
              <w:t xml:space="preserve"> </w:t>
            </w:r>
            <w:hyperlink r:id="rId12" w:history="1">
              <w:r w:rsidR="002B3249" w:rsidRPr="00BE5F4C">
                <w:rPr>
                  <w:rStyle w:val="Hyperlink"/>
                  <w:rFonts w:ascii="Arial" w:hAnsi="Arial" w:cs="Arial"/>
                  <w:sz w:val="22"/>
                  <w:szCs w:val="22"/>
                </w:rPr>
                <w:t>awil395@aucklanduni.ac.nz</w:t>
              </w:r>
            </w:hyperlink>
            <w:r w:rsidR="002B3249">
              <w:rPr>
                <w:rFonts w:ascii="Arial" w:hAnsi="Arial" w:cs="Arial"/>
                <w:sz w:val="22"/>
                <w:szCs w:val="22"/>
              </w:rPr>
              <w:t xml:space="preserve"> </w:t>
            </w:r>
            <w:r w:rsidR="0004453E">
              <w:rPr>
                <w:rFonts w:ascii="Arial" w:hAnsi="Arial" w:cs="Arial"/>
                <w:sz w:val="22"/>
                <w:szCs w:val="22"/>
              </w:rPr>
              <w:br/>
              <w:t>Office hours to be confirmed</w:t>
            </w:r>
          </w:p>
        </w:tc>
      </w:tr>
      <w:tr w:rsidR="004F1520" w:rsidRPr="006A562B" w:rsidTr="00850933">
        <w:tc>
          <w:tcPr>
            <w:tcW w:w="2772" w:type="dxa"/>
            <w:vMerge/>
            <w:shd w:val="clear" w:color="auto" w:fill="auto"/>
          </w:tcPr>
          <w:p w:rsidR="004F1520" w:rsidRPr="006A562B" w:rsidRDefault="004F1520" w:rsidP="00AB28A5">
            <w:pPr>
              <w:spacing w:before="60"/>
              <w:rPr>
                <w:rFonts w:ascii="Arial" w:hAnsi="Arial" w:cs="Arial"/>
              </w:rPr>
            </w:pPr>
          </w:p>
        </w:tc>
        <w:tc>
          <w:tcPr>
            <w:tcW w:w="2977" w:type="dxa"/>
            <w:vMerge/>
          </w:tcPr>
          <w:p w:rsidR="004F1520" w:rsidRPr="006A562B" w:rsidRDefault="004F1520" w:rsidP="00AB28A5">
            <w:pPr>
              <w:rPr>
                <w:rFonts w:ascii="Arial" w:hAnsi="Arial" w:cs="Arial"/>
              </w:rPr>
            </w:pPr>
          </w:p>
        </w:tc>
        <w:tc>
          <w:tcPr>
            <w:tcW w:w="1275" w:type="dxa"/>
            <w:shd w:val="pct10" w:color="auto" w:fill="auto"/>
          </w:tcPr>
          <w:p w:rsidR="004F1520" w:rsidRPr="006A562B" w:rsidRDefault="004F1520" w:rsidP="00AB28A5">
            <w:pPr>
              <w:tabs>
                <w:tab w:val="right" w:pos="2268"/>
              </w:tabs>
              <w:spacing w:before="40"/>
              <w:rPr>
                <w:rFonts w:ascii="Arial" w:hAnsi="Arial" w:cs="Arial"/>
              </w:rPr>
            </w:pPr>
            <w:r w:rsidRPr="006A562B">
              <w:rPr>
                <w:rFonts w:ascii="Arial" w:hAnsi="Arial" w:cs="Arial"/>
                <w:sz w:val="22"/>
                <w:szCs w:val="22"/>
              </w:rPr>
              <w:t>Taught</w:t>
            </w:r>
          </w:p>
        </w:tc>
        <w:tc>
          <w:tcPr>
            <w:tcW w:w="3657" w:type="dxa"/>
          </w:tcPr>
          <w:p w:rsidR="004F1520" w:rsidRPr="006A562B" w:rsidRDefault="002B3249" w:rsidP="00685D1E">
            <w:pPr>
              <w:tabs>
                <w:tab w:val="right" w:pos="2268"/>
              </w:tabs>
              <w:spacing w:before="40"/>
              <w:rPr>
                <w:rFonts w:ascii="Arial" w:hAnsi="Arial" w:cs="Arial"/>
              </w:rPr>
            </w:pPr>
            <w:r>
              <w:rPr>
                <w:rFonts w:ascii="Arial" w:hAnsi="Arial" w:cs="Arial"/>
                <w:sz w:val="22"/>
                <w:szCs w:val="22"/>
              </w:rPr>
              <w:t>Summer School</w:t>
            </w:r>
          </w:p>
        </w:tc>
      </w:tr>
      <w:tr w:rsidR="004F1520" w:rsidRPr="006A562B" w:rsidTr="00850933">
        <w:tc>
          <w:tcPr>
            <w:tcW w:w="2772" w:type="dxa"/>
            <w:vMerge/>
            <w:shd w:val="clear" w:color="auto" w:fill="auto"/>
          </w:tcPr>
          <w:p w:rsidR="004F1520" w:rsidRPr="006A562B" w:rsidRDefault="004F1520" w:rsidP="00AB28A5">
            <w:pPr>
              <w:spacing w:before="60"/>
              <w:rPr>
                <w:rFonts w:ascii="Arial" w:hAnsi="Arial" w:cs="Arial"/>
              </w:rPr>
            </w:pPr>
          </w:p>
        </w:tc>
        <w:tc>
          <w:tcPr>
            <w:tcW w:w="2977" w:type="dxa"/>
            <w:vMerge/>
          </w:tcPr>
          <w:p w:rsidR="004F1520" w:rsidRPr="006A562B" w:rsidRDefault="004F1520" w:rsidP="00AB28A5">
            <w:pPr>
              <w:rPr>
                <w:rFonts w:ascii="Arial" w:hAnsi="Arial" w:cs="Arial"/>
              </w:rPr>
            </w:pPr>
          </w:p>
        </w:tc>
        <w:tc>
          <w:tcPr>
            <w:tcW w:w="1275" w:type="dxa"/>
            <w:shd w:val="pct10" w:color="auto" w:fill="auto"/>
          </w:tcPr>
          <w:p w:rsidR="004F1520" w:rsidRPr="006A562B" w:rsidRDefault="004F1520" w:rsidP="00AB28A5">
            <w:pPr>
              <w:tabs>
                <w:tab w:val="right" w:pos="2268"/>
              </w:tabs>
              <w:spacing w:before="40"/>
              <w:rPr>
                <w:rFonts w:ascii="Arial" w:hAnsi="Arial" w:cs="Arial"/>
              </w:rPr>
            </w:pPr>
            <w:r w:rsidRPr="006A562B">
              <w:rPr>
                <w:rFonts w:ascii="Arial" w:hAnsi="Arial" w:cs="Arial"/>
                <w:sz w:val="22"/>
                <w:szCs w:val="22"/>
              </w:rPr>
              <w:t>Year</w:t>
            </w:r>
          </w:p>
        </w:tc>
        <w:tc>
          <w:tcPr>
            <w:tcW w:w="3657" w:type="dxa"/>
          </w:tcPr>
          <w:p w:rsidR="004F1520" w:rsidRPr="006A562B" w:rsidRDefault="004F1520" w:rsidP="00AB28A5">
            <w:pPr>
              <w:tabs>
                <w:tab w:val="right" w:pos="2268"/>
              </w:tabs>
              <w:spacing w:before="40"/>
              <w:rPr>
                <w:rFonts w:ascii="Arial" w:hAnsi="Arial" w:cs="Arial"/>
              </w:rPr>
            </w:pPr>
            <w:r w:rsidRPr="006A562B">
              <w:rPr>
                <w:rFonts w:ascii="Arial" w:hAnsi="Arial" w:cs="Arial"/>
                <w:sz w:val="22"/>
                <w:szCs w:val="22"/>
              </w:rPr>
              <w:t>20</w:t>
            </w:r>
            <w:r w:rsidR="004C29BD" w:rsidRPr="006A562B">
              <w:rPr>
                <w:rFonts w:ascii="Arial" w:hAnsi="Arial" w:cs="Arial"/>
                <w:sz w:val="22"/>
                <w:szCs w:val="22"/>
              </w:rPr>
              <w:t>1</w:t>
            </w:r>
            <w:r w:rsidR="00AE4390">
              <w:rPr>
                <w:rFonts w:ascii="Arial" w:hAnsi="Arial" w:cs="Arial"/>
                <w:sz w:val="22"/>
                <w:szCs w:val="22"/>
              </w:rPr>
              <w:t>8</w:t>
            </w:r>
          </w:p>
        </w:tc>
      </w:tr>
    </w:tbl>
    <w:p w:rsidR="00D04613" w:rsidRPr="005B1F7D" w:rsidRDefault="00D04613" w:rsidP="004F1520">
      <w:pPr>
        <w:jc w:val="both"/>
        <w:rPr>
          <w:rFonts w:ascii="Arial" w:hAnsi="Arial" w:cs="Arial"/>
          <w:b/>
          <w:sz w:val="22"/>
          <w:szCs w:val="22"/>
        </w:rPr>
      </w:pPr>
    </w:p>
    <w:tbl>
      <w:tblPr>
        <w:tblStyle w:val="TableGrid"/>
        <w:tblW w:w="0" w:type="auto"/>
        <w:tblLook w:val="04A0" w:firstRow="1" w:lastRow="0" w:firstColumn="1" w:lastColumn="0" w:noHBand="0" w:noVBand="1"/>
      </w:tblPr>
      <w:tblGrid>
        <w:gridCol w:w="8630"/>
      </w:tblGrid>
      <w:tr w:rsidR="00685D1E" w:rsidRPr="006A562B" w:rsidTr="00C44031">
        <w:trPr>
          <w:trHeight w:val="463"/>
        </w:trPr>
        <w:tc>
          <w:tcPr>
            <w:tcW w:w="8856" w:type="dxa"/>
            <w:shd w:val="clear" w:color="auto" w:fill="D9D9D9" w:themeFill="background1" w:themeFillShade="D9"/>
          </w:tcPr>
          <w:p w:rsidR="00685D1E" w:rsidRPr="006A562B" w:rsidRDefault="000C6F40" w:rsidP="00C44031">
            <w:pPr>
              <w:jc w:val="both"/>
              <w:rPr>
                <w:rFonts w:ascii="Arial" w:hAnsi="Arial" w:cs="Arial"/>
                <w:b/>
                <w:sz w:val="28"/>
                <w:szCs w:val="28"/>
              </w:rPr>
            </w:pPr>
            <w:r>
              <w:rPr>
                <w:rFonts w:ascii="Arial" w:hAnsi="Arial" w:cs="Arial"/>
                <w:b/>
                <w:sz w:val="28"/>
                <w:szCs w:val="28"/>
              </w:rPr>
              <w:t>Course i</w:t>
            </w:r>
            <w:r w:rsidR="00685D1E" w:rsidRPr="006A562B">
              <w:rPr>
                <w:rFonts w:ascii="Arial" w:hAnsi="Arial" w:cs="Arial"/>
                <w:b/>
                <w:sz w:val="28"/>
                <w:szCs w:val="28"/>
              </w:rPr>
              <w:t>nformation</w:t>
            </w:r>
          </w:p>
        </w:tc>
      </w:tr>
    </w:tbl>
    <w:p w:rsidR="00D76FB3" w:rsidRDefault="00D76FB3" w:rsidP="004F1520">
      <w:pPr>
        <w:jc w:val="both"/>
        <w:rPr>
          <w:rFonts w:ascii="Arial" w:hAnsi="Arial" w:cs="Arial"/>
          <w:b/>
          <w:sz w:val="22"/>
          <w:szCs w:val="22"/>
        </w:rPr>
      </w:pPr>
    </w:p>
    <w:p w:rsidR="00AD4E65" w:rsidRPr="006A562B" w:rsidRDefault="004F1520" w:rsidP="004F1520">
      <w:pPr>
        <w:jc w:val="both"/>
        <w:rPr>
          <w:rFonts w:ascii="Arial" w:hAnsi="Arial" w:cs="Arial"/>
          <w:b/>
          <w:sz w:val="22"/>
          <w:szCs w:val="22"/>
        </w:rPr>
      </w:pPr>
      <w:r w:rsidRPr="006A562B">
        <w:rPr>
          <w:rFonts w:ascii="Arial" w:hAnsi="Arial" w:cs="Arial"/>
          <w:b/>
          <w:sz w:val="22"/>
          <w:szCs w:val="22"/>
        </w:rPr>
        <w:t>Lecture Time</w:t>
      </w:r>
      <w:r w:rsidR="002B3249">
        <w:rPr>
          <w:rFonts w:ascii="Arial" w:hAnsi="Arial" w:cs="Arial"/>
          <w:b/>
          <w:sz w:val="22"/>
          <w:szCs w:val="22"/>
        </w:rPr>
        <w:t>s</w:t>
      </w:r>
      <w:r w:rsidRPr="006A562B">
        <w:rPr>
          <w:rFonts w:ascii="Arial" w:hAnsi="Arial" w:cs="Arial"/>
          <w:b/>
          <w:sz w:val="22"/>
          <w:szCs w:val="22"/>
        </w:rPr>
        <w:t>:</w:t>
      </w:r>
      <w:r w:rsidR="00C44031" w:rsidRPr="006A562B">
        <w:rPr>
          <w:rFonts w:ascii="Arial" w:hAnsi="Arial" w:cs="Arial"/>
          <w:b/>
          <w:i/>
          <w:sz w:val="22"/>
          <w:szCs w:val="22"/>
        </w:rPr>
        <w:t xml:space="preserve"> </w:t>
      </w:r>
      <w:r w:rsidR="002B3249">
        <w:rPr>
          <w:rFonts w:ascii="Arial" w:hAnsi="Arial" w:cs="Arial"/>
          <w:sz w:val="22"/>
          <w:szCs w:val="22"/>
        </w:rPr>
        <w:t xml:space="preserve">Tuesday, Wednesday and Thursday 2:00pm </w:t>
      </w:r>
      <w:r w:rsidR="00A84E2C">
        <w:rPr>
          <w:rFonts w:ascii="Arial" w:hAnsi="Arial" w:cs="Arial"/>
          <w:sz w:val="22"/>
          <w:szCs w:val="22"/>
        </w:rPr>
        <w:t>-</w:t>
      </w:r>
      <w:r w:rsidR="002B3249">
        <w:rPr>
          <w:rFonts w:ascii="Arial" w:hAnsi="Arial" w:cs="Arial"/>
          <w:sz w:val="22"/>
          <w:szCs w:val="22"/>
        </w:rPr>
        <w:t xml:space="preserve"> 4:00pm </w:t>
      </w:r>
    </w:p>
    <w:p w:rsidR="00EC25BC" w:rsidRDefault="00C44031" w:rsidP="004F1520">
      <w:pPr>
        <w:jc w:val="both"/>
        <w:rPr>
          <w:rFonts w:ascii="Arial" w:hAnsi="Arial" w:cs="Arial"/>
          <w:color w:val="000000"/>
          <w:sz w:val="22"/>
          <w:szCs w:val="22"/>
        </w:rPr>
      </w:pPr>
      <w:r w:rsidRPr="006A562B">
        <w:rPr>
          <w:rFonts w:ascii="Arial" w:hAnsi="Arial" w:cs="Arial"/>
          <w:b/>
          <w:sz w:val="22"/>
          <w:szCs w:val="22"/>
        </w:rPr>
        <w:t>Room:</w:t>
      </w:r>
      <w:r w:rsidR="005960EC" w:rsidRPr="006A562B">
        <w:rPr>
          <w:rFonts w:ascii="Arial" w:hAnsi="Arial" w:cs="Arial"/>
          <w:b/>
          <w:sz w:val="22"/>
          <w:szCs w:val="22"/>
        </w:rPr>
        <w:t xml:space="preserve"> </w:t>
      </w:r>
      <w:r w:rsidR="00EC25BC" w:rsidRPr="00EC25BC">
        <w:rPr>
          <w:rFonts w:ascii="Arial" w:hAnsi="Arial" w:cs="Arial"/>
          <w:color w:val="000000"/>
          <w:sz w:val="22"/>
          <w:szCs w:val="22"/>
        </w:rPr>
        <w:t>Human Sciences - North,</w:t>
      </w:r>
      <w:r w:rsidR="00EC25BC">
        <w:rPr>
          <w:rFonts w:ascii="Arial" w:hAnsi="Arial" w:cs="Arial"/>
          <w:color w:val="000000"/>
          <w:sz w:val="22"/>
          <w:szCs w:val="22"/>
        </w:rPr>
        <w:t xml:space="preserve"> </w:t>
      </w:r>
      <w:r w:rsidR="00EC25BC" w:rsidRPr="00EC25BC">
        <w:rPr>
          <w:rFonts w:ascii="Arial" w:hAnsi="Arial" w:cs="Arial"/>
          <w:color w:val="000000"/>
          <w:sz w:val="22"/>
          <w:szCs w:val="22"/>
        </w:rPr>
        <w:t>R</w:t>
      </w:r>
      <w:r w:rsidR="00EC25BC">
        <w:rPr>
          <w:rFonts w:ascii="Arial" w:hAnsi="Arial" w:cs="Arial"/>
          <w:color w:val="000000"/>
          <w:sz w:val="22"/>
          <w:szCs w:val="22"/>
        </w:rPr>
        <w:t>oo</w:t>
      </w:r>
      <w:r w:rsidR="00EC25BC" w:rsidRPr="00EC25BC">
        <w:rPr>
          <w:rFonts w:ascii="Arial" w:hAnsi="Arial" w:cs="Arial"/>
          <w:color w:val="000000"/>
          <w:sz w:val="22"/>
          <w:szCs w:val="22"/>
        </w:rPr>
        <w:t xml:space="preserve">m 346 </w:t>
      </w:r>
    </w:p>
    <w:p w:rsidR="00471E45" w:rsidRPr="006A562B" w:rsidRDefault="004F1520" w:rsidP="004F1520">
      <w:pPr>
        <w:jc w:val="both"/>
        <w:rPr>
          <w:rFonts w:ascii="Arial" w:hAnsi="Arial" w:cs="Arial"/>
          <w:b/>
          <w:sz w:val="22"/>
          <w:szCs w:val="22"/>
        </w:rPr>
      </w:pPr>
      <w:r w:rsidRPr="006A562B">
        <w:rPr>
          <w:rFonts w:ascii="Arial" w:hAnsi="Arial" w:cs="Arial"/>
          <w:b/>
          <w:sz w:val="22"/>
          <w:szCs w:val="22"/>
        </w:rPr>
        <w:t xml:space="preserve">Tutorial Times: </w:t>
      </w:r>
    </w:p>
    <w:p w:rsidR="001B13F1" w:rsidRDefault="00A84E2C" w:rsidP="001B13F1">
      <w:pPr>
        <w:pStyle w:val="ListParagraph"/>
        <w:numPr>
          <w:ilvl w:val="0"/>
          <w:numId w:val="45"/>
        </w:numPr>
        <w:jc w:val="both"/>
        <w:rPr>
          <w:rFonts w:ascii="Arial" w:hAnsi="Arial" w:cs="Arial"/>
          <w:sz w:val="22"/>
          <w:szCs w:val="22"/>
        </w:rPr>
      </w:pPr>
      <w:r w:rsidRPr="00050A6B">
        <w:rPr>
          <w:rFonts w:ascii="Arial" w:hAnsi="Arial" w:cs="Arial"/>
          <w:b/>
          <w:sz w:val="22"/>
          <w:szCs w:val="22"/>
        </w:rPr>
        <w:t>11:00 am Stream</w:t>
      </w:r>
      <w:r w:rsidR="00050A6B">
        <w:rPr>
          <w:rFonts w:ascii="Arial" w:hAnsi="Arial" w:cs="Arial"/>
          <w:b/>
          <w:sz w:val="22"/>
          <w:szCs w:val="22"/>
        </w:rPr>
        <w:t>:</w:t>
      </w:r>
    </w:p>
    <w:p w:rsidR="00050A6B" w:rsidRDefault="00A84E2C" w:rsidP="00A84E2C">
      <w:pPr>
        <w:pStyle w:val="ListParagraph"/>
        <w:jc w:val="both"/>
        <w:rPr>
          <w:rFonts w:ascii="Arial" w:hAnsi="Arial" w:cs="Arial"/>
          <w:sz w:val="22"/>
          <w:szCs w:val="22"/>
        </w:rPr>
      </w:pPr>
      <w:r>
        <w:rPr>
          <w:rFonts w:ascii="Arial" w:hAnsi="Arial" w:cs="Arial"/>
          <w:sz w:val="22"/>
          <w:szCs w:val="22"/>
        </w:rPr>
        <w:t>Tuesday 11:00</w:t>
      </w:r>
      <w:r w:rsidR="00050A6B">
        <w:rPr>
          <w:rFonts w:ascii="Arial" w:hAnsi="Arial" w:cs="Arial"/>
          <w:sz w:val="22"/>
          <w:szCs w:val="22"/>
        </w:rPr>
        <w:t xml:space="preserve"> </w:t>
      </w:r>
      <w:r>
        <w:rPr>
          <w:rFonts w:ascii="Arial" w:hAnsi="Arial" w:cs="Arial"/>
          <w:sz w:val="22"/>
          <w:szCs w:val="22"/>
        </w:rPr>
        <w:t xml:space="preserve">am </w:t>
      </w:r>
      <w:r w:rsidR="00EC25BC">
        <w:rPr>
          <w:rFonts w:ascii="Arial" w:hAnsi="Arial" w:cs="Arial"/>
          <w:sz w:val="22"/>
          <w:szCs w:val="22"/>
        </w:rPr>
        <w:t>Commerce A, Room G13</w:t>
      </w:r>
    </w:p>
    <w:p w:rsidR="00A84E2C" w:rsidRDefault="00EC25BC" w:rsidP="00050A6B">
      <w:pPr>
        <w:pStyle w:val="ListParagraph"/>
        <w:jc w:val="both"/>
        <w:rPr>
          <w:rFonts w:ascii="Arial" w:hAnsi="Arial" w:cs="Arial"/>
          <w:sz w:val="22"/>
          <w:szCs w:val="22"/>
        </w:rPr>
      </w:pPr>
      <w:r>
        <w:rPr>
          <w:rFonts w:ascii="Arial" w:hAnsi="Arial" w:cs="Arial"/>
          <w:sz w:val="22"/>
          <w:szCs w:val="22"/>
        </w:rPr>
        <w:t xml:space="preserve">Wednesday 11:00 am </w:t>
      </w:r>
      <w:r>
        <w:rPr>
          <w:rFonts w:ascii="Arial" w:hAnsi="Arial" w:cs="Arial"/>
          <w:color w:val="000000"/>
          <w:sz w:val="22"/>
          <w:szCs w:val="22"/>
        </w:rPr>
        <w:t xml:space="preserve">Human Sciences - East, Rm </w:t>
      </w:r>
      <w:r w:rsidR="00D075DA">
        <w:rPr>
          <w:rFonts w:ascii="Arial" w:hAnsi="Arial" w:cs="Arial"/>
          <w:color w:val="000000"/>
          <w:sz w:val="22"/>
          <w:szCs w:val="22"/>
        </w:rPr>
        <w:t>704</w:t>
      </w:r>
      <w:r w:rsidR="00050A6B" w:rsidRPr="00050A6B">
        <w:rPr>
          <w:rFonts w:ascii="Arial" w:hAnsi="Arial" w:cs="Arial"/>
          <w:sz w:val="22"/>
          <w:szCs w:val="22"/>
        </w:rPr>
        <w:t xml:space="preserve"> </w:t>
      </w:r>
      <w:r w:rsidR="00A84E2C" w:rsidRPr="00050A6B">
        <w:rPr>
          <w:rFonts w:ascii="Arial" w:hAnsi="Arial" w:cs="Arial"/>
          <w:sz w:val="22"/>
          <w:szCs w:val="22"/>
        </w:rPr>
        <w:t xml:space="preserve">  </w:t>
      </w:r>
    </w:p>
    <w:p w:rsidR="00050A6B" w:rsidRDefault="00EC25BC" w:rsidP="00050A6B">
      <w:pPr>
        <w:pStyle w:val="ListParagraph"/>
        <w:jc w:val="both"/>
        <w:rPr>
          <w:rFonts w:ascii="Arial" w:hAnsi="Arial" w:cs="Arial"/>
          <w:sz w:val="22"/>
          <w:szCs w:val="22"/>
        </w:rPr>
      </w:pPr>
      <w:r>
        <w:rPr>
          <w:rFonts w:ascii="Arial" w:hAnsi="Arial" w:cs="Arial"/>
          <w:sz w:val="22"/>
          <w:szCs w:val="22"/>
        </w:rPr>
        <w:t xml:space="preserve">Thursday 11:00 am </w:t>
      </w:r>
      <w:r w:rsidR="00D075DA">
        <w:rPr>
          <w:rFonts w:ascii="Arial" w:hAnsi="Arial" w:cs="Arial"/>
          <w:color w:val="000000"/>
          <w:sz w:val="22"/>
          <w:szCs w:val="22"/>
        </w:rPr>
        <w:t>Human Sciences - North</w:t>
      </w:r>
      <w:r w:rsidR="00D075DA">
        <w:rPr>
          <w:rFonts w:ascii="Arial" w:hAnsi="Arial" w:cs="Arial"/>
          <w:color w:val="000000"/>
          <w:sz w:val="22"/>
          <w:szCs w:val="22"/>
        </w:rPr>
        <w:t xml:space="preserve">, Rm </w:t>
      </w:r>
      <w:r w:rsidR="00D075DA">
        <w:rPr>
          <w:rFonts w:ascii="Arial" w:hAnsi="Arial" w:cs="Arial"/>
          <w:color w:val="000000"/>
          <w:sz w:val="22"/>
          <w:szCs w:val="22"/>
        </w:rPr>
        <w:t>208</w:t>
      </w:r>
      <w:bookmarkStart w:id="0" w:name="_GoBack"/>
      <w:bookmarkEnd w:id="0"/>
    </w:p>
    <w:p w:rsidR="00050A6B" w:rsidRDefault="00050A6B" w:rsidP="00050A6B">
      <w:pPr>
        <w:pStyle w:val="ListParagraph"/>
        <w:numPr>
          <w:ilvl w:val="0"/>
          <w:numId w:val="45"/>
        </w:numPr>
        <w:jc w:val="both"/>
        <w:rPr>
          <w:rFonts w:ascii="Arial" w:hAnsi="Arial" w:cs="Arial"/>
          <w:b/>
          <w:sz w:val="22"/>
          <w:szCs w:val="22"/>
        </w:rPr>
      </w:pPr>
      <w:r w:rsidRPr="00050A6B">
        <w:rPr>
          <w:rFonts w:ascii="Arial" w:hAnsi="Arial" w:cs="Arial"/>
          <w:b/>
          <w:sz w:val="22"/>
          <w:szCs w:val="22"/>
        </w:rPr>
        <w:t>12:00 pm Stream</w:t>
      </w:r>
      <w:r>
        <w:rPr>
          <w:rFonts w:ascii="Arial" w:hAnsi="Arial" w:cs="Arial"/>
          <w:b/>
          <w:sz w:val="22"/>
          <w:szCs w:val="22"/>
        </w:rPr>
        <w:t xml:space="preserve">: </w:t>
      </w:r>
    </w:p>
    <w:p w:rsidR="00050A6B" w:rsidRDefault="00050A6B" w:rsidP="00050A6B">
      <w:pPr>
        <w:pStyle w:val="ListParagraph"/>
        <w:jc w:val="both"/>
        <w:rPr>
          <w:rFonts w:ascii="Arial" w:hAnsi="Arial" w:cs="Arial"/>
          <w:sz w:val="22"/>
          <w:szCs w:val="22"/>
        </w:rPr>
      </w:pPr>
      <w:r>
        <w:rPr>
          <w:rFonts w:ascii="Arial" w:hAnsi="Arial" w:cs="Arial"/>
          <w:sz w:val="22"/>
          <w:szCs w:val="22"/>
        </w:rPr>
        <w:t xml:space="preserve">Tuesday 12:00 pm </w:t>
      </w:r>
      <w:r w:rsidR="00EC25BC">
        <w:rPr>
          <w:rFonts w:ascii="Arial" w:hAnsi="Arial" w:cs="Arial"/>
          <w:sz w:val="22"/>
          <w:szCs w:val="22"/>
        </w:rPr>
        <w:t>Commerce A, Room G10</w:t>
      </w:r>
    </w:p>
    <w:p w:rsidR="00050A6B" w:rsidRDefault="00050A6B" w:rsidP="00050A6B">
      <w:pPr>
        <w:pStyle w:val="ListParagraph"/>
        <w:jc w:val="both"/>
        <w:rPr>
          <w:rFonts w:ascii="Arial" w:hAnsi="Arial" w:cs="Arial"/>
          <w:sz w:val="22"/>
          <w:szCs w:val="22"/>
        </w:rPr>
      </w:pPr>
      <w:r>
        <w:rPr>
          <w:rFonts w:ascii="Arial" w:hAnsi="Arial" w:cs="Arial"/>
          <w:sz w:val="22"/>
          <w:szCs w:val="22"/>
        </w:rPr>
        <w:t xml:space="preserve">Wednesday 12:00 pm </w:t>
      </w:r>
      <w:r w:rsidR="00EC25BC">
        <w:rPr>
          <w:rFonts w:ascii="Arial" w:hAnsi="Arial" w:cs="Arial"/>
          <w:sz w:val="22"/>
          <w:szCs w:val="22"/>
        </w:rPr>
        <w:t>Commerce A, Room G10</w:t>
      </w:r>
      <w:r w:rsidRPr="00050A6B">
        <w:rPr>
          <w:rFonts w:ascii="Arial" w:hAnsi="Arial" w:cs="Arial"/>
          <w:sz w:val="22"/>
          <w:szCs w:val="22"/>
        </w:rPr>
        <w:t xml:space="preserve">    </w:t>
      </w:r>
    </w:p>
    <w:p w:rsidR="00050A6B" w:rsidRDefault="00050A6B" w:rsidP="00050A6B">
      <w:pPr>
        <w:pStyle w:val="ListParagraph"/>
        <w:jc w:val="both"/>
        <w:rPr>
          <w:rFonts w:ascii="Arial" w:hAnsi="Arial" w:cs="Arial"/>
          <w:sz w:val="22"/>
          <w:szCs w:val="22"/>
        </w:rPr>
      </w:pPr>
      <w:r>
        <w:rPr>
          <w:rFonts w:ascii="Arial" w:hAnsi="Arial" w:cs="Arial"/>
          <w:sz w:val="22"/>
          <w:szCs w:val="22"/>
        </w:rPr>
        <w:t xml:space="preserve">Thursday 12:00 pm </w:t>
      </w:r>
      <w:r w:rsidR="00EC25BC">
        <w:rPr>
          <w:rFonts w:ascii="Arial" w:hAnsi="Arial" w:cs="Arial"/>
          <w:sz w:val="22"/>
          <w:szCs w:val="22"/>
        </w:rPr>
        <w:t>Commerce A, Room G10</w:t>
      </w:r>
    </w:p>
    <w:p w:rsidR="00050A6B" w:rsidRDefault="00050A6B" w:rsidP="00050A6B">
      <w:pPr>
        <w:pStyle w:val="ListParagraph"/>
        <w:numPr>
          <w:ilvl w:val="0"/>
          <w:numId w:val="45"/>
        </w:numPr>
        <w:jc w:val="both"/>
        <w:rPr>
          <w:rFonts w:ascii="Arial" w:hAnsi="Arial" w:cs="Arial"/>
          <w:b/>
          <w:sz w:val="22"/>
          <w:szCs w:val="22"/>
        </w:rPr>
      </w:pPr>
      <w:r>
        <w:rPr>
          <w:rFonts w:ascii="Arial" w:hAnsi="Arial" w:cs="Arial"/>
          <w:b/>
          <w:sz w:val="22"/>
          <w:szCs w:val="22"/>
        </w:rPr>
        <w:t>1</w:t>
      </w:r>
      <w:r w:rsidRPr="00050A6B">
        <w:rPr>
          <w:rFonts w:ascii="Arial" w:hAnsi="Arial" w:cs="Arial"/>
          <w:b/>
          <w:sz w:val="22"/>
          <w:szCs w:val="22"/>
        </w:rPr>
        <w:t>:00 pm Stream</w:t>
      </w:r>
      <w:r>
        <w:rPr>
          <w:rFonts w:ascii="Arial" w:hAnsi="Arial" w:cs="Arial"/>
          <w:b/>
          <w:sz w:val="22"/>
          <w:szCs w:val="22"/>
        </w:rPr>
        <w:t xml:space="preserve">: </w:t>
      </w:r>
    </w:p>
    <w:p w:rsidR="00050A6B" w:rsidRDefault="00050A6B" w:rsidP="00050A6B">
      <w:pPr>
        <w:pStyle w:val="ListParagraph"/>
        <w:jc w:val="both"/>
        <w:rPr>
          <w:rFonts w:ascii="Arial" w:hAnsi="Arial" w:cs="Arial"/>
          <w:sz w:val="22"/>
          <w:szCs w:val="22"/>
        </w:rPr>
      </w:pPr>
      <w:r>
        <w:rPr>
          <w:rFonts w:ascii="Arial" w:hAnsi="Arial" w:cs="Arial"/>
          <w:sz w:val="22"/>
          <w:szCs w:val="22"/>
        </w:rPr>
        <w:t xml:space="preserve">Tuesday 1:00 pm </w:t>
      </w:r>
      <w:r w:rsidR="00EC25BC">
        <w:rPr>
          <w:rFonts w:ascii="Arial" w:hAnsi="Arial" w:cs="Arial"/>
          <w:sz w:val="22"/>
          <w:szCs w:val="22"/>
        </w:rPr>
        <w:t>Commerce A, Room G10</w:t>
      </w:r>
    </w:p>
    <w:p w:rsidR="00050A6B" w:rsidRDefault="00050A6B" w:rsidP="00050A6B">
      <w:pPr>
        <w:pStyle w:val="ListParagraph"/>
        <w:jc w:val="both"/>
        <w:rPr>
          <w:rFonts w:ascii="Arial" w:hAnsi="Arial" w:cs="Arial"/>
          <w:sz w:val="22"/>
          <w:szCs w:val="22"/>
        </w:rPr>
      </w:pPr>
      <w:r>
        <w:rPr>
          <w:rFonts w:ascii="Arial" w:hAnsi="Arial" w:cs="Arial"/>
          <w:sz w:val="22"/>
          <w:szCs w:val="22"/>
        </w:rPr>
        <w:t xml:space="preserve">Wednesday 1:00 pm </w:t>
      </w:r>
      <w:r w:rsidR="00EC25BC">
        <w:rPr>
          <w:rFonts w:ascii="Arial" w:hAnsi="Arial" w:cs="Arial"/>
          <w:sz w:val="22"/>
          <w:szCs w:val="22"/>
        </w:rPr>
        <w:t>Commerce A, Room G10</w:t>
      </w:r>
    </w:p>
    <w:p w:rsidR="00050A6B" w:rsidRDefault="00050A6B" w:rsidP="00050A6B">
      <w:pPr>
        <w:pStyle w:val="ListParagraph"/>
        <w:jc w:val="both"/>
        <w:rPr>
          <w:rFonts w:ascii="Arial" w:hAnsi="Arial" w:cs="Arial"/>
          <w:sz w:val="22"/>
          <w:szCs w:val="22"/>
        </w:rPr>
      </w:pPr>
      <w:r>
        <w:rPr>
          <w:rFonts w:ascii="Arial" w:hAnsi="Arial" w:cs="Arial"/>
          <w:sz w:val="22"/>
          <w:szCs w:val="22"/>
        </w:rPr>
        <w:t xml:space="preserve">Thursday 1:00 pm </w:t>
      </w:r>
      <w:r w:rsidR="00EC25BC">
        <w:rPr>
          <w:rFonts w:ascii="Arial" w:hAnsi="Arial" w:cs="Arial"/>
          <w:sz w:val="22"/>
          <w:szCs w:val="22"/>
        </w:rPr>
        <w:t>Commerce A, Room G10</w:t>
      </w:r>
    </w:p>
    <w:p w:rsidR="00050A6B" w:rsidRDefault="00050A6B" w:rsidP="00050A6B">
      <w:pPr>
        <w:pStyle w:val="ListParagraph"/>
        <w:numPr>
          <w:ilvl w:val="0"/>
          <w:numId w:val="45"/>
        </w:numPr>
        <w:jc w:val="both"/>
        <w:rPr>
          <w:rFonts w:ascii="Arial" w:hAnsi="Arial" w:cs="Arial"/>
          <w:b/>
          <w:sz w:val="22"/>
          <w:szCs w:val="22"/>
        </w:rPr>
      </w:pPr>
      <w:r>
        <w:rPr>
          <w:rFonts w:ascii="Arial" w:hAnsi="Arial" w:cs="Arial"/>
          <w:b/>
          <w:sz w:val="22"/>
          <w:szCs w:val="22"/>
        </w:rPr>
        <w:t>4</w:t>
      </w:r>
      <w:r w:rsidRPr="00050A6B">
        <w:rPr>
          <w:rFonts w:ascii="Arial" w:hAnsi="Arial" w:cs="Arial"/>
          <w:b/>
          <w:sz w:val="22"/>
          <w:szCs w:val="22"/>
        </w:rPr>
        <w:t>:00 pm Stream</w:t>
      </w:r>
      <w:r>
        <w:rPr>
          <w:rFonts w:ascii="Arial" w:hAnsi="Arial" w:cs="Arial"/>
          <w:b/>
          <w:sz w:val="22"/>
          <w:szCs w:val="22"/>
        </w:rPr>
        <w:t xml:space="preserve">: </w:t>
      </w:r>
    </w:p>
    <w:p w:rsidR="00050A6B" w:rsidRDefault="00050A6B" w:rsidP="00050A6B">
      <w:pPr>
        <w:pStyle w:val="ListParagraph"/>
        <w:jc w:val="both"/>
        <w:rPr>
          <w:rFonts w:ascii="Arial" w:hAnsi="Arial" w:cs="Arial"/>
          <w:sz w:val="22"/>
          <w:szCs w:val="22"/>
        </w:rPr>
      </w:pPr>
      <w:r>
        <w:rPr>
          <w:rFonts w:ascii="Arial" w:hAnsi="Arial" w:cs="Arial"/>
          <w:sz w:val="22"/>
          <w:szCs w:val="22"/>
        </w:rPr>
        <w:t xml:space="preserve">Tuesday 4:00 pm </w:t>
      </w:r>
      <w:r w:rsidR="00EC25BC">
        <w:rPr>
          <w:rFonts w:ascii="Arial" w:hAnsi="Arial" w:cs="Arial"/>
          <w:sz w:val="22"/>
          <w:szCs w:val="22"/>
        </w:rPr>
        <w:t>Commerce A, Room G10</w:t>
      </w:r>
    </w:p>
    <w:p w:rsidR="00050A6B" w:rsidRDefault="00050A6B" w:rsidP="00050A6B">
      <w:pPr>
        <w:pStyle w:val="ListParagraph"/>
        <w:jc w:val="both"/>
        <w:rPr>
          <w:rFonts w:ascii="Arial" w:hAnsi="Arial" w:cs="Arial"/>
          <w:sz w:val="22"/>
          <w:szCs w:val="22"/>
        </w:rPr>
      </w:pPr>
      <w:r>
        <w:rPr>
          <w:rFonts w:ascii="Arial" w:hAnsi="Arial" w:cs="Arial"/>
          <w:sz w:val="22"/>
          <w:szCs w:val="22"/>
        </w:rPr>
        <w:t xml:space="preserve">Wednesday 4:00 pm </w:t>
      </w:r>
      <w:r w:rsidR="00EC25BC">
        <w:rPr>
          <w:rFonts w:ascii="Arial" w:hAnsi="Arial" w:cs="Arial"/>
          <w:sz w:val="22"/>
          <w:szCs w:val="22"/>
        </w:rPr>
        <w:t>Commerce A, Room G10</w:t>
      </w:r>
    </w:p>
    <w:p w:rsidR="00050A6B" w:rsidRDefault="00050A6B" w:rsidP="00050A6B">
      <w:pPr>
        <w:pStyle w:val="ListParagraph"/>
        <w:jc w:val="both"/>
        <w:rPr>
          <w:rFonts w:ascii="Arial" w:hAnsi="Arial" w:cs="Arial"/>
          <w:sz w:val="22"/>
          <w:szCs w:val="22"/>
        </w:rPr>
      </w:pPr>
      <w:r>
        <w:rPr>
          <w:rFonts w:ascii="Arial" w:hAnsi="Arial" w:cs="Arial"/>
          <w:sz w:val="22"/>
          <w:szCs w:val="22"/>
        </w:rPr>
        <w:t xml:space="preserve">Thursday 4:00 pm </w:t>
      </w:r>
      <w:r w:rsidR="00EC25BC">
        <w:rPr>
          <w:rFonts w:ascii="Arial" w:hAnsi="Arial" w:cs="Arial"/>
          <w:sz w:val="22"/>
          <w:szCs w:val="22"/>
        </w:rPr>
        <w:t>Commerce A, Room G10</w:t>
      </w:r>
    </w:p>
    <w:p w:rsidR="00CD19E7" w:rsidRDefault="00CD19E7" w:rsidP="00CD19E7">
      <w:pPr>
        <w:pStyle w:val="ListParagraph"/>
        <w:numPr>
          <w:ilvl w:val="0"/>
          <w:numId w:val="45"/>
        </w:numPr>
        <w:jc w:val="both"/>
        <w:rPr>
          <w:rFonts w:ascii="Arial" w:hAnsi="Arial" w:cs="Arial"/>
          <w:b/>
          <w:sz w:val="22"/>
          <w:szCs w:val="22"/>
        </w:rPr>
      </w:pPr>
      <w:r>
        <w:rPr>
          <w:rFonts w:ascii="Arial" w:hAnsi="Arial" w:cs="Arial"/>
          <w:b/>
          <w:sz w:val="22"/>
          <w:szCs w:val="22"/>
        </w:rPr>
        <w:t>5</w:t>
      </w:r>
      <w:r w:rsidRPr="00050A6B">
        <w:rPr>
          <w:rFonts w:ascii="Arial" w:hAnsi="Arial" w:cs="Arial"/>
          <w:b/>
          <w:sz w:val="22"/>
          <w:szCs w:val="22"/>
        </w:rPr>
        <w:t>:00 pm Stream</w:t>
      </w:r>
      <w:r>
        <w:rPr>
          <w:rFonts w:ascii="Arial" w:hAnsi="Arial" w:cs="Arial"/>
          <w:b/>
          <w:sz w:val="22"/>
          <w:szCs w:val="22"/>
        </w:rPr>
        <w:t xml:space="preserve">: </w:t>
      </w:r>
    </w:p>
    <w:p w:rsidR="00CD19E7" w:rsidRDefault="0050727F" w:rsidP="00CD19E7">
      <w:pPr>
        <w:pStyle w:val="ListParagraph"/>
        <w:jc w:val="both"/>
        <w:rPr>
          <w:rFonts w:ascii="Arial" w:hAnsi="Arial" w:cs="Arial"/>
          <w:sz w:val="22"/>
          <w:szCs w:val="22"/>
        </w:rPr>
      </w:pPr>
      <w:r>
        <w:rPr>
          <w:rFonts w:ascii="Arial" w:hAnsi="Arial" w:cs="Arial"/>
          <w:sz w:val="22"/>
          <w:szCs w:val="22"/>
        </w:rPr>
        <w:t>Tuesday 5</w:t>
      </w:r>
      <w:r w:rsidR="00CD19E7">
        <w:rPr>
          <w:rFonts w:ascii="Arial" w:hAnsi="Arial" w:cs="Arial"/>
          <w:sz w:val="22"/>
          <w:szCs w:val="22"/>
        </w:rPr>
        <w:t xml:space="preserve">:00 pm </w:t>
      </w:r>
      <w:r w:rsidR="00EC25BC">
        <w:rPr>
          <w:rFonts w:ascii="Arial" w:hAnsi="Arial" w:cs="Arial"/>
          <w:sz w:val="22"/>
          <w:szCs w:val="22"/>
        </w:rPr>
        <w:t>Commerce A, Room G10</w:t>
      </w:r>
    </w:p>
    <w:p w:rsidR="00CD19E7" w:rsidRDefault="0050727F" w:rsidP="00CD19E7">
      <w:pPr>
        <w:pStyle w:val="ListParagraph"/>
        <w:jc w:val="both"/>
        <w:rPr>
          <w:rFonts w:ascii="Arial" w:hAnsi="Arial" w:cs="Arial"/>
          <w:sz w:val="22"/>
          <w:szCs w:val="22"/>
        </w:rPr>
      </w:pPr>
      <w:r>
        <w:rPr>
          <w:rFonts w:ascii="Arial" w:hAnsi="Arial" w:cs="Arial"/>
          <w:sz w:val="22"/>
          <w:szCs w:val="22"/>
        </w:rPr>
        <w:t>Wednesday 5</w:t>
      </w:r>
      <w:r w:rsidR="00CD19E7">
        <w:rPr>
          <w:rFonts w:ascii="Arial" w:hAnsi="Arial" w:cs="Arial"/>
          <w:sz w:val="22"/>
          <w:szCs w:val="22"/>
        </w:rPr>
        <w:t xml:space="preserve">:00 pm </w:t>
      </w:r>
      <w:r w:rsidR="00EC25BC">
        <w:rPr>
          <w:rFonts w:ascii="Arial" w:hAnsi="Arial" w:cs="Arial"/>
          <w:sz w:val="22"/>
          <w:szCs w:val="22"/>
        </w:rPr>
        <w:t>Commerce A, Room G10</w:t>
      </w:r>
    </w:p>
    <w:p w:rsidR="00050A6B" w:rsidRDefault="0050727F" w:rsidP="00050A6B">
      <w:pPr>
        <w:pStyle w:val="ListParagraph"/>
        <w:jc w:val="both"/>
        <w:rPr>
          <w:rFonts w:ascii="Arial" w:hAnsi="Arial" w:cs="Arial"/>
          <w:sz w:val="22"/>
          <w:szCs w:val="22"/>
        </w:rPr>
      </w:pPr>
      <w:r>
        <w:rPr>
          <w:rFonts w:ascii="Arial" w:hAnsi="Arial" w:cs="Arial"/>
          <w:sz w:val="22"/>
          <w:szCs w:val="22"/>
        </w:rPr>
        <w:t>Thursday 5</w:t>
      </w:r>
      <w:r w:rsidR="00CD19E7">
        <w:rPr>
          <w:rFonts w:ascii="Arial" w:hAnsi="Arial" w:cs="Arial"/>
          <w:sz w:val="22"/>
          <w:szCs w:val="22"/>
        </w:rPr>
        <w:t xml:space="preserve">:00 pm </w:t>
      </w:r>
      <w:r w:rsidR="00EC25BC">
        <w:rPr>
          <w:rFonts w:ascii="Arial" w:hAnsi="Arial" w:cs="Arial"/>
          <w:sz w:val="22"/>
          <w:szCs w:val="22"/>
        </w:rPr>
        <w:t>Commerce A, Room G10</w:t>
      </w:r>
    </w:p>
    <w:p w:rsidR="00EC25BC" w:rsidRPr="00050A6B" w:rsidRDefault="00EC25BC" w:rsidP="00050A6B">
      <w:pPr>
        <w:pStyle w:val="ListParagraph"/>
        <w:jc w:val="both"/>
        <w:rPr>
          <w:rFonts w:ascii="Arial" w:hAnsi="Arial" w:cs="Arial"/>
          <w:b/>
          <w:sz w:val="22"/>
          <w:szCs w:val="22"/>
        </w:rPr>
      </w:pPr>
    </w:p>
    <w:p w:rsidR="00514415" w:rsidRPr="006A562B" w:rsidRDefault="00514415" w:rsidP="00514415">
      <w:pPr>
        <w:jc w:val="both"/>
        <w:rPr>
          <w:rFonts w:ascii="Arial" w:hAnsi="Arial" w:cs="Arial"/>
          <w:b/>
          <w:sz w:val="22"/>
          <w:szCs w:val="22"/>
        </w:rPr>
      </w:pPr>
      <w:r w:rsidRPr="006A562B">
        <w:rPr>
          <w:rFonts w:ascii="Arial" w:hAnsi="Arial" w:cs="Arial"/>
          <w:sz w:val="22"/>
          <w:szCs w:val="22"/>
        </w:rPr>
        <w:t>Please check Student Services Online as room allocations change</w:t>
      </w:r>
      <w:r w:rsidR="00323DEE">
        <w:rPr>
          <w:rFonts w:ascii="Arial" w:hAnsi="Arial" w:cs="Arial"/>
          <w:sz w:val="22"/>
          <w:szCs w:val="22"/>
        </w:rPr>
        <w:t xml:space="preserve"> according to enrolment numbers: </w:t>
      </w:r>
      <w:hyperlink r:id="rId13" w:history="1">
        <w:r w:rsidR="00323DEE" w:rsidRPr="00227D80">
          <w:rPr>
            <w:rStyle w:val="Hyperlink"/>
            <w:rFonts w:ascii="Arial" w:hAnsi="Arial" w:cs="Arial"/>
            <w:sz w:val="22"/>
            <w:szCs w:val="22"/>
          </w:rPr>
          <w:t>http://www.studentservices.auckland.ac.nz/en.html</w:t>
        </w:r>
      </w:hyperlink>
      <w:r w:rsidR="00323DEE">
        <w:rPr>
          <w:rFonts w:ascii="Arial" w:hAnsi="Arial" w:cs="Arial"/>
          <w:sz w:val="22"/>
          <w:szCs w:val="22"/>
        </w:rPr>
        <w:t xml:space="preserve"> </w:t>
      </w:r>
    </w:p>
    <w:p w:rsidR="001F0957" w:rsidRPr="006A562B" w:rsidRDefault="001F0957" w:rsidP="001F0957">
      <w:pPr>
        <w:jc w:val="both"/>
        <w:rPr>
          <w:rFonts w:ascii="Arial" w:hAnsi="Arial" w:cs="Arial"/>
          <w:b/>
          <w:sz w:val="22"/>
          <w:szCs w:val="22"/>
        </w:rPr>
      </w:pPr>
    </w:p>
    <w:p w:rsidR="0032626E" w:rsidRDefault="0032626E" w:rsidP="00C34347">
      <w:pPr>
        <w:jc w:val="both"/>
        <w:rPr>
          <w:rFonts w:ascii="Arial" w:hAnsi="Arial" w:cs="Arial"/>
          <w:b/>
          <w:sz w:val="22"/>
          <w:szCs w:val="22"/>
        </w:rPr>
      </w:pPr>
    </w:p>
    <w:p w:rsidR="0032626E" w:rsidRDefault="0032626E" w:rsidP="00C34347">
      <w:pPr>
        <w:jc w:val="both"/>
        <w:rPr>
          <w:rFonts w:ascii="Arial" w:hAnsi="Arial" w:cs="Arial"/>
          <w:b/>
          <w:sz w:val="22"/>
          <w:szCs w:val="22"/>
        </w:rPr>
      </w:pPr>
    </w:p>
    <w:p w:rsidR="00F37B1C" w:rsidRPr="006A562B" w:rsidRDefault="00C34347" w:rsidP="00C34347">
      <w:pPr>
        <w:jc w:val="both"/>
        <w:rPr>
          <w:rFonts w:ascii="Arial" w:hAnsi="Arial" w:cs="Arial"/>
          <w:b/>
          <w:sz w:val="22"/>
          <w:szCs w:val="22"/>
        </w:rPr>
      </w:pPr>
      <w:r w:rsidRPr="006A562B">
        <w:rPr>
          <w:rFonts w:ascii="Arial" w:hAnsi="Arial" w:cs="Arial"/>
          <w:b/>
          <w:sz w:val="22"/>
          <w:szCs w:val="22"/>
        </w:rPr>
        <w:lastRenderedPageBreak/>
        <w:t>A number of gues</w:t>
      </w:r>
      <w:r w:rsidR="0073486D">
        <w:rPr>
          <w:rFonts w:ascii="Arial" w:hAnsi="Arial" w:cs="Arial"/>
          <w:b/>
          <w:sz w:val="22"/>
          <w:szCs w:val="22"/>
        </w:rPr>
        <w:t>t lectures have been scheduled (These are subject to change)</w:t>
      </w:r>
    </w:p>
    <w:p w:rsidR="00520FD4" w:rsidRDefault="00520FD4" w:rsidP="000A0696">
      <w:pPr>
        <w:jc w:val="both"/>
        <w:rPr>
          <w:rFonts w:ascii="Arial" w:hAnsi="Arial" w:cs="Arial"/>
          <w:sz w:val="22"/>
          <w:szCs w:val="22"/>
        </w:rPr>
      </w:pPr>
    </w:p>
    <w:tbl>
      <w:tblPr>
        <w:tblStyle w:val="TableGrid"/>
        <w:tblW w:w="864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90"/>
        <w:gridCol w:w="4252"/>
      </w:tblGrid>
      <w:tr w:rsidR="00520FD4" w:rsidTr="00520FD4">
        <w:tc>
          <w:tcPr>
            <w:tcW w:w="4390" w:type="dxa"/>
          </w:tcPr>
          <w:p w:rsidR="00EC25BC" w:rsidRDefault="00EC25BC" w:rsidP="00EC25BC">
            <w:pPr>
              <w:jc w:val="both"/>
              <w:rPr>
                <w:rFonts w:ascii="Arial" w:hAnsi="Arial" w:cs="Arial"/>
                <w:sz w:val="22"/>
                <w:szCs w:val="22"/>
              </w:rPr>
            </w:pPr>
            <w:r>
              <w:rPr>
                <w:rFonts w:ascii="Arial" w:hAnsi="Arial" w:cs="Arial"/>
                <w:sz w:val="22"/>
                <w:szCs w:val="22"/>
              </w:rPr>
              <w:t>Dr Jennifer Martin</w:t>
            </w:r>
          </w:p>
          <w:p w:rsidR="00EC25BC" w:rsidRDefault="00EC25BC" w:rsidP="000A0696">
            <w:pPr>
              <w:jc w:val="both"/>
              <w:rPr>
                <w:rFonts w:ascii="Arial" w:hAnsi="Arial" w:cs="Arial"/>
                <w:sz w:val="22"/>
                <w:szCs w:val="22"/>
              </w:rPr>
            </w:pPr>
            <w:r>
              <w:rPr>
                <w:rFonts w:ascii="Arial" w:hAnsi="Arial" w:cs="Arial"/>
                <w:sz w:val="22"/>
                <w:szCs w:val="22"/>
              </w:rPr>
              <w:t>Paora Sharples</w:t>
            </w:r>
          </w:p>
          <w:p w:rsidR="00EC25BC" w:rsidRDefault="00EC25BC" w:rsidP="000A0696">
            <w:pPr>
              <w:jc w:val="both"/>
              <w:rPr>
                <w:rFonts w:ascii="Arial" w:hAnsi="Arial" w:cs="Arial"/>
                <w:sz w:val="22"/>
                <w:szCs w:val="22"/>
              </w:rPr>
            </w:pPr>
            <w:r>
              <w:rPr>
                <w:rFonts w:ascii="Arial" w:hAnsi="Arial" w:cs="Arial"/>
                <w:sz w:val="22"/>
                <w:szCs w:val="22"/>
              </w:rPr>
              <w:t>Hone Sadler</w:t>
            </w:r>
          </w:p>
          <w:p w:rsidR="00520FD4" w:rsidRDefault="00BC0E71" w:rsidP="000A0696">
            <w:pPr>
              <w:jc w:val="both"/>
              <w:rPr>
                <w:rFonts w:ascii="Arial" w:hAnsi="Arial" w:cs="Arial"/>
                <w:sz w:val="22"/>
                <w:szCs w:val="22"/>
              </w:rPr>
            </w:pPr>
            <w:r>
              <w:rPr>
                <w:rFonts w:ascii="Arial" w:hAnsi="Arial" w:cs="Arial"/>
                <w:sz w:val="22"/>
                <w:szCs w:val="22"/>
              </w:rPr>
              <w:t>Dr Arapera Ngaha</w:t>
            </w:r>
          </w:p>
        </w:tc>
        <w:tc>
          <w:tcPr>
            <w:tcW w:w="4252" w:type="dxa"/>
          </w:tcPr>
          <w:p w:rsidR="00520FD4" w:rsidRDefault="00EC25BC" w:rsidP="000A0696">
            <w:pPr>
              <w:jc w:val="both"/>
              <w:rPr>
                <w:rFonts w:ascii="Arial" w:hAnsi="Arial" w:cs="Arial"/>
                <w:sz w:val="22"/>
                <w:szCs w:val="22"/>
              </w:rPr>
            </w:pPr>
            <w:r>
              <w:rPr>
                <w:rFonts w:ascii="Arial" w:hAnsi="Arial" w:cs="Arial"/>
                <w:sz w:val="22"/>
                <w:szCs w:val="22"/>
              </w:rPr>
              <w:t>Professor Tracey McIntosh</w:t>
            </w:r>
          </w:p>
          <w:p w:rsidR="00EC25BC" w:rsidRDefault="00EC25BC" w:rsidP="000A0696">
            <w:pPr>
              <w:jc w:val="both"/>
              <w:rPr>
                <w:rFonts w:ascii="Arial" w:hAnsi="Arial" w:cs="Arial"/>
                <w:sz w:val="22"/>
                <w:szCs w:val="22"/>
              </w:rPr>
            </w:pPr>
            <w:r>
              <w:rPr>
                <w:rFonts w:ascii="Arial" w:hAnsi="Arial" w:cs="Arial"/>
                <w:sz w:val="22"/>
                <w:szCs w:val="22"/>
              </w:rPr>
              <w:t xml:space="preserve">Professor Margaret Mutu </w:t>
            </w:r>
          </w:p>
          <w:p w:rsidR="000300B9" w:rsidRDefault="000300B9" w:rsidP="000A0696">
            <w:pPr>
              <w:jc w:val="both"/>
              <w:rPr>
                <w:rFonts w:ascii="Arial" w:hAnsi="Arial" w:cs="Arial"/>
                <w:sz w:val="22"/>
                <w:szCs w:val="22"/>
              </w:rPr>
            </w:pPr>
            <w:r>
              <w:rPr>
                <w:rFonts w:ascii="Arial" w:hAnsi="Arial" w:cs="Arial"/>
                <w:sz w:val="22"/>
                <w:szCs w:val="22"/>
              </w:rPr>
              <w:t>Professor Papaarangi Reid</w:t>
            </w:r>
          </w:p>
          <w:p w:rsidR="00EC25BC" w:rsidRDefault="00EC25BC" w:rsidP="000A0696">
            <w:pPr>
              <w:jc w:val="both"/>
              <w:rPr>
                <w:rFonts w:ascii="Arial" w:hAnsi="Arial" w:cs="Arial"/>
                <w:sz w:val="22"/>
                <w:szCs w:val="22"/>
              </w:rPr>
            </w:pPr>
            <w:r>
              <w:rPr>
                <w:rFonts w:ascii="Arial" w:hAnsi="Arial" w:cs="Arial"/>
                <w:sz w:val="22"/>
                <w:szCs w:val="22"/>
              </w:rPr>
              <w:t>Professor Linda Nikora</w:t>
            </w:r>
          </w:p>
        </w:tc>
      </w:tr>
    </w:tbl>
    <w:p w:rsidR="006D5CF4" w:rsidRPr="006A562B" w:rsidRDefault="006D5CF4" w:rsidP="00520FD4">
      <w:pPr>
        <w:jc w:val="both"/>
        <w:rPr>
          <w:rFonts w:ascii="Arial" w:hAnsi="Arial" w:cs="Arial"/>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F1520" w:rsidRPr="006A562B" w:rsidTr="00AB28A5">
        <w:tc>
          <w:tcPr>
            <w:tcW w:w="8640" w:type="dxa"/>
            <w:shd w:val="pct20" w:color="auto" w:fill="auto"/>
          </w:tcPr>
          <w:p w:rsidR="004F1520" w:rsidRPr="006A562B" w:rsidRDefault="00390D30" w:rsidP="00BC0E71">
            <w:pPr>
              <w:pStyle w:val="BodyText2"/>
              <w:spacing w:after="60"/>
              <w:jc w:val="left"/>
              <w:rPr>
                <w:rFonts w:ascii="Arial" w:hAnsi="Arial" w:cs="Arial"/>
                <w:b/>
                <w:sz w:val="28"/>
                <w:szCs w:val="28"/>
              </w:rPr>
            </w:pPr>
            <w:r>
              <w:rPr>
                <w:rFonts w:ascii="Arial" w:hAnsi="Arial" w:cs="Arial"/>
                <w:b/>
                <w:sz w:val="28"/>
                <w:szCs w:val="28"/>
              </w:rPr>
              <w:t xml:space="preserve">Aims </w:t>
            </w:r>
            <w:r w:rsidR="003D2B75" w:rsidRPr="006A562B">
              <w:rPr>
                <w:rFonts w:ascii="Arial" w:hAnsi="Arial" w:cs="Arial"/>
                <w:b/>
                <w:sz w:val="28"/>
                <w:szCs w:val="28"/>
              </w:rPr>
              <w:t>of the course</w:t>
            </w:r>
          </w:p>
        </w:tc>
      </w:tr>
    </w:tbl>
    <w:p w:rsidR="004F1520" w:rsidRPr="006A562B" w:rsidRDefault="004F1520" w:rsidP="004F1520">
      <w:pPr>
        <w:pStyle w:val="BodyText2"/>
        <w:rPr>
          <w:rFonts w:ascii="Arial" w:hAnsi="Arial" w:cs="Arial"/>
          <w:sz w:val="22"/>
          <w:szCs w:val="22"/>
        </w:rPr>
      </w:pPr>
    </w:p>
    <w:p w:rsidR="004F1520" w:rsidRPr="006A562B" w:rsidRDefault="004F1520" w:rsidP="004F1520">
      <w:pPr>
        <w:pStyle w:val="BodyText2"/>
        <w:rPr>
          <w:rFonts w:ascii="Arial" w:eastAsia="Times New Roman" w:hAnsi="Arial" w:cs="Arial"/>
          <w:sz w:val="22"/>
          <w:szCs w:val="22"/>
        </w:rPr>
      </w:pPr>
      <w:r w:rsidRPr="006A562B">
        <w:rPr>
          <w:rFonts w:ascii="Arial" w:hAnsi="Arial" w:cs="Arial"/>
          <w:sz w:val="22"/>
          <w:szCs w:val="22"/>
        </w:rPr>
        <w:t>This course is an intr</w:t>
      </w:r>
      <w:r w:rsidR="00A97449" w:rsidRPr="006A562B">
        <w:rPr>
          <w:rFonts w:ascii="Arial" w:hAnsi="Arial" w:cs="Arial"/>
          <w:sz w:val="22"/>
          <w:szCs w:val="22"/>
        </w:rPr>
        <w:t>oduction to the Māori world</w:t>
      </w:r>
      <w:r w:rsidR="002105AA" w:rsidRPr="006A562B">
        <w:rPr>
          <w:rFonts w:ascii="Arial" w:hAnsi="Arial" w:cs="Arial"/>
          <w:sz w:val="22"/>
          <w:szCs w:val="22"/>
        </w:rPr>
        <w:t>. It will present a specifically Māori view of how we see our world, our culture and our experiences</w:t>
      </w:r>
      <w:r w:rsidRPr="006A562B">
        <w:rPr>
          <w:rFonts w:ascii="Arial" w:hAnsi="Arial" w:cs="Arial"/>
          <w:sz w:val="22"/>
          <w:szCs w:val="22"/>
        </w:rPr>
        <w:t xml:space="preserve">. It will give </w:t>
      </w:r>
      <w:r w:rsidR="006665C7" w:rsidRPr="006A562B">
        <w:rPr>
          <w:rFonts w:ascii="Arial" w:hAnsi="Arial" w:cs="Arial"/>
          <w:sz w:val="22"/>
          <w:szCs w:val="22"/>
        </w:rPr>
        <w:t xml:space="preserve">Māori </w:t>
      </w:r>
      <w:r w:rsidRPr="006A562B">
        <w:rPr>
          <w:rFonts w:ascii="Arial" w:hAnsi="Arial" w:cs="Arial"/>
          <w:sz w:val="22"/>
          <w:szCs w:val="22"/>
        </w:rPr>
        <w:t xml:space="preserve">insights into topics that are </w:t>
      </w:r>
      <w:r w:rsidR="006665C7" w:rsidRPr="006A562B">
        <w:rPr>
          <w:rFonts w:ascii="Arial" w:hAnsi="Arial" w:cs="Arial"/>
          <w:sz w:val="22"/>
          <w:szCs w:val="22"/>
        </w:rPr>
        <w:t xml:space="preserve">often discussed and </w:t>
      </w:r>
      <w:r w:rsidRPr="006A562B">
        <w:rPr>
          <w:rFonts w:ascii="Arial" w:hAnsi="Arial" w:cs="Arial"/>
          <w:sz w:val="22"/>
          <w:szCs w:val="22"/>
        </w:rPr>
        <w:t>sometimes controversial</w:t>
      </w:r>
      <w:r w:rsidR="006665C7" w:rsidRPr="006A562B">
        <w:rPr>
          <w:rFonts w:ascii="Arial" w:hAnsi="Arial" w:cs="Arial"/>
          <w:sz w:val="22"/>
          <w:szCs w:val="22"/>
        </w:rPr>
        <w:t>,</w:t>
      </w:r>
      <w:r w:rsidRPr="006A562B">
        <w:rPr>
          <w:rFonts w:ascii="Arial" w:hAnsi="Arial" w:cs="Arial"/>
          <w:sz w:val="22"/>
          <w:szCs w:val="22"/>
        </w:rPr>
        <w:t xml:space="preserve"> and </w:t>
      </w:r>
      <w:r w:rsidR="006665C7" w:rsidRPr="006A562B">
        <w:rPr>
          <w:rFonts w:ascii="Arial" w:hAnsi="Arial" w:cs="Arial"/>
          <w:sz w:val="22"/>
          <w:szCs w:val="22"/>
        </w:rPr>
        <w:t xml:space="preserve">that </w:t>
      </w:r>
      <w:r w:rsidRPr="006A562B">
        <w:rPr>
          <w:rFonts w:ascii="Arial" w:hAnsi="Arial" w:cs="Arial"/>
          <w:sz w:val="22"/>
          <w:szCs w:val="22"/>
        </w:rPr>
        <w:t>continue to shape contemporary life in New Zealand.  These in</w:t>
      </w:r>
      <w:r w:rsidR="006665C7" w:rsidRPr="006A562B">
        <w:rPr>
          <w:rFonts w:ascii="Arial" w:hAnsi="Arial" w:cs="Arial"/>
          <w:sz w:val="22"/>
          <w:szCs w:val="22"/>
        </w:rPr>
        <w:t>clude aspects of world view and cosmology</w:t>
      </w:r>
      <w:r w:rsidRPr="006A562B">
        <w:rPr>
          <w:rFonts w:ascii="Arial" w:hAnsi="Arial" w:cs="Arial"/>
          <w:sz w:val="22"/>
          <w:szCs w:val="22"/>
        </w:rPr>
        <w:t>,</w:t>
      </w:r>
      <w:r w:rsidR="006665C7" w:rsidRPr="006A562B">
        <w:rPr>
          <w:rFonts w:ascii="Arial" w:hAnsi="Arial" w:cs="Arial"/>
          <w:sz w:val="22"/>
          <w:szCs w:val="22"/>
        </w:rPr>
        <w:t xml:space="preserve"> the arrival of our Māori ancestors, the structure and nature of Māori society, leadership, </w:t>
      </w:r>
      <w:r w:rsidRPr="006A562B">
        <w:rPr>
          <w:rFonts w:ascii="Arial" w:hAnsi="Arial" w:cs="Arial"/>
          <w:sz w:val="22"/>
          <w:szCs w:val="22"/>
        </w:rPr>
        <w:t xml:space="preserve">the </w:t>
      </w:r>
      <w:r w:rsidR="006665C7" w:rsidRPr="006A562B">
        <w:rPr>
          <w:rFonts w:ascii="Arial" w:hAnsi="Arial" w:cs="Arial"/>
          <w:sz w:val="22"/>
          <w:szCs w:val="22"/>
        </w:rPr>
        <w:t>arrival of Europeans, the 1835</w:t>
      </w:r>
      <w:r w:rsidRPr="006A562B">
        <w:rPr>
          <w:rFonts w:ascii="Arial" w:hAnsi="Arial" w:cs="Arial"/>
          <w:sz w:val="22"/>
          <w:szCs w:val="22"/>
        </w:rPr>
        <w:t xml:space="preserve"> </w:t>
      </w:r>
      <w:r w:rsidR="00471E45" w:rsidRPr="006A562B">
        <w:rPr>
          <w:rFonts w:ascii="Arial" w:hAnsi="Arial" w:cs="Arial"/>
          <w:sz w:val="22"/>
          <w:szCs w:val="22"/>
        </w:rPr>
        <w:t>He Whakaput</w:t>
      </w:r>
      <w:r w:rsidR="00514415">
        <w:rPr>
          <w:rFonts w:ascii="Arial" w:hAnsi="Arial" w:cs="Arial"/>
          <w:sz w:val="22"/>
          <w:szCs w:val="22"/>
        </w:rPr>
        <w:t>anga o te Rangatiratanga o Nu Tī</w:t>
      </w:r>
      <w:r w:rsidR="00471E45" w:rsidRPr="006A562B">
        <w:rPr>
          <w:rFonts w:ascii="Arial" w:hAnsi="Arial" w:cs="Arial"/>
          <w:sz w:val="22"/>
          <w:szCs w:val="22"/>
        </w:rPr>
        <w:t xml:space="preserve">reni </w:t>
      </w:r>
      <w:r w:rsidR="0085203F" w:rsidRPr="006A562B">
        <w:rPr>
          <w:rFonts w:ascii="Arial" w:hAnsi="Arial" w:cs="Arial"/>
          <w:sz w:val="22"/>
          <w:szCs w:val="22"/>
        </w:rPr>
        <w:t>a</w:t>
      </w:r>
      <w:r w:rsidR="006665C7" w:rsidRPr="006A562B">
        <w:rPr>
          <w:rFonts w:ascii="Arial" w:hAnsi="Arial" w:cs="Arial"/>
          <w:sz w:val="22"/>
          <w:szCs w:val="22"/>
        </w:rPr>
        <w:t xml:space="preserve">nd the 1840 </w:t>
      </w:r>
      <w:r w:rsidRPr="006A562B">
        <w:rPr>
          <w:rFonts w:ascii="Arial" w:hAnsi="Arial" w:cs="Arial"/>
          <w:sz w:val="22"/>
          <w:szCs w:val="22"/>
        </w:rPr>
        <w:t>T</w:t>
      </w:r>
      <w:r w:rsidR="0085203F" w:rsidRPr="006A562B">
        <w:rPr>
          <w:rFonts w:ascii="Arial" w:hAnsi="Arial" w:cs="Arial"/>
          <w:sz w:val="22"/>
          <w:szCs w:val="22"/>
        </w:rPr>
        <w:t xml:space="preserve">iriti o </w:t>
      </w:r>
      <w:r w:rsidRPr="006A562B">
        <w:rPr>
          <w:rFonts w:ascii="Arial" w:hAnsi="Arial" w:cs="Arial"/>
          <w:sz w:val="22"/>
          <w:szCs w:val="22"/>
        </w:rPr>
        <w:t>Waitangi</w:t>
      </w:r>
      <w:r w:rsidR="001131A1" w:rsidRPr="006A562B">
        <w:rPr>
          <w:rFonts w:ascii="Arial" w:hAnsi="Arial" w:cs="Arial"/>
          <w:sz w:val="22"/>
          <w:szCs w:val="22"/>
        </w:rPr>
        <w:t xml:space="preserve">, </w:t>
      </w:r>
      <w:r w:rsidR="00805704" w:rsidRPr="006A562B">
        <w:rPr>
          <w:rFonts w:ascii="Arial" w:hAnsi="Arial" w:cs="Arial"/>
          <w:sz w:val="22"/>
          <w:szCs w:val="22"/>
        </w:rPr>
        <w:t xml:space="preserve">the </w:t>
      </w:r>
      <w:r w:rsidR="006665C7" w:rsidRPr="006A562B">
        <w:rPr>
          <w:rFonts w:ascii="Arial" w:hAnsi="Arial" w:cs="Arial"/>
          <w:sz w:val="22"/>
          <w:szCs w:val="22"/>
        </w:rPr>
        <w:t xml:space="preserve">impact of </w:t>
      </w:r>
      <w:r w:rsidR="001C56F3" w:rsidRPr="006A562B">
        <w:rPr>
          <w:rFonts w:ascii="Arial" w:hAnsi="Arial" w:cs="Arial"/>
          <w:sz w:val="22"/>
          <w:szCs w:val="22"/>
        </w:rPr>
        <w:t>British settlement</w:t>
      </w:r>
      <w:r w:rsidR="0085203F" w:rsidRPr="006A562B">
        <w:rPr>
          <w:rFonts w:ascii="Arial" w:hAnsi="Arial" w:cs="Arial"/>
          <w:sz w:val="22"/>
          <w:szCs w:val="22"/>
        </w:rPr>
        <w:t xml:space="preserve"> and colonisation</w:t>
      </w:r>
      <w:r w:rsidR="006665C7" w:rsidRPr="006A562B">
        <w:rPr>
          <w:rFonts w:ascii="Arial" w:hAnsi="Arial" w:cs="Arial"/>
          <w:sz w:val="22"/>
          <w:szCs w:val="22"/>
        </w:rPr>
        <w:t xml:space="preserve"> on Māori society, </w:t>
      </w:r>
      <w:r w:rsidR="001C56F3" w:rsidRPr="006A562B">
        <w:rPr>
          <w:rFonts w:ascii="Arial" w:hAnsi="Arial" w:cs="Arial"/>
          <w:sz w:val="22"/>
          <w:szCs w:val="22"/>
        </w:rPr>
        <w:t xml:space="preserve">racism, the </w:t>
      </w:r>
      <w:r w:rsidR="00715DC2">
        <w:rPr>
          <w:rFonts w:ascii="Arial" w:hAnsi="Arial" w:cs="Arial"/>
          <w:sz w:val="22"/>
          <w:szCs w:val="22"/>
        </w:rPr>
        <w:t>Land W</w:t>
      </w:r>
      <w:r w:rsidR="007E3248" w:rsidRPr="006A562B">
        <w:rPr>
          <w:rFonts w:ascii="Arial" w:hAnsi="Arial" w:cs="Arial"/>
          <w:sz w:val="22"/>
          <w:szCs w:val="22"/>
        </w:rPr>
        <w:t xml:space="preserve">ars, </w:t>
      </w:r>
      <w:r w:rsidR="006665C7" w:rsidRPr="006A562B">
        <w:rPr>
          <w:rFonts w:ascii="Arial" w:hAnsi="Arial" w:cs="Arial"/>
          <w:sz w:val="22"/>
          <w:szCs w:val="22"/>
        </w:rPr>
        <w:t>the struggle for Māori rights to the present day, the Waitangi Tribunal</w:t>
      </w:r>
      <w:r w:rsidR="007E3248" w:rsidRPr="006A562B">
        <w:rPr>
          <w:rFonts w:ascii="Arial" w:hAnsi="Arial" w:cs="Arial"/>
          <w:sz w:val="22"/>
          <w:szCs w:val="22"/>
        </w:rPr>
        <w:t xml:space="preserve"> and </w:t>
      </w:r>
      <w:r w:rsidR="00CE2860">
        <w:rPr>
          <w:rFonts w:ascii="Arial" w:hAnsi="Arial" w:cs="Arial"/>
          <w:sz w:val="22"/>
          <w:szCs w:val="22"/>
        </w:rPr>
        <w:t>the settlement of treaty claims</w:t>
      </w:r>
      <w:r w:rsidR="001C56F3" w:rsidRPr="006A562B">
        <w:rPr>
          <w:rFonts w:ascii="Arial" w:hAnsi="Arial" w:cs="Arial"/>
          <w:sz w:val="22"/>
          <w:szCs w:val="22"/>
        </w:rPr>
        <w:t>, activism</w:t>
      </w:r>
      <w:r w:rsidR="007E3248" w:rsidRPr="006A562B">
        <w:rPr>
          <w:rFonts w:ascii="Arial" w:hAnsi="Arial" w:cs="Arial"/>
          <w:sz w:val="22"/>
          <w:szCs w:val="22"/>
        </w:rPr>
        <w:t xml:space="preserve">, </w:t>
      </w:r>
      <w:r w:rsidR="0032626E">
        <w:rPr>
          <w:rFonts w:ascii="Arial" w:hAnsi="Arial" w:cs="Arial"/>
          <w:sz w:val="22"/>
          <w:szCs w:val="22"/>
        </w:rPr>
        <w:t>incarceration</w:t>
      </w:r>
      <w:r w:rsidR="007E3248" w:rsidRPr="006A562B">
        <w:rPr>
          <w:rFonts w:ascii="Arial" w:hAnsi="Arial" w:cs="Arial"/>
          <w:sz w:val="22"/>
          <w:szCs w:val="22"/>
        </w:rPr>
        <w:t xml:space="preserve">, health, </w:t>
      </w:r>
      <w:r w:rsidR="00805704" w:rsidRPr="006A562B">
        <w:rPr>
          <w:rFonts w:ascii="Arial" w:hAnsi="Arial" w:cs="Arial"/>
          <w:sz w:val="22"/>
          <w:szCs w:val="22"/>
        </w:rPr>
        <w:t xml:space="preserve">the </w:t>
      </w:r>
      <w:r w:rsidR="007E3248" w:rsidRPr="006A562B">
        <w:rPr>
          <w:rFonts w:ascii="Arial" w:hAnsi="Arial" w:cs="Arial"/>
          <w:sz w:val="22"/>
          <w:szCs w:val="22"/>
        </w:rPr>
        <w:t xml:space="preserve">United Nations and indigenous rights, </w:t>
      </w:r>
      <w:r w:rsidR="00805704" w:rsidRPr="006A562B">
        <w:rPr>
          <w:rFonts w:ascii="Arial" w:hAnsi="Arial" w:cs="Arial"/>
          <w:sz w:val="22"/>
          <w:szCs w:val="22"/>
        </w:rPr>
        <w:t xml:space="preserve">and </w:t>
      </w:r>
      <w:r w:rsidR="007E3248" w:rsidRPr="006A562B">
        <w:rPr>
          <w:rFonts w:ascii="Arial" w:hAnsi="Arial" w:cs="Arial"/>
          <w:sz w:val="22"/>
          <w:szCs w:val="22"/>
        </w:rPr>
        <w:t>constitutional transformation</w:t>
      </w:r>
      <w:r w:rsidRPr="006A562B">
        <w:rPr>
          <w:rFonts w:ascii="Arial" w:hAnsi="Arial" w:cs="Arial"/>
          <w:sz w:val="22"/>
          <w:szCs w:val="22"/>
        </w:rPr>
        <w:t xml:space="preserve">.  </w:t>
      </w:r>
    </w:p>
    <w:p w:rsidR="00AD4E65" w:rsidRPr="006A562B" w:rsidRDefault="00AD4E65" w:rsidP="004F1520">
      <w:pPr>
        <w:jc w:val="both"/>
        <w:rPr>
          <w:rFonts w:ascii="Arial" w:hAnsi="Arial" w:cs="Arial"/>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F1520" w:rsidRPr="006A562B" w:rsidTr="00AB28A5">
        <w:tc>
          <w:tcPr>
            <w:tcW w:w="8640" w:type="dxa"/>
            <w:shd w:val="pct20" w:color="auto" w:fill="auto"/>
          </w:tcPr>
          <w:p w:rsidR="004F1520" w:rsidRPr="006A562B" w:rsidRDefault="000C6F40" w:rsidP="00AB28A5">
            <w:pPr>
              <w:pStyle w:val="Heading3"/>
              <w:rPr>
                <w:rFonts w:ascii="Arial" w:hAnsi="Arial" w:cs="Arial"/>
                <w:sz w:val="28"/>
                <w:szCs w:val="28"/>
              </w:rPr>
            </w:pPr>
            <w:r>
              <w:rPr>
                <w:rFonts w:ascii="Arial" w:hAnsi="Arial" w:cs="Arial"/>
                <w:sz w:val="28"/>
                <w:szCs w:val="28"/>
              </w:rPr>
              <w:t>Course o</w:t>
            </w:r>
            <w:r w:rsidR="003D2B75" w:rsidRPr="006A562B">
              <w:rPr>
                <w:rFonts w:ascii="Arial" w:hAnsi="Arial" w:cs="Arial"/>
                <w:sz w:val="28"/>
                <w:szCs w:val="28"/>
              </w:rPr>
              <w:t>bjectives</w:t>
            </w:r>
          </w:p>
        </w:tc>
      </w:tr>
    </w:tbl>
    <w:p w:rsidR="004F1520" w:rsidRPr="006A562B" w:rsidRDefault="004F1520" w:rsidP="004F1520">
      <w:pPr>
        <w:jc w:val="both"/>
        <w:rPr>
          <w:rFonts w:ascii="Arial" w:hAnsi="Arial" w:cs="Arial"/>
          <w:sz w:val="22"/>
          <w:szCs w:val="22"/>
        </w:rPr>
      </w:pPr>
    </w:p>
    <w:p w:rsidR="004F1520" w:rsidRPr="006A562B" w:rsidRDefault="004F1520" w:rsidP="004F1520">
      <w:pPr>
        <w:jc w:val="both"/>
        <w:rPr>
          <w:rFonts w:ascii="Arial" w:hAnsi="Arial" w:cs="Arial"/>
          <w:sz w:val="22"/>
          <w:szCs w:val="22"/>
        </w:rPr>
      </w:pPr>
      <w:r w:rsidRPr="006A562B">
        <w:rPr>
          <w:rFonts w:ascii="Arial" w:hAnsi="Arial" w:cs="Arial"/>
          <w:sz w:val="22"/>
          <w:szCs w:val="22"/>
        </w:rPr>
        <w:t xml:space="preserve">By the end of the course you will have acquired a good understanding of key aspects of </w:t>
      </w:r>
      <w:r w:rsidR="00715474" w:rsidRPr="006A562B">
        <w:rPr>
          <w:rFonts w:ascii="Arial" w:hAnsi="Arial" w:cs="Arial"/>
          <w:sz w:val="22"/>
          <w:szCs w:val="22"/>
        </w:rPr>
        <w:t>the Māori world</w:t>
      </w:r>
      <w:r w:rsidR="002105AA" w:rsidRPr="006A562B">
        <w:rPr>
          <w:rFonts w:ascii="Arial" w:hAnsi="Arial" w:cs="Arial"/>
          <w:sz w:val="22"/>
          <w:szCs w:val="22"/>
        </w:rPr>
        <w:t xml:space="preserve"> as Māori see and understand ourselves</w:t>
      </w:r>
      <w:r w:rsidRPr="002C7115">
        <w:rPr>
          <w:rFonts w:ascii="Arial" w:hAnsi="Arial" w:cs="Arial"/>
          <w:sz w:val="22"/>
          <w:szCs w:val="22"/>
        </w:rPr>
        <w:t xml:space="preserve">.  You will be expected to </w:t>
      </w:r>
      <w:r w:rsidR="007E3248" w:rsidRPr="002C7115">
        <w:rPr>
          <w:rFonts w:ascii="Arial" w:hAnsi="Arial" w:cs="Arial"/>
          <w:sz w:val="22"/>
          <w:szCs w:val="22"/>
        </w:rPr>
        <w:t>answer questions on these topics in multi-choice and short answer questions in the test</w:t>
      </w:r>
      <w:r w:rsidR="002C7115" w:rsidRPr="002C7115">
        <w:rPr>
          <w:rFonts w:ascii="Arial" w:hAnsi="Arial" w:cs="Arial"/>
          <w:sz w:val="22"/>
          <w:szCs w:val="22"/>
        </w:rPr>
        <w:t>s</w:t>
      </w:r>
      <w:r w:rsidR="007E3248" w:rsidRPr="002C7115">
        <w:rPr>
          <w:rFonts w:ascii="Arial" w:hAnsi="Arial" w:cs="Arial"/>
          <w:sz w:val="22"/>
          <w:szCs w:val="22"/>
        </w:rPr>
        <w:t xml:space="preserve">, and in multi-choice, short answer and </w:t>
      </w:r>
      <w:r w:rsidR="0073486D" w:rsidRPr="002C7115">
        <w:rPr>
          <w:rFonts w:ascii="Arial" w:hAnsi="Arial" w:cs="Arial"/>
          <w:sz w:val="22"/>
          <w:szCs w:val="22"/>
        </w:rPr>
        <w:t xml:space="preserve">an </w:t>
      </w:r>
      <w:r w:rsidR="007E3248" w:rsidRPr="002C7115">
        <w:rPr>
          <w:rFonts w:ascii="Arial" w:hAnsi="Arial" w:cs="Arial"/>
          <w:sz w:val="22"/>
          <w:szCs w:val="22"/>
        </w:rPr>
        <w:t>essay</w:t>
      </w:r>
      <w:r w:rsidR="0073486D" w:rsidRPr="002C7115">
        <w:rPr>
          <w:rFonts w:ascii="Arial" w:hAnsi="Arial" w:cs="Arial"/>
          <w:sz w:val="22"/>
          <w:szCs w:val="22"/>
        </w:rPr>
        <w:t xml:space="preserve"> answer</w:t>
      </w:r>
      <w:r w:rsidR="003B3CF3" w:rsidRPr="002C7115">
        <w:rPr>
          <w:rFonts w:ascii="Arial" w:hAnsi="Arial" w:cs="Arial"/>
          <w:sz w:val="22"/>
          <w:szCs w:val="22"/>
        </w:rPr>
        <w:t xml:space="preserve"> in the examination.</w:t>
      </w:r>
      <w:r w:rsidR="003B3CF3" w:rsidRPr="006A562B">
        <w:rPr>
          <w:rFonts w:ascii="Arial" w:hAnsi="Arial" w:cs="Arial"/>
          <w:sz w:val="22"/>
          <w:szCs w:val="22"/>
        </w:rPr>
        <w:t xml:space="preserve"> You will be expected to participate in tutorial discussion. </w:t>
      </w:r>
      <w:r w:rsidRPr="006A562B">
        <w:rPr>
          <w:rFonts w:ascii="Arial" w:hAnsi="Arial" w:cs="Arial"/>
          <w:sz w:val="22"/>
          <w:szCs w:val="22"/>
        </w:rPr>
        <w:t xml:space="preserve">Attendance and participation in tutorials </w:t>
      </w:r>
      <w:r w:rsidR="00CF7933">
        <w:rPr>
          <w:rFonts w:ascii="Arial" w:hAnsi="Arial" w:cs="Arial"/>
          <w:sz w:val="22"/>
          <w:szCs w:val="22"/>
        </w:rPr>
        <w:t xml:space="preserve">is </w:t>
      </w:r>
      <w:r w:rsidRPr="006A562B">
        <w:rPr>
          <w:rFonts w:ascii="Arial" w:hAnsi="Arial" w:cs="Arial"/>
          <w:sz w:val="22"/>
          <w:szCs w:val="22"/>
        </w:rPr>
        <w:t>an important component in being able to think critically and analytically about Māori issues</w:t>
      </w:r>
      <w:r w:rsidR="00715474" w:rsidRPr="006A562B">
        <w:rPr>
          <w:rFonts w:ascii="Arial" w:hAnsi="Arial" w:cs="Arial"/>
          <w:sz w:val="22"/>
          <w:szCs w:val="22"/>
        </w:rPr>
        <w:t>.</w:t>
      </w:r>
      <w:r w:rsidR="002105AA" w:rsidRPr="006A562B">
        <w:rPr>
          <w:rFonts w:ascii="Arial" w:hAnsi="Arial" w:cs="Arial"/>
          <w:sz w:val="22"/>
          <w:szCs w:val="22"/>
        </w:rPr>
        <w:t xml:space="preserve"> </w:t>
      </w:r>
    </w:p>
    <w:p w:rsidR="00F9739A" w:rsidRPr="006A562B" w:rsidRDefault="00F9739A" w:rsidP="004F1520">
      <w:pPr>
        <w:jc w:val="both"/>
        <w:rPr>
          <w:rFonts w:ascii="Arial" w:hAnsi="Arial" w:cs="Arial"/>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F1520" w:rsidRPr="006A562B" w:rsidTr="00AB28A5">
        <w:tc>
          <w:tcPr>
            <w:tcW w:w="8640" w:type="dxa"/>
            <w:shd w:val="pct20" w:color="auto" w:fill="auto"/>
          </w:tcPr>
          <w:p w:rsidR="004F1520" w:rsidRPr="006A562B" w:rsidRDefault="000300B9" w:rsidP="00AB28A5">
            <w:pPr>
              <w:pStyle w:val="Heading1"/>
              <w:jc w:val="both"/>
              <w:rPr>
                <w:rFonts w:ascii="Arial" w:hAnsi="Arial" w:cs="Arial"/>
                <w:sz w:val="28"/>
                <w:szCs w:val="28"/>
              </w:rPr>
            </w:pPr>
            <w:r>
              <w:rPr>
                <w:rFonts w:ascii="Arial" w:hAnsi="Arial" w:cs="Arial"/>
                <w:sz w:val="28"/>
                <w:szCs w:val="28"/>
              </w:rPr>
              <w:t>Recommended</w:t>
            </w:r>
            <w:r w:rsidR="0011234D" w:rsidRPr="006A562B">
              <w:rPr>
                <w:rFonts w:ascii="Arial" w:hAnsi="Arial" w:cs="Arial"/>
                <w:sz w:val="28"/>
                <w:szCs w:val="28"/>
              </w:rPr>
              <w:t xml:space="preserve"> readings</w:t>
            </w:r>
          </w:p>
        </w:tc>
      </w:tr>
    </w:tbl>
    <w:p w:rsidR="004F1520" w:rsidRPr="006A562B" w:rsidRDefault="004F1520" w:rsidP="004F1520">
      <w:pPr>
        <w:rPr>
          <w:rFonts w:ascii="Arial" w:hAnsi="Arial" w:cs="Arial"/>
          <w:sz w:val="22"/>
          <w:szCs w:val="22"/>
        </w:rPr>
      </w:pPr>
    </w:p>
    <w:p w:rsidR="00EB4049" w:rsidRPr="006A562B" w:rsidRDefault="00D737BD" w:rsidP="00805704">
      <w:pPr>
        <w:jc w:val="both"/>
        <w:rPr>
          <w:rFonts w:ascii="Arial" w:hAnsi="Arial" w:cs="Arial"/>
          <w:sz w:val="22"/>
          <w:szCs w:val="22"/>
        </w:rPr>
      </w:pPr>
      <w:r w:rsidRPr="006A562B">
        <w:rPr>
          <w:rFonts w:ascii="Arial" w:hAnsi="Arial" w:cs="Arial"/>
          <w:sz w:val="22"/>
          <w:szCs w:val="22"/>
        </w:rPr>
        <w:t>Mutu, Margar</w:t>
      </w:r>
      <w:r w:rsidR="001C56F3" w:rsidRPr="006A562B">
        <w:rPr>
          <w:rFonts w:ascii="Arial" w:hAnsi="Arial" w:cs="Arial"/>
          <w:sz w:val="22"/>
          <w:szCs w:val="22"/>
        </w:rPr>
        <w:t xml:space="preserve">et. </w:t>
      </w:r>
      <w:r w:rsidR="00D76FB3">
        <w:rPr>
          <w:rFonts w:ascii="Arial" w:hAnsi="Arial" w:cs="Arial"/>
          <w:sz w:val="22"/>
          <w:szCs w:val="22"/>
        </w:rPr>
        <w:t xml:space="preserve">(2011). </w:t>
      </w:r>
      <w:r w:rsidR="006A562B" w:rsidRPr="006A562B">
        <w:rPr>
          <w:rFonts w:ascii="Arial" w:hAnsi="Arial" w:cs="Arial"/>
          <w:i/>
          <w:sz w:val="22"/>
          <w:szCs w:val="22"/>
        </w:rPr>
        <w:t xml:space="preserve">The State of Māori Rights. </w:t>
      </w:r>
      <w:r w:rsidR="001C56F3" w:rsidRPr="006A562B">
        <w:rPr>
          <w:rFonts w:ascii="Arial" w:hAnsi="Arial" w:cs="Arial"/>
          <w:sz w:val="22"/>
          <w:szCs w:val="22"/>
        </w:rPr>
        <w:t>Wellington:</w:t>
      </w:r>
      <w:r w:rsidRPr="006A562B">
        <w:rPr>
          <w:rFonts w:ascii="Arial" w:hAnsi="Arial" w:cs="Arial"/>
          <w:sz w:val="22"/>
          <w:szCs w:val="22"/>
        </w:rPr>
        <w:t xml:space="preserve"> Huia.</w:t>
      </w:r>
      <w:r w:rsidR="00EB4049" w:rsidRPr="006A562B">
        <w:rPr>
          <w:rFonts w:ascii="Arial" w:hAnsi="Arial" w:cs="Arial"/>
          <w:sz w:val="22"/>
          <w:szCs w:val="22"/>
        </w:rPr>
        <w:t xml:space="preserve"> </w:t>
      </w:r>
    </w:p>
    <w:p w:rsidR="0085203F" w:rsidRPr="006A562B" w:rsidRDefault="0085203F" w:rsidP="00805704">
      <w:pPr>
        <w:jc w:val="both"/>
        <w:rPr>
          <w:rFonts w:ascii="Arial" w:hAnsi="Arial" w:cs="Arial"/>
          <w:sz w:val="22"/>
          <w:szCs w:val="22"/>
        </w:rPr>
      </w:pPr>
    </w:p>
    <w:p w:rsidR="00C51F4B" w:rsidRDefault="00EB4049" w:rsidP="00C51F4B">
      <w:pPr>
        <w:jc w:val="both"/>
        <w:rPr>
          <w:rFonts w:ascii="Arial" w:hAnsi="Arial" w:cs="Arial"/>
          <w:sz w:val="22"/>
          <w:szCs w:val="22"/>
        </w:rPr>
      </w:pPr>
      <w:r w:rsidRPr="006A562B">
        <w:rPr>
          <w:rFonts w:ascii="Arial" w:hAnsi="Arial" w:cs="Arial"/>
          <w:sz w:val="22"/>
          <w:szCs w:val="22"/>
        </w:rPr>
        <w:t xml:space="preserve">This text provides reviews of </w:t>
      </w:r>
      <w:r w:rsidR="008657B1" w:rsidRPr="006A562B">
        <w:rPr>
          <w:rFonts w:ascii="Arial" w:hAnsi="Arial" w:cs="Arial"/>
          <w:sz w:val="22"/>
          <w:szCs w:val="22"/>
        </w:rPr>
        <w:t xml:space="preserve">many of the </w:t>
      </w:r>
      <w:r w:rsidRPr="006A562B">
        <w:rPr>
          <w:rFonts w:ascii="Arial" w:hAnsi="Arial" w:cs="Arial"/>
          <w:sz w:val="22"/>
          <w:szCs w:val="22"/>
        </w:rPr>
        <w:t>issues affecting Māori be</w:t>
      </w:r>
      <w:r w:rsidR="0085203F" w:rsidRPr="006A562B">
        <w:rPr>
          <w:rFonts w:ascii="Arial" w:hAnsi="Arial" w:cs="Arial"/>
          <w:sz w:val="22"/>
          <w:szCs w:val="22"/>
        </w:rPr>
        <w:t>tween 1995 and 2009.</w:t>
      </w:r>
      <w:r w:rsidR="00CE2860">
        <w:rPr>
          <w:rFonts w:ascii="Arial" w:hAnsi="Arial" w:cs="Arial"/>
          <w:sz w:val="22"/>
          <w:szCs w:val="22"/>
        </w:rPr>
        <w:t xml:space="preserve"> </w:t>
      </w:r>
      <w:r w:rsidRPr="006A562B">
        <w:rPr>
          <w:rFonts w:ascii="Arial" w:hAnsi="Arial" w:cs="Arial"/>
          <w:sz w:val="22"/>
          <w:szCs w:val="22"/>
        </w:rPr>
        <w:t xml:space="preserve">The aim </w:t>
      </w:r>
      <w:r w:rsidR="00EC22DF" w:rsidRPr="006A562B">
        <w:rPr>
          <w:rFonts w:ascii="Arial" w:hAnsi="Arial" w:cs="Arial"/>
          <w:sz w:val="22"/>
          <w:szCs w:val="22"/>
        </w:rPr>
        <w:t>of the text is to summarise contemporary</w:t>
      </w:r>
      <w:r w:rsidR="008657B1" w:rsidRPr="006A562B">
        <w:rPr>
          <w:rFonts w:ascii="Arial" w:hAnsi="Arial" w:cs="Arial"/>
          <w:sz w:val="22"/>
          <w:szCs w:val="22"/>
        </w:rPr>
        <w:t xml:space="preserve"> </w:t>
      </w:r>
      <w:r w:rsidRPr="006A562B">
        <w:rPr>
          <w:rFonts w:ascii="Arial" w:hAnsi="Arial" w:cs="Arial"/>
          <w:sz w:val="22"/>
          <w:szCs w:val="22"/>
        </w:rPr>
        <w:t xml:space="preserve">issues. </w:t>
      </w:r>
      <w:r w:rsidR="008657B1" w:rsidRPr="006A562B">
        <w:rPr>
          <w:rFonts w:ascii="Arial" w:hAnsi="Arial" w:cs="Arial"/>
          <w:sz w:val="22"/>
          <w:szCs w:val="22"/>
        </w:rPr>
        <w:t xml:space="preserve">It also provides a large number of references to direct you to further information and reading </w:t>
      </w:r>
      <w:r w:rsidR="003D2B75" w:rsidRPr="006A562B">
        <w:rPr>
          <w:rFonts w:ascii="Arial" w:hAnsi="Arial" w:cs="Arial"/>
          <w:sz w:val="22"/>
          <w:szCs w:val="22"/>
        </w:rPr>
        <w:t>on each of the issues.</w:t>
      </w:r>
      <w:r w:rsidR="00C51F4B">
        <w:rPr>
          <w:rFonts w:ascii="Arial" w:hAnsi="Arial" w:cs="Arial"/>
          <w:sz w:val="22"/>
          <w:szCs w:val="22"/>
        </w:rPr>
        <w:t xml:space="preserve"> </w:t>
      </w:r>
    </w:p>
    <w:p w:rsidR="00C51F4B" w:rsidRDefault="00C51F4B" w:rsidP="00C51F4B">
      <w:pPr>
        <w:jc w:val="both"/>
        <w:rPr>
          <w:rFonts w:ascii="Arial" w:hAnsi="Arial" w:cs="Arial"/>
          <w:sz w:val="22"/>
          <w:szCs w:val="22"/>
        </w:rPr>
      </w:pPr>
    </w:p>
    <w:p w:rsidR="00C51F4B" w:rsidRDefault="00C51F4B" w:rsidP="00C51F4B">
      <w:pPr>
        <w:jc w:val="both"/>
        <w:rPr>
          <w:rFonts w:ascii="Arial" w:hAnsi="Arial" w:cs="Arial"/>
          <w:sz w:val="22"/>
          <w:szCs w:val="22"/>
        </w:rPr>
      </w:pPr>
      <w:r w:rsidRPr="006A562B">
        <w:rPr>
          <w:rFonts w:ascii="Arial" w:hAnsi="Arial" w:cs="Arial"/>
          <w:sz w:val="22"/>
          <w:szCs w:val="22"/>
        </w:rPr>
        <w:t xml:space="preserve">At pages 213 to 215 of </w:t>
      </w:r>
      <w:r w:rsidRPr="006A562B">
        <w:rPr>
          <w:rFonts w:ascii="Arial" w:hAnsi="Arial" w:cs="Arial"/>
          <w:i/>
          <w:sz w:val="22"/>
          <w:szCs w:val="22"/>
        </w:rPr>
        <w:t>The State of Māori Rights</w:t>
      </w:r>
      <w:r w:rsidRPr="006A562B">
        <w:rPr>
          <w:rFonts w:ascii="Arial" w:hAnsi="Arial" w:cs="Arial"/>
          <w:sz w:val="22"/>
          <w:szCs w:val="22"/>
        </w:rPr>
        <w:t xml:space="preserve"> is a glossary</w:t>
      </w:r>
      <w:r w:rsidRPr="006A562B">
        <w:rPr>
          <w:rFonts w:ascii="Arial" w:hAnsi="Arial" w:cs="Arial"/>
          <w:b/>
          <w:sz w:val="22"/>
          <w:szCs w:val="22"/>
        </w:rPr>
        <w:t xml:space="preserve"> </w:t>
      </w:r>
      <w:r w:rsidRPr="006A562B">
        <w:rPr>
          <w:rFonts w:ascii="Arial" w:hAnsi="Arial" w:cs="Arial"/>
          <w:sz w:val="22"/>
          <w:szCs w:val="22"/>
        </w:rPr>
        <w:t xml:space="preserve">of Māori words used in the text, words that are commonly used when discussing Māori issues in English. They will be used frequently in lectures and tutorials so you need to be familiar with them and understand them. </w:t>
      </w:r>
    </w:p>
    <w:p w:rsidR="004F5882" w:rsidRDefault="004F5882" w:rsidP="00805704">
      <w:pPr>
        <w:jc w:val="both"/>
        <w:rPr>
          <w:rFonts w:ascii="Arial" w:hAnsi="Arial" w:cs="Arial"/>
          <w:sz w:val="22"/>
          <w:szCs w:val="22"/>
        </w:rPr>
      </w:pPr>
    </w:p>
    <w:p w:rsidR="007E3C5F" w:rsidRDefault="007E3C5F" w:rsidP="00805704">
      <w:pPr>
        <w:jc w:val="both"/>
        <w:rPr>
          <w:rFonts w:ascii="Arial" w:hAnsi="Arial" w:cs="Arial"/>
          <w:sz w:val="22"/>
          <w:szCs w:val="22"/>
        </w:rPr>
      </w:pPr>
      <w:r>
        <w:rPr>
          <w:rFonts w:ascii="Arial" w:hAnsi="Arial" w:cs="Arial"/>
          <w:sz w:val="22"/>
          <w:szCs w:val="22"/>
        </w:rPr>
        <w:t xml:space="preserve">Walker, Ranginui (2004). </w:t>
      </w:r>
      <w:r w:rsidRPr="007E3C5F">
        <w:rPr>
          <w:rFonts w:ascii="Arial" w:hAnsi="Arial" w:cs="Arial"/>
          <w:i/>
          <w:sz w:val="22"/>
          <w:szCs w:val="22"/>
        </w:rPr>
        <w:t>Ka Whawhai Tonu Matou – Struggle Without End</w:t>
      </w:r>
      <w:r>
        <w:rPr>
          <w:rFonts w:ascii="Arial" w:hAnsi="Arial" w:cs="Arial"/>
          <w:sz w:val="22"/>
          <w:szCs w:val="22"/>
        </w:rPr>
        <w:t xml:space="preserve"> (Rev Edn). Auckland: Penguin Books.  </w:t>
      </w:r>
    </w:p>
    <w:p w:rsidR="007E3C5F" w:rsidRDefault="007E3C5F" w:rsidP="00805704">
      <w:pPr>
        <w:jc w:val="both"/>
        <w:rPr>
          <w:rFonts w:ascii="Arial" w:hAnsi="Arial" w:cs="Arial"/>
          <w:sz w:val="22"/>
          <w:szCs w:val="22"/>
        </w:rPr>
      </w:pPr>
    </w:p>
    <w:p w:rsidR="00D841F8" w:rsidRPr="006A562B" w:rsidRDefault="007E3C5F" w:rsidP="00805704">
      <w:pPr>
        <w:jc w:val="both"/>
        <w:rPr>
          <w:rFonts w:ascii="Arial" w:hAnsi="Arial" w:cs="Arial"/>
          <w:sz w:val="22"/>
          <w:szCs w:val="22"/>
        </w:rPr>
      </w:pPr>
      <w:r>
        <w:rPr>
          <w:rFonts w:ascii="Arial" w:hAnsi="Arial" w:cs="Arial"/>
          <w:sz w:val="22"/>
          <w:szCs w:val="22"/>
        </w:rPr>
        <w:t>This text presents a broad overview of Māori culture and history from the creation traditions through to the modern era</w:t>
      </w:r>
      <w:r w:rsidR="00627322">
        <w:rPr>
          <w:rFonts w:ascii="Arial" w:hAnsi="Arial" w:cs="Arial"/>
          <w:sz w:val="22"/>
          <w:szCs w:val="22"/>
        </w:rPr>
        <w:t xml:space="preserve"> up to 2004</w:t>
      </w:r>
      <w:r>
        <w:rPr>
          <w:rFonts w:ascii="Arial" w:hAnsi="Arial" w:cs="Arial"/>
          <w:sz w:val="22"/>
          <w:szCs w:val="22"/>
        </w:rPr>
        <w:t xml:space="preserve">. It may be useful to provide some context for the issues and events discussed in this paper. </w:t>
      </w:r>
      <w:r w:rsidR="00D841F8" w:rsidRPr="006A562B">
        <w:rPr>
          <w:rFonts w:ascii="Arial" w:hAnsi="Arial" w:cs="Arial"/>
          <w:sz w:val="22"/>
          <w:szCs w:val="22"/>
        </w:rPr>
        <w:br w:type="page"/>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B2556D" w:rsidRPr="006A562B" w:rsidTr="007556D5">
        <w:tc>
          <w:tcPr>
            <w:tcW w:w="10490" w:type="dxa"/>
            <w:shd w:val="pct20" w:color="auto" w:fill="auto"/>
          </w:tcPr>
          <w:p w:rsidR="00B2556D" w:rsidRPr="006A562B" w:rsidRDefault="000C6F40" w:rsidP="00AB28A5">
            <w:pPr>
              <w:pStyle w:val="Heading1"/>
              <w:jc w:val="both"/>
              <w:rPr>
                <w:rFonts w:ascii="Arial" w:hAnsi="Arial" w:cs="Arial"/>
                <w:sz w:val="28"/>
                <w:szCs w:val="28"/>
              </w:rPr>
            </w:pPr>
            <w:r>
              <w:rPr>
                <w:rFonts w:ascii="Arial" w:hAnsi="Arial" w:cs="Arial"/>
                <w:sz w:val="28"/>
                <w:szCs w:val="28"/>
              </w:rPr>
              <w:lastRenderedPageBreak/>
              <w:t>Course o</w:t>
            </w:r>
            <w:r w:rsidR="00B2556D" w:rsidRPr="006A562B">
              <w:rPr>
                <w:rFonts w:ascii="Arial" w:hAnsi="Arial" w:cs="Arial"/>
                <w:sz w:val="28"/>
                <w:szCs w:val="28"/>
              </w:rPr>
              <w:t>utline</w:t>
            </w:r>
          </w:p>
        </w:tc>
      </w:tr>
    </w:tbl>
    <w:tbl>
      <w:tblPr>
        <w:tblStyle w:val="TableGrid"/>
        <w:tblW w:w="10490" w:type="dxa"/>
        <w:tblInd w:w="-459" w:type="dxa"/>
        <w:tblLayout w:type="fixed"/>
        <w:tblLook w:val="04A0" w:firstRow="1" w:lastRow="0" w:firstColumn="1" w:lastColumn="0" w:noHBand="0" w:noVBand="1"/>
      </w:tblPr>
      <w:tblGrid>
        <w:gridCol w:w="709"/>
        <w:gridCol w:w="992"/>
        <w:gridCol w:w="1276"/>
        <w:gridCol w:w="3544"/>
        <w:gridCol w:w="3969"/>
      </w:tblGrid>
      <w:tr w:rsidR="00C67B4E" w:rsidRPr="006A562B" w:rsidTr="00C50096">
        <w:tc>
          <w:tcPr>
            <w:tcW w:w="709" w:type="dxa"/>
          </w:tcPr>
          <w:p w:rsidR="00C67B4E" w:rsidRPr="006A562B" w:rsidRDefault="00C67B4E" w:rsidP="000F47E7">
            <w:pPr>
              <w:pStyle w:val="BodyText2"/>
              <w:spacing w:before="60" w:after="60"/>
              <w:rPr>
                <w:rFonts w:ascii="Arial" w:hAnsi="Arial" w:cs="Arial"/>
                <w:b/>
                <w:bCs/>
                <w:szCs w:val="22"/>
              </w:rPr>
            </w:pPr>
            <w:r w:rsidRPr="006A562B">
              <w:rPr>
                <w:rFonts w:ascii="Arial" w:hAnsi="Arial" w:cs="Arial"/>
                <w:b/>
                <w:bCs/>
                <w:szCs w:val="22"/>
              </w:rPr>
              <w:t>Lecture</w:t>
            </w:r>
            <w:r w:rsidR="009C67AA" w:rsidRPr="006A562B">
              <w:rPr>
                <w:rFonts w:ascii="Arial" w:hAnsi="Arial" w:cs="Arial"/>
                <w:b/>
                <w:bCs/>
                <w:szCs w:val="22"/>
              </w:rPr>
              <w:t xml:space="preserve"> No.</w:t>
            </w:r>
          </w:p>
        </w:tc>
        <w:tc>
          <w:tcPr>
            <w:tcW w:w="992" w:type="dxa"/>
            <w:hideMark/>
          </w:tcPr>
          <w:p w:rsidR="00C67B4E" w:rsidRPr="006A562B" w:rsidRDefault="00C67B4E" w:rsidP="000F47E7">
            <w:pPr>
              <w:pStyle w:val="BodyText2"/>
              <w:spacing w:before="60" w:after="60"/>
              <w:rPr>
                <w:rFonts w:ascii="Arial" w:hAnsi="Arial" w:cs="Arial"/>
                <w:b/>
                <w:bCs/>
                <w:szCs w:val="22"/>
              </w:rPr>
            </w:pPr>
            <w:r w:rsidRPr="006A562B">
              <w:rPr>
                <w:rFonts w:ascii="Arial" w:hAnsi="Arial" w:cs="Arial"/>
                <w:b/>
                <w:bCs/>
                <w:szCs w:val="22"/>
              </w:rPr>
              <w:t>Date</w:t>
            </w:r>
          </w:p>
        </w:tc>
        <w:tc>
          <w:tcPr>
            <w:tcW w:w="1276" w:type="dxa"/>
            <w:hideMark/>
          </w:tcPr>
          <w:p w:rsidR="00C67B4E" w:rsidRPr="006A562B" w:rsidRDefault="00C67B4E" w:rsidP="000F47E7">
            <w:pPr>
              <w:pStyle w:val="BodyText2"/>
              <w:spacing w:before="60" w:after="60"/>
              <w:jc w:val="left"/>
              <w:rPr>
                <w:rFonts w:ascii="Arial" w:hAnsi="Arial" w:cs="Arial"/>
                <w:szCs w:val="22"/>
              </w:rPr>
            </w:pPr>
            <w:r w:rsidRPr="006A562B">
              <w:rPr>
                <w:rFonts w:ascii="Arial" w:hAnsi="Arial" w:cs="Arial"/>
                <w:b/>
                <w:bCs/>
                <w:szCs w:val="22"/>
              </w:rPr>
              <w:t xml:space="preserve">Lecturer           </w:t>
            </w:r>
          </w:p>
        </w:tc>
        <w:tc>
          <w:tcPr>
            <w:tcW w:w="3544" w:type="dxa"/>
          </w:tcPr>
          <w:p w:rsidR="00C67B4E" w:rsidRPr="006A562B" w:rsidRDefault="00C67B4E" w:rsidP="000F47E7">
            <w:pPr>
              <w:pStyle w:val="BodyText2"/>
              <w:spacing w:before="60" w:after="60"/>
              <w:jc w:val="center"/>
              <w:rPr>
                <w:rFonts w:ascii="Arial" w:hAnsi="Arial" w:cs="Arial"/>
                <w:b/>
                <w:bCs/>
                <w:szCs w:val="22"/>
              </w:rPr>
            </w:pPr>
            <w:r w:rsidRPr="006A562B">
              <w:rPr>
                <w:rFonts w:ascii="Arial" w:hAnsi="Arial" w:cs="Arial"/>
                <w:b/>
                <w:bCs/>
                <w:szCs w:val="22"/>
              </w:rPr>
              <w:t>Lecture Schedule</w:t>
            </w:r>
          </w:p>
          <w:p w:rsidR="00C67B4E" w:rsidRPr="006A562B" w:rsidRDefault="00CE2860" w:rsidP="000F47E7">
            <w:pPr>
              <w:pStyle w:val="BodyText2"/>
              <w:spacing w:before="60" w:after="60"/>
              <w:jc w:val="center"/>
              <w:rPr>
                <w:rFonts w:ascii="Arial" w:hAnsi="Arial" w:cs="Arial"/>
                <w:szCs w:val="22"/>
              </w:rPr>
            </w:pPr>
            <w:r>
              <w:rPr>
                <w:rFonts w:ascii="Arial" w:hAnsi="Arial" w:cs="Arial"/>
                <w:b/>
                <w:bCs/>
                <w:szCs w:val="22"/>
              </w:rPr>
              <w:t>(S</w:t>
            </w:r>
            <w:r w:rsidR="00C67B4E" w:rsidRPr="006A562B">
              <w:rPr>
                <w:rFonts w:ascii="Arial" w:hAnsi="Arial" w:cs="Arial"/>
                <w:b/>
                <w:bCs/>
                <w:szCs w:val="22"/>
              </w:rPr>
              <w:t>ubject to change)</w:t>
            </w:r>
          </w:p>
        </w:tc>
        <w:tc>
          <w:tcPr>
            <w:tcW w:w="3969" w:type="dxa"/>
          </w:tcPr>
          <w:p w:rsidR="00574553" w:rsidRPr="006A562B" w:rsidRDefault="00C67B4E" w:rsidP="006464AA">
            <w:pPr>
              <w:pStyle w:val="BodyText2"/>
              <w:spacing w:before="60" w:after="60"/>
              <w:jc w:val="left"/>
              <w:rPr>
                <w:rFonts w:ascii="Arial" w:hAnsi="Arial" w:cs="Arial"/>
                <w:szCs w:val="22"/>
              </w:rPr>
            </w:pPr>
            <w:r w:rsidRPr="006A562B">
              <w:rPr>
                <w:rFonts w:ascii="Arial" w:hAnsi="Arial" w:cs="Arial"/>
                <w:b/>
                <w:bCs/>
                <w:szCs w:val="22"/>
              </w:rPr>
              <w:t xml:space="preserve">Readings </w:t>
            </w:r>
          </w:p>
          <w:p w:rsidR="00C67B4E" w:rsidRPr="006A562B" w:rsidRDefault="00C67B4E" w:rsidP="00574553">
            <w:pPr>
              <w:pStyle w:val="BodyText2"/>
              <w:spacing w:before="60" w:after="60"/>
              <w:jc w:val="left"/>
              <w:rPr>
                <w:rFonts w:ascii="Arial" w:hAnsi="Arial" w:cs="Arial"/>
                <w:szCs w:val="22"/>
              </w:rPr>
            </w:pPr>
          </w:p>
        </w:tc>
      </w:tr>
      <w:tr w:rsidR="00C67B4E" w:rsidRPr="006A562B" w:rsidTr="00C50096">
        <w:tc>
          <w:tcPr>
            <w:tcW w:w="709" w:type="dxa"/>
          </w:tcPr>
          <w:p w:rsidR="00C67B4E" w:rsidRPr="006A562B" w:rsidRDefault="00C67B4E" w:rsidP="00AB28A5">
            <w:pPr>
              <w:pStyle w:val="BodyText2"/>
              <w:spacing w:before="60" w:after="60" w:line="276" w:lineRule="auto"/>
              <w:rPr>
                <w:rFonts w:ascii="Arial" w:hAnsi="Arial" w:cs="Arial"/>
                <w:szCs w:val="22"/>
              </w:rPr>
            </w:pPr>
            <w:r w:rsidRPr="006A562B">
              <w:rPr>
                <w:rFonts w:ascii="Arial" w:hAnsi="Arial" w:cs="Arial"/>
                <w:szCs w:val="22"/>
              </w:rPr>
              <w:t>1</w:t>
            </w:r>
          </w:p>
        </w:tc>
        <w:tc>
          <w:tcPr>
            <w:tcW w:w="992" w:type="dxa"/>
            <w:hideMark/>
          </w:tcPr>
          <w:p w:rsidR="00C67B4E" w:rsidRPr="006A562B" w:rsidRDefault="005F7380" w:rsidP="00AB28A5">
            <w:pPr>
              <w:pStyle w:val="BodyText2"/>
              <w:spacing w:before="60" w:after="60" w:line="276" w:lineRule="auto"/>
              <w:rPr>
                <w:rFonts w:ascii="Arial" w:hAnsi="Arial" w:cs="Arial"/>
                <w:szCs w:val="22"/>
              </w:rPr>
            </w:pPr>
            <w:r>
              <w:rPr>
                <w:rFonts w:ascii="Arial" w:hAnsi="Arial" w:cs="Arial"/>
                <w:szCs w:val="22"/>
              </w:rPr>
              <w:t>9</w:t>
            </w:r>
            <w:r w:rsidR="009E47E4">
              <w:rPr>
                <w:rFonts w:ascii="Arial" w:hAnsi="Arial" w:cs="Arial"/>
                <w:szCs w:val="22"/>
              </w:rPr>
              <w:t xml:space="preserve"> Jan</w:t>
            </w:r>
          </w:p>
        </w:tc>
        <w:tc>
          <w:tcPr>
            <w:tcW w:w="1276" w:type="dxa"/>
            <w:hideMark/>
          </w:tcPr>
          <w:p w:rsidR="00C67B4E" w:rsidRPr="006A562B" w:rsidRDefault="0026286D" w:rsidP="00AB28A5">
            <w:pPr>
              <w:rPr>
                <w:rFonts w:ascii="Arial" w:hAnsi="Arial" w:cs="Arial"/>
              </w:rPr>
            </w:pPr>
            <w:r w:rsidRPr="006A562B">
              <w:rPr>
                <w:rFonts w:ascii="Arial" w:hAnsi="Arial" w:cs="Arial"/>
              </w:rPr>
              <w:t>McDowell</w:t>
            </w:r>
          </w:p>
        </w:tc>
        <w:tc>
          <w:tcPr>
            <w:tcW w:w="3544" w:type="dxa"/>
            <w:hideMark/>
          </w:tcPr>
          <w:p w:rsidR="00341303" w:rsidRDefault="00341303" w:rsidP="00AB28A5">
            <w:pPr>
              <w:pStyle w:val="BodyText2"/>
              <w:spacing w:before="60" w:after="60" w:line="276" w:lineRule="auto"/>
              <w:jc w:val="left"/>
              <w:rPr>
                <w:rFonts w:ascii="Arial" w:hAnsi="Arial" w:cs="Arial"/>
                <w:szCs w:val="22"/>
              </w:rPr>
            </w:pPr>
            <w:r>
              <w:rPr>
                <w:rFonts w:ascii="Arial" w:hAnsi="Arial" w:cs="Arial"/>
                <w:szCs w:val="22"/>
              </w:rPr>
              <w:t>Course Introduction</w:t>
            </w:r>
          </w:p>
          <w:p w:rsidR="00C67B4E" w:rsidRPr="006A562B" w:rsidRDefault="008D76EE" w:rsidP="00AB28A5">
            <w:pPr>
              <w:pStyle w:val="BodyText2"/>
              <w:spacing w:before="60" w:after="60" w:line="276" w:lineRule="auto"/>
              <w:jc w:val="left"/>
              <w:rPr>
                <w:rFonts w:ascii="Arial" w:hAnsi="Arial" w:cs="Arial"/>
                <w:szCs w:val="22"/>
              </w:rPr>
            </w:pPr>
            <w:r w:rsidRPr="006A562B">
              <w:rPr>
                <w:rFonts w:ascii="Arial" w:hAnsi="Arial" w:cs="Arial"/>
                <w:szCs w:val="22"/>
              </w:rPr>
              <w:t>Introduction to t</w:t>
            </w:r>
            <w:r w:rsidR="00C67B4E" w:rsidRPr="006A562B">
              <w:rPr>
                <w:rFonts w:ascii="Arial" w:hAnsi="Arial" w:cs="Arial"/>
                <w:szCs w:val="22"/>
              </w:rPr>
              <w:t xml:space="preserve">he Māori World                                                                                                                                                                                                                                                                                                                                                                                                                                                                                                                                                                                                                                                                                                                                                                                                                                                                                                                                                                                                                                                                                                                                                                                                                                                                                                                                                                                                                                                     </w:t>
            </w:r>
          </w:p>
        </w:tc>
        <w:tc>
          <w:tcPr>
            <w:tcW w:w="3969" w:type="dxa"/>
            <w:hideMark/>
          </w:tcPr>
          <w:p w:rsidR="00B11886" w:rsidRDefault="00B11886" w:rsidP="00151941">
            <w:pPr>
              <w:pStyle w:val="BodyText2"/>
              <w:spacing w:before="60" w:after="60" w:line="276" w:lineRule="auto"/>
              <w:rPr>
                <w:rFonts w:ascii="Arial" w:hAnsi="Arial" w:cs="Arial"/>
                <w:szCs w:val="22"/>
              </w:rPr>
            </w:pPr>
            <w:r>
              <w:rPr>
                <w:rFonts w:ascii="Arial" w:hAnsi="Arial" w:cs="Arial"/>
                <w:szCs w:val="22"/>
              </w:rPr>
              <w:t>- Iwi and p</w:t>
            </w:r>
            <w:r w:rsidRPr="00353EF3">
              <w:rPr>
                <w:rFonts w:ascii="Arial" w:hAnsi="Arial" w:cs="Arial"/>
                <w:szCs w:val="22"/>
              </w:rPr>
              <w:t>lace name maps</w:t>
            </w:r>
          </w:p>
          <w:p w:rsidR="00BB62C6" w:rsidRDefault="00151941" w:rsidP="00151941">
            <w:pPr>
              <w:pStyle w:val="BodyText2"/>
              <w:spacing w:before="60" w:after="60" w:line="276" w:lineRule="auto"/>
              <w:rPr>
                <w:rFonts w:ascii="Arial" w:hAnsi="Arial" w:cs="Arial"/>
                <w:szCs w:val="22"/>
              </w:rPr>
            </w:pPr>
            <w:r>
              <w:rPr>
                <w:rFonts w:ascii="Arial" w:hAnsi="Arial" w:cs="Arial"/>
                <w:szCs w:val="22"/>
              </w:rPr>
              <w:t xml:space="preserve">- </w:t>
            </w:r>
            <w:r w:rsidR="00603079" w:rsidRPr="006A562B">
              <w:rPr>
                <w:rFonts w:ascii="Arial" w:hAnsi="Arial" w:cs="Arial"/>
                <w:szCs w:val="22"/>
              </w:rPr>
              <w:t>King (</w:t>
            </w:r>
            <w:r w:rsidR="00BB62C6" w:rsidRPr="006A562B">
              <w:rPr>
                <w:rFonts w:ascii="Arial" w:hAnsi="Arial" w:cs="Arial"/>
                <w:szCs w:val="22"/>
              </w:rPr>
              <w:t>1992</w:t>
            </w:r>
            <w:r w:rsidR="00603079" w:rsidRPr="006A562B">
              <w:rPr>
                <w:rFonts w:ascii="Arial" w:hAnsi="Arial" w:cs="Arial"/>
                <w:szCs w:val="22"/>
              </w:rPr>
              <w:t>)</w:t>
            </w:r>
            <w:r w:rsidR="00BB62C6" w:rsidRPr="006A562B">
              <w:rPr>
                <w:rFonts w:ascii="Arial" w:hAnsi="Arial" w:cs="Arial"/>
                <w:szCs w:val="22"/>
              </w:rPr>
              <w:t xml:space="preserve"> Te Ao Hurihuri </w:t>
            </w:r>
            <w:r w:rsidR="00603079" w:rsidRPr="006A562B">
              <w:rPr>
                <w:rFonts w:ascii="Arial" w:hAnsi="Arial" w:cs="Arial"/>
                <w:szCs w:val="22"/>
              </w:rPr>
              <w:t>(</w:t>
            </w:r>
            <w:r w:rsidR="00DB342A">
              <w:rPr>
                <w:rFonts w:ascii="Arial" w:hAnsi="Arial" w:cs="Arial"/>
                <w:szCs w:val="22"/>
              </w:rPr>
              <w:t>pp.9</w:t>
            </w:r>
            <w:r w:rsidR="00BB62C6" w:rsidRPr="006A562B">
              <w:rPr>
                <w:rFonts w:ascii="Arial" w:hAnsi="Arial" w:cs="Arial"/>
                <w:szCs w:val="22"/>
              </w:rPr>
              <w:t>-14</w:t>
            </w:r>
            <w:r w:rsidR="00603079" w:rsidRPr="006A562B">
              <w:rPr>
                <w:rFonts w:ascii="Arial" w:hAnsi="Arial" w:cs="Arial"/>
                <w:szCs w:val="22"/>
              </w:rPr>
              <w:t xml:space="preserve">) </w:t>
            </w:r>
          </w:p>
          <w:p w:rsidR="000008AB" w:rsidRDefault="000008AB" w:rsidP="00AB28A5">
            <w:pPr>
              <w:pStyle w:val="BodyText2"/>
              <w:spacing w:before="60" w:after="60" w:line="276" w:lineRule="auto"/>
              <w:rPr>
                <w:rFonts w:ascii="Arial" w:hAnsi="Arial" w:cs="Arial"/>
                <w:szCs w:val="22"/>
              </w:rPr>
            </w:pPr>
            <w:r>
              <w:rPr>
                <w:rFonts w:ascii="Arial" w:hAnsi="Arial" w:cs="Arial"/>
                <w:szCs w:val="22"/>
              </w:rPr>
              <w:t>- Mutu (2014) (pp. 91-116)</w:t>
            </w:r>
          </w:p>
          <w:p w:rsidR="00AF1F46" w:rsidRPr="006A562B" w:rsidRDefault="00735F3E" w:rsidP="00AB28A5">
            <w:pPr>
              <w:pStyle w:val="BodyText2"/>
              <w:spacing w:before="60" w:after="60" w:line="276" w:lineRule="auto"/>
              <w:rPr>
                <w:rFonts w:ascii="Arial" w:hAnsi="Arial" w:cs="Arial"/>
                <w:szCs w:val="22"/>
              </w:rPr>
            </w:pPr>
            <w:r>
              <w:rPr>
                <w:rFonts w:ascii="Arial" w:hAnsi="Arial" w:cs="Arial"/>
                <w:szCs w:val="22"/>
              </w:rPr>
              <w:t>- Walker</w:t>
            </w:r>
            <w:r w:rsidR="0061141E">
              <w:rPr>
                <w:rFonts w:ascii="Arial" w:hAnsi="Arial" w:cs="Arial"/>
                <w:szCs w:val="22"/>
              </w:rPr>
              <w:t xml:space="preserve"> (2004) (pp.63-77</w:t>
            </w:r>
            <w:r w:rsidR="00AF1F46">
              <w:rPr>
                <w:rFonts w:ascii="Arial" w:hAnsi="Arial" w:cs="Arial"/>
                <w:szCs w:val="22"/>
              </w:rPr>
              <w:t>)</w:t>
            </w:r>
            <w:r>
              <w:rPr>
                <w:rFonts w:ascii="Arial" w:hAnsi="Arial" w:cs="Arial"/>
                <w:szCs w:val="22"/>
              </w:rPr>
              <w:t xml:space="preserve"> </w:t>
            </w:r>
          </w:p>
        </w:tc>
      </w:tr>
      <w:tr w:rsidR="00C67B4E" w:rsidRPr="006A562B" w:rsidTr="00C50096">
        <w:tc>
          <w:tcPr>
            <w:tcW w:w="709" w:type="dxa"/>
          </w:tcPr>
          <w:p w:rsidR="00C67B4E" w:rsidRPr="006A562B" w:rsidRDefault="00C67B4E" w:rsidP="00AB28A5">
            <w:pPr>
              <w:pStyle w:val="BodyText2"/>
              <w:spacing w:before="60" w:after="60" w:line="276" w:lineRule="auto"/>
              <w:rPr>
                <w:rFonts w:ascii="Arial" w:hAnsi="Arial" w:cs="Arial"/>
                <w:szCs w:val="22"/>
              </w:rPr>
            </w:pPr>
            <w:r w:rsidRPr="006A562B">
              <w:rPr>
                <w:rFonts w:ascii="Arial" w:hAnsi="Arial" w:cs="Arial"/>
                <w:szCs w:val="22"/>
              </w:rPr>
              <w:t>2</w:t>
            </w:r>
          </w:p>
        </w:tc>
        <w:tc>
          <w:tcPr>
            <w:tcW w:w="992" w:type="dxa"/>
            <w:hideMark/>
          </w:tcPr>
          <w:p w:rsidR="00C67B4E" w:rsidRPr="006A562B" w:rsidRDefault="005F7380" w:rsidP="00AB28A5">
            <w:pPr>
              <w:pStyle w:val="BodyText2"/>
              <w:spacing w:before="60" w:after="60" w:line="276" w:lineRule="auto"/>
              <w:rPr>
                <w:rFonts w:ascii="Arial" w:hAnsi="Arial" w:cs="Arial"/>
                <w:szCs w:val="22"/>
              </w:rPr>
            </w:pPr>
            <w:r>
              <w:rPr>
                <w:rFonts w:ascii="Arial" w:hAnsi="Arial" w:cs="Arial"/>
                <w:szCs w:val="22"/>
              </w:rPr>
              <w:t>9</w:t>
            </w:r>
            <w:r w:rsidR="009E47E4">
              <w:rPr>
                <w:rFonts w:ascii="Arial" w:hAnsi="Arial" w:cs="Arial"/>
                <w:szCs w:val="22"/>
              </w:rPr>
              <w:t xml:space="preserve"> Jan</w:t>
            </w:r>
          </w:p>
        </w:tc>
        <w:tc>
          <w:tcPr>
            <w:tcW w:w="1276" w:type="dxa"/>
            <w:hideMark/>
          </w:tcPr>
          <w:p w:rsidR="00C67B4E" w:rsidRPr="005A2C15" w:rsidRDefault="005A2C15" w:rsidP="005A2C15">
            <w:pPr>
              <w:pStyle w:val="BodyText2"/>
              <w:spacing w:before="60" w:after="60" w:line="276" w:lineRule="auto"/>
              <w:rPr>
                <w:rFonts w:ascii="Arial" w:hAnsi="Arial" w:cs="Arial"/>
                <w:szCs w:val="22"/>
              </w:rPr>
            </w:pPr>
            <w:r>
              <w:rPr>
                <w:rFonts w:ascii="Arial" w:hAnsi="Arial" w:cs="Arial"/>
                <w:szCs w:val="22"/>
              </w:rPr>
              <w:t>Martin</w:t>
            </w:r>
          </w:p>
        </w:tc>
        <w:tc>
          <w:tcPr>
            <w:tcW w:w="3544" w:type="dxa"/>
            <w:hideMark/>
          </w:tcPr>
          <w:p w:rsidR="00C67B4E" w:rsidRPr="006A562B" w:rsidRDefault="005A2C15" w:rsidP="001C56F3">
            <w:pPr>
              <w:pStyle w:val="BodyText2"/>
              <w:spacing w:before="60" w:after="60" w:line="276" w:lineRule="auto"/>
              <w:jc w:val="left"/>
              <w:rPr>
                <w:rFonts w:ascii="Arial" w:hAnsi="Arial" w:cs="Arial"/>
                <w:szCs w:val="22"/>
              </w:rPr>
            </w:pPr>
            <w:r>
              <w:rPr>
                <w:rFonts w:ascii="Arial" w:hAnsi="Arial" w:cs="Arial"/>
                <w:szCs w:val="22"/>
              </w:rPr>
              <w:t>Te Reo Māori</w:t>
            </w:r>
          </w:p>
        </w:tc>
        <w:tc>
          <w:tcPr>
            <w:tcW w:w="3969" w:type="dxa"/>
            <w:hideMark/>
          </w:tcPr>
          <w:p w:rsidR="005A2C15" w:rsidRDefault="005A2C15" w:rsidP="005A2C15">
            <w:pPr>
              <w:pStyle w:val="BodyText2"/>
              <w:spacing w:before="60" w:after="60" w:line="276" w:lineRule="auto"/>
              <w:rPr>
                <w:rFonts w:ascii="Arial" w:hAnsi="Arial" w:cs="Arial"/>
                <w:szCs w:val="22"/>
              </w:rPr>
            </w:pPr>
            <w:r>
              <w:rPr>
                <w:rFonts w:ascii="Arial" w:hAnsi="Arial" w:cs="Arial"/>
                <w:szCs w:val="22"/>
              </w:rPr>
              <w:t xml:space="preserve">- </w:t>
            </w:r>
            <w:r w:rsidRPr="006A562B">
              <w:rPr>
                <w:rFonts w:ascii="Arial" w:hAnsi="Arial" w:cs="Arial"/>
                <w:szCs w:val="22"/>
              </w:rPr>
              <w:t>Biggs (1968)</w:t>
            </w:r>
          </w:p>
          <w:p w:rsidR="005A2C15" w:rsidRPr="006A562B" w:rsidRDefault="005A2C15" w:rsidP="005A2C15">
            <w:pPr>
              <w:pStyle w:val="BodyText2"/>
              <w:spacing w:before="60" w:after="60" w:line="276" w:lineRule="auto"/>
              <w:rPr>
                <w:rFonts w:ascii="Arial" w:hAnsi="Arial" w:cs="Arial"/>
                <w:szCs w:val="22"/>
              </w:rPr>
            </w:pPr>
            <w:r>
              <w:rPr>
                <w:rFonts w:ascii="Arial" w:hAnsi="Arial" w:cs="Arial"/>
                <w:szCs w:val="22"/>
              </w:rPr>
              <w:t xml:space="preserve">- </w:t>
            </w:r>
            <w:r w:rsidRPr="006A562B">
              <w:rPr>
                <w:rFonts w:ascii="Arial" w:hAnsi="Arial" w:cs="Arial"/>
                <w:szCs w:val="22"/>
              </w:rPr>
              <w:t>Mutu (2005 a) (</w:t>
            </w:r>
            <w:r>
              <w:rPr>
                <w:rFonts w:ascii="Arial" w:hAnsi="Arial" w:cs="Arial"/>
                <w:szCs w:val="22"/>
              </w:rPr>
              <w:t>pp.119-13</w:t>
            </w:r>
            <w:r w:rsidRPr="006A562B">
              <w:rPr>
                <w:rFonts w:ascii="Arial" w:hAnsi="Arial" w:cs="Arial"/>
                <w:szCs w:val="22"/>
              </w:rPr>
              <w:t>2)</w:t>
            </w:r>
          </w:p>
          <w:p w:rsidR="005A2C15" w:rsidRDefault="005A2C15" w:rsidP="005A2C15">
            <w:pPr>
              <w:pStyle w:val="BodyText2"/>
              <w:spacing w:before="60" w:after="60" w:line="276" w:lineRule="auto"/>
              <w:rPr>
                <w:rFonts w:ascii="Arial" w:hAnsi="Arial" w:cs="Arial"/>
                <w:szCs w:val="22"/>
              </w:rPr>
            </w:pPr>
            <w:r>
              <w:rPr>
                <w:rFonts w:ascii="Arial" w:hAnsi="Arial" w:cs="Arial"/>
                <w:szCs w:val="22"/>
              </w:rPr>
              <w:t xml:space="preserve">- </w:t>
            </w:r>
            <w:r w:rsidRPr="006A562B">
              <w:rPr>
                <w:rFonts w:ascii="Arial" w:hAnsi="Arial" w:cs="Arial"/>
                <w:szCs w:val="22"/>
              </w:rPr>
              <w:t>Waitangi Tribunal (2011)</w:t>
            </w:r>
          </w:p>
          <w:p w:rsidR="00A37516" w:rsidRPr="006A562B" w:rsidRDefault="005A2C15" w:rsidP="00A37516">
            <w:pPr>
              <w:pStyle w:val="BodyText2"/>
              <w:spacing w:before="60" w:after="60" w:line="276" w:lineRule="auto"/>
              <w:rPr>
                <w:rFonts w:ascii="Arial" w:hAnsi="Arial" w:cs="Arial"/>
                <w:szCs w:val="22"/>
              </w:rPr>
            </w:pPr>
            <w:r>
              <w:rPr>
                <w:rFonts w:ascii="Arial" w:hAnsi="Arial" w:cs="Arial"/>
                <w:szCs w:val="22"/>
              </w:rPr>
              <w:t>- Statistics New Zealand (2013)</w:t>
            </w:r>
          </w:p>
        </w:tc>
      </w:tr>
      <w:tr w:rsidR="009E47E4" w:rsidRPr="006A562B" w:rsidTr="008F4123">
        <w:tc>
          <w:tcPr>
            <w:tcW w:w="709" w:type="dxa"/>
          </w:tcPr>
          <w:p w:rsidR="009E47E4" w:rsidRPr="006A562B" w:rsidRDefault="009E47E4" w:rsidP="008F4123">
            <w:pPr>
              <w:pStyle w:val="BodyText2"/>
              <w:spacing w:before="60" w:after="60" w:line="276" w:lineRule="auto"/>
              <w:rPr>
                <w:rFonts w:ascii="Arial" w:hAnsi="Arial" w:cs="Arial"/>
                <w:szCs w:val="22"/>
              </w:rPr>
            </w:pPr>
            <w:r>
              <w:rPr>
                <w:rFonts w:ascii="Arial" w:hAnsi="Arial" w:cs="Arial"/>
                <w:szCs w:val="22"/>
              </w:rPr>
              <w:t>3</w:t>
            </w:r>
          </w:p>
        </w:tc>
        <w:tc>
          <w:tcPr>
            <w:tcW w:w="992" w:type="dxa"/>
            <w:hideMark/>
          </w:tcPr>
          <w:p w:rsidR="009E47E4" w:rsidRPr="006A562B" w:rsidRDefault="005F7380" w:rsidP="008F4123">
            <w:pPr>
              <w:pStyle w:val="BodyText2"/>
              <w:spacing w:before="60" w:after="60" w:line="276" w:lineRule="auto"/>
              <w:rPr>
                <w:rFonts w:ascii="Arial" w:hAnsi="Arial" w:cs="Arial"/>
                <w:szCs w:val="22"/>
              </w:rPr>
            </w:pPr>
            <w:r>
              <w:rPr>
                <w:rFonts w:ascii="Arial" w:hAnsi="Arial" w:cs="Arial"/>
                <w:szCs w:val="22"/>
              </w:rPr>
              <w:t>10</w:t>
            </w:r>
            <w:r w:rsidR="009E47E4">
              <w:rPr>
                <w:rFonts w:ascii="Arial" w:hAnsi="Arial" w:cs="Arial"/>
                <w:szCs w:val="22"/>
              </w:rPr>
              <w:t xml:space="preserve"> Jan</w:t>
            </w:r>
          </w:p>
        </w:tc>
        <w:tc>
          <w:tcPr>
            <w:tcW w:w="1276" w:type="dxa"/>
            <w:hideMark/>
          </w:tcPr>
          <w:p w:rsidR="005A2C15" w:rsidRPr="00E54C78" w:rsidRDefault="005A2C15" w:rsidP="008F4123">
            <w:pPr>
              <w:pStyle w:val="BodyText2"/>
              <w:spacing w:before="60" w:after="60" w:line="276" w:lineRule="auto"/>
              <w:rPr>
                <w:rFonts w:ascii="Arial" w:hAnsi="Arial" w:cs="Arial"/>
                <w:szCs w:val="22"/>
              </w:rPr>
            </w:pPr>
            <w:r>
              <w:rPr>
                <w:rFonts w:ascii="Arial" w:hAnsi="Arial" w:cs="Arial"/>
                <w:szCs w:val="22"/>
              </w:rPr>
              <w:t>McDowell</w:t>
            </w:r>
          </w:p>
        </w:tc>
        <w:tc>
          <w:tcPr>
            <w:tcW w:w="3544" w:type="dxa"/>
            <w:hideMark/>
          </w:tcPr>
          <w:p w:rsidR="005A2C15" w:rsidRPr="006A562B" w:rsidRDefault="005A2C15" w:rsidP="008F4123">
            <w:pPr>
              <w:pStyle w:val="BodyText2"/>
              <w:spacing w:before="60" w:after="60" w:line="276" w:lineRule="auto"/>
              <w:jc w:val="left"/>
              <w:rPr>
                <w:rFonts w:ascii="Arial" w:hAnsi="Arial" w:cs="Arial"/>
                <w:szCs w:val="22"/>
              </w:rPr>
            </w:pPr>
            <w:r>
              <w:rPr>
                <w:rFonts w:ascii="Arial" w:hAnsi="Arial" w:cs="Arial"/>
                <w:szCs w:val="22"/>
              </w:rPr>
              <w:t>Tikanga: Underlying V</w:t>
            </w:r>
            <w:r w:rsidRPr="006A562B">
              <w:rPr>
                <w:rFonts w:ascii="Arial" w:hAnsi="Arial" w:cs="Arial"/>
                <w:szCs w:val="22"/>
              </w:rPr>
              <w:t>alues</w:t>
            </w:r>
          </w:p>
        </w:tc>
        <w:tc>
          <w:tcPr>
            <w:tcW w:w="3969" w:type="dxa"/>
            <w:hideMark/>
          </w:tcPr>
          <w:p w:rsidR="005A2C15" w:rsidRPr="006A562B" w:rsidRDefault="005A2C15" w:rsidP="00800057">
            <w:pPr>
              <w:pStyle w:val="BodyText2"/>
              <w:spacing w:before="60" w:after="60" w:line="276" w:lineRule="auto"/>
              <w:rPr>
                <w:rFonts w:ascii="Arial" w:hAnsi="Arial" w:cs="Arial"/>
                <w:szCs w:val="22"/>
              </w:rPr>
            </w:pPr>
            <w:r>
              <w:rPr>
                <w:rFonts w:ascii="Arial" w:hAnsi="Arial" w:cs="Arial"/>
                <w:szCs w:val="22"/>
              </w:rPr>
              <w:t>- Matiu &amp; Mutu (2003) Ch.7</w:t>
            </w:r>
          </w:p>
        </w:tc>
      </w:tr>
      <w:tr w:rsidR="005243A9" w:rsidRPr="006A562B" w:rsidTr="00C50096">
        <w:tc>
          <w:tcPr>
            <w:tcW w:w="709" w:type="dxa"/>
          </w:tcPr>
          <w:p w:rsidR="005243A9" w:rsidRPr="006A562B" w:rsidRDefault="009E47E4" w:rsidP="008A0F48">
            <w:pPr>
              <w:pStyle w:val="BodyText2"/>
              <w:spacing w:before="60" w:after="60" w:line="276" w:lineRule="auto"/>
              <w:rPr>
                <w:rFonts w:ascii="Arial" w:hAnsi="Arial" w:cs="Arial"/>
                <w:szCs w:val="22"/>
              </w:rPr>
            </w:pPr>
            <w:r>
              <w:rPr>
                <w:rFonts w:ascii="Arial" w:hAnsi="Arial" w:cs="Arial"/>
                <w:szCs w:val="22"/>
              </w:rPr>
              <w:t>4</w:t>
            </w:r>
          </w:p>
        </w:tc>
        <w:tc>
          <w:tcPr>
            <w:tcW w:w="992" w:type="dxa"/>
            <w:hideMark/>
          </w:tcPr>
          <w:p w:rsidR="005243A9" w:rsidRPr="006A562B" w:rsidRDefault="005F7380" w:rsidP="008A0F48">
            <w:pPr>
              <w:pStyle w:val="BodyText2"/>
              <w:spacing w:before="60" w:after="60" w:line="276" w:lineRule="auto"/>
              <w:rPr>
                <w:rFonts w:ascii="Arial" w:hAnsi="Arial" w:cs="Arial"/>
                <w:szCs w:val="22"/>
              </w:rPr>
            </w:pPr>
            <w:r>
              <w:rPr>
                <w:rFonts w:ascii="Arial" w:hAnsi="Arial" w:cs="Arial"/>
                <w:szCs w:val="22"/>
              </w:rPr>
              <w:t>10</w:t>
            </w:r>
            <w:r w:rsidR="009E47E4">
              <w:rPr>
                <w:rFonts w:ascii="Arial" w:hAnsi="Arial" w:cs="Arial"/>
                <w:szCs w:val="22"/>
              </w:rPr>
              <w:t xml:space="preserve"> Jan</w:t>
            </w:r>
          </w:p>
        </w:tc>
        <w:tc>
          <w:tcPr>
            <w:tcW w:w="1276" w:type="dxa"/>
            <w:hideMark/>
          </w:tcPr>
          <w:p w:rsidR="00E54C78" w:rsidRPr="006A562B" w:rsidRDefault="00A66190" w:rsidP="008A0F48">
            <w:pPr>
              <w:pStyle w:val="BodyText2"/>
              <w:spacing w:before="60" w:after="60" w:line="276" w:lineRule="auto"/>
              <w:rPr>
                <w:rFonts w:ascii="Arial" w:hAnsi="Arial" w:cs="Arial"/>
                <w:szCs w:val="22"/>
              </w:rPr>
            </w:pPr>
            <w:r>
              <w:rPr>
                <w:rFonts w:ascii="Arial" w:hAnsi="Arial" w:cs="Arial"/>
              </w:rPr>
              <w:t>Sharples</w:t>
            </w:r>
          </w:p>
        </w:tc>
        <w:tc>
          <w:tcPr>
            <w:tcW w:w="3544" w:type="dxa"/>
            <w:hideMark/>
          </w:tcPr>
          <w:p w:rsidR="005243A9" w:rsidRPr="006A562B" w:rsidRDefault="00A66190" w:rsidP="008D76EE">
            <w:pPr>
              <w:pStyle w:val="BodyText2"/>
              <w:spacing w:before="60" w:after="60" w:line="276" w:lineRule="auto"/>
              <w:jc w:val="left"/>
              <w:rPr>
                <w:rFonts w:ascii="Arial" w:hAnsi="Arial" w:cs="Arial"/>
                <w:szCs w:val="22"/>
              </w:rPr>
            </w:pPr>
            <w:r>
              <w:rPr>
                <w:rFonts w:ascii="Arial" w:hAnsi="Arial" w:cs="Arial"/>
                <w:szCs w:val="22"/>
              </w:rPr>
              <w:t>Kapa Haka</w:t>
            </w:r>
          </w:p>
        </w:tc>
        <w:tc>
          <w:tcPr>
            <w:tcW w:w="3969" w:type="dxa"/>
            <w:hideMark/>
          </w:tcPr>
          <w:p w:rsidR="00E54C78" w:rsidRPr="006A562B" w:rsidRDefault="00A66190" w:rsidP="00E54C78">
            <w:pPr>
              <w:pStyle w:val="BodyText2"/>
              <w:spacing w:before="60" w:after="60" w:line="276" w:lineRule="auto"/>
              <w:rPr>
                <w:rFonts w:ascii="Arial" w:hAnsi="Arial" w:cs="Arial"/>
                <w:szCs w:val="22"/>
              </w:rPr>
            </w:pPr>
            <w:r>
              <w:rPr>
                <w:rFonts w:ascii="Arial" w:hAnsi="Arial" w:cs="Arial"/>
                <w:szCs w:val="22"/>
              </w:rPr>
              <w:t>- Smith (2014)</w:t>
            </w:r>
          </w:p>
        </w:tc>
      </w:tr>
      <w:tr w:rsidR="007413F7" w:rsidRPr="006A562B" w:rsidTr="00C50096">
        <w:tc>
          <w:tcPr>
            <w:tcW w:w="709" w:type="dxa"/>
          </w:tcPr>
          <w:p w:rsidR="007413F7" w:rsidRPr="006A562B" w:rsidRDefault="007413F7" w:rsidP="0029712D">
            <w:pPr>
              <w:pStyle w:val="BodyText2"/>
              <w:spacing w:before="60" w:after="60" w:line="276" w:lineRule="auto"/>
              <w:rPr>
                <w:rFonts w:ascii="Arial" w:hAnsi="Arial" w:cs="Arial"/>
                <w:szCs w:val="22"/>
              </w:rPr>
            </w:pPr>
            <w:r w:rsidRPr="006A562B">
              <w:rPr>
                <w:rFonts w:ascii="Arial" w:hAnsi="Arial" w:cs="Arial"/>
                <w:szCs w:val="22"/>
              </w:rPr>
              <w:t>5</w:t>
            </w:r>
          </w:p>
          <w:p w:rsidR="007413F7" w:rsidRPr="006A562B" w:rsidRDefault="007413F7" w:rsidP="0029712D">
            <w:pPr>
              <w:pStyle w:val="BodyText2"/>
              <w:spacing w:before="60" w:after="60" w:line="276" w:lineRule="auto"/>
              <w:rPr>
                <w:rFonts w:ascii="Arial" w:hAnsi="Arial" w:cs="Arial"/>
                <w:szCs w:val="22"/>
              </w:rPr>
            </w:pPr>
          </w:p>
        </w:tc>
        <w:tc>
          <w:tcPr>
            <w:tcW w:w="992" w:type="dxa"/>
            <w:hideMark/>
          </w:tcPr>
          <w:p w:rsidR="007413F7" w:rsidRPr="006A562B" w:rsidRDefault="005F7380" w:rsidP="0029712D">
            <w:pPr>
              <w:pStyle w:val="BodyText2"/>
              <w:spacing w:before="60" w:after="60" w:line="276" w:lineRule="auto"/>
              <w:rPr>
                <w:rFonts w:ascii="Arial" w:hAnsi="Arial" w:cs="Arial"/>
                <w:szCs w:val="22"/>
              </w:rPr>
            </w:pPr>
            <w:r>
              <w:rPr>
                <w:rFonts w:ascii="Arial" w:hAnsi="Arial" w:cs="Arial"/>
                <w:szCs w:val="22"/>
              </w:rPr>
              <w:t>11</w:t>
            </w:r>
            <w:r w:rsidR="009E47E4">
              <w:rPr>
                <w:rFonts w:ascii="Arial" w:hAnsi="Arial" w:cs="Arial"/>
                <w:szCs w:val="22"/>
              </w:rPr>
              <w:t xml:space="preserve"> Jan</w:t>
            </w:r>
          </w:p>
        </w:tc>
        <w:tc>
          <w:tcPr>
            <w:tcW w:w="1276" w:type="dxa"/>
            <w:hideMark/>
          </w:tcPr>
          <w:p w:rsidR="007413F7" w:rsidRPr="006A562B" w:rsidRDefault="007413F7" w:rsidP="0029712D">
            <w:pPr>
              <w:pStyle w:val="BodyText2"/>
              <w:spacing w:before="60" w:after="60" w:line="276" w:lineRule="auto"/>
              <w:rPr>
                <w:rFonts w:ascii="Arial" w:hAnsi="Arial" w:cs="Arial"/>
                <w:szCs w:val="22"/>
              </w:rPr>
            </w:pPr>
            <w:r w:rsidRPr="006A562B">
              <w:rPr>
                <w:rFonts w:ascii="Arial" w:hAnsi="Arial" w:cs="Arial"/>
                <w:szCs w:val="22"/>
              </w:rPr>
              <w:t>Sadler</w:t>
            </w:r>
          </w:p>
        </w:tc>
        <w:tc>
          <w:tcPr>
            <w:tcW w:w="3544" w:type="dxa"/>
            <w:hideMark/>
          </w:tcPr>
          <w:p w:rsidR="007413F7" w:rsidRPr="006A562B" w:rsidRDefault="00341303" w:rsidP="008D76EE">
            <w:pPr>
              <w:pStyle w:val="BodyText2"/>
              <w:spacing w:before="60" w:after="60" w:line="276" w:lineRule="auto"/>
              <w:jc w:val="left"/>
              <w:rPr>
                <w:rFonts w:ascii="Arial" w:hAnsi="Arial" w:cs="Arial"/>
                <w:szCs w:val="22"/>
              </w:rPr>
            </w:pPr>
            <w:r w:rsidRPr="006A562B">
              <w:rPr>
                <w:rFonts w:ascii="Arial" w:hAnsi="Arial" w:cs="Arial"/>
                <w:szCs w:val="22"/>
              </w:rPr>
              <w:t>Te Ao Mārama: Māori World View</w:t>
            </w:r>
          </w:p>
        </w:tc>
        <w:tc>
          <w:tcPr>
            <w:tcW w:w="3969" w:type="dxa"/>
            <w:hideMark/>
          </w:tcPr>
          <w:p w:rsidR="00341303" w:rsidRDefault="00341303" w:rsidP="00807C16">
            <w:pPr>
              <w:pStyle w:val="BodyText2"/>
              <w:spacing w:before="60" w:after="60" w:line="276" w:lineRule="auto"/>
              <w:rPr>
                <w:rFonts w:ascii="Arial" w:hAnsi="Arial" w:cs="Arial"/>
                <w:szCs w:val="22"/>
              </w:rPr>
            </w:pPr>
            <w:r>
              <w:rPr>
                <w:rFonts w:ascii="Arial" w:hAnsi="Arial" w:cs="Arial"/>
                <w:szCs w:val="22"/>
              </w:rPr>
              <w:t>- Sadler (2007)</w:t>
            </w:r>
          </w:p>
          <w:p w:rsidR="007413F7" w:rsidRPr="006A562B" w:rsidRDefault="006832E9" w:rsidP="00807C16">
            <w:pPr>
              <w:pStyle w:val="BodyText2"/>
              <w:spacing w:before="60" w:after="60" w:line="276" w:lineRule="auto"/>
              <w:rPr>
                <w:rFonts w:ascii="Arial" w:hAnsi="Arial" w:cs="Arial"/>
                <w:szCs w:val="22"/>
              </w:rPr>
            </w:pPr>
            <w:r>
              <w:rPr>
                <w:rFonts w:ascii="Arial" w:hAnsi="Arial" w:cs="Arial"/>
                <w:i/>
                <w:szCs w:val="22"/>
              </w:rPr>
              <w:t xml:space="preserve">- </w:t>
            </w:r>
            <w:r w:rsidR="007413F7" w:rsidRPr="006A562B">
              <w:rPr>
                <w:rFonts w:ascii="Arial" w:hAnsi="Arial" w:cs="Arial"/>
                <w:i/>
                <w:szCs w:val="22"/>
              </w:rPr>
              <w:t>Tāne-nui-ā-</w:t>
            </w:r>
            <w:r w:rsidR="00C726F2" w:rsidRPr="006A562B">
              <w:rPr>
                <w:rFonts w:ascii="Arial" w:hAnsi="Arial" w:cs="Arial"/>
                <w:i/>
                <w:szCs w:val="22"/>
              </w:rPr>
              <w:t>Rangi</w:t>
            </w:r>
            <w:r w:rsidR="008B191F" w:rsidRPr="006A562B">
              <w:rPr>
                <w:rFonts w:ascii="Arial" w:hAnsi="Arial" w:cs="Arial"/>
                <w:i/>
                <w:szCs w:val="22"/>
              </w:rPr>
              <w:t xml:space="preserve"> </w:t>
            </w:r>
            <w:r w:rsidR="00807C16">
              <w:rPr>
                <w:rFonts w:ascii="Arial" w:hAnsi="Arial" w:cs="Arial"/>
                <w:szCs w:val="22"/>
              </w:rPr>
              <w:t xml:space="preserve">(2008) </w:t>
            </w:r>
            <w:r w:rsidR="00CD2507">
              <w:rPr>
                <w:rFonts w:ascii="Arial" w:hAnsi="Arial" w:cs="Arial"/>
                <w:szCs w:val="22"/>
              </w:rPr>
              <w:t>(pp.1-7)</w:t>
            </w:r>
            <w:r w:rsidR="00807C16">
              <w:rPr>
                <w:rFonts w:ascii="Arial" w:hAnsi="Arial" w:cs="Arial"/>
                <w:szCs w:val="22"/>
              </w:rPr>
              <w:t xml:space="preserve"> </w:t>
            </w:r>
          </w:p>
        </w:tc>
      </w:tr>
      <w:tr w:rsidR="005243A9" w:rsidRPr="006A562B" w:rsidTr="00C50096">
        <w:tc>
          <w:tcPr>
            <w:tcW w:w="709" w:type="dxa"/>
          </w:tcPr>
          <w:p w:rsidR="005243A9" w:rsidRPr="006A562B" w:rsidRDefault="00AE45DE" w:rsidP="00AB28A5">
            <w:pPr>
              <w:pStyle w:val="BodyText2"/>
              <w:spacing w:before="60" w:after="60" w:line="276" w:lineRule="auto"/>
              <w:rPr>
                <w:rFonts w:ascii="Arial" w:hAnsi="Arial" w:cs="Arial"/>
                <w:szCs w:val="22"/>
              </w:rPr>
            </w:pPr>
            <w:r>
              <w:rPr>
                <w:rFonts w:ascii="Arial" w:hAnsi="Arial" w:cs="Arial"/>
                <w:szCs w:val="22"/>
              </w:rPr>
              <w:t>6</w:t>
            </w:r>
          </w:p>
        </w:tc>
        <w:tc>
          <w:tcPr>
            <w:tcW w:w="992" w:type="dxa"/>
            <w:hideMark/>
          </w:tcPr>
          <w:p w:rsidR="005243A9" w:rsidRPr="006A562B" w:rsidRDefault="00341303" w:rsidP="009E47E4">
            <w:pPr>
              <w:pStyle w:val="BodyText2"/>
              <w:spacing w:before="60" w:after="60" w:line="276" w:lineRule="auto"/>
              <w:rPr>
                <w:rFonts w:ascii="Arial" w:hAnsi="Arial" w:cs="Arial"/>
                <w:szCs w:val="22"/>
              </w:rPr>
            </w:pPr>
            <w:r>
              <w:rPr>
                <w:rFonts w:ascii="Arial" w:hAnsi="Arial" w:cs="Arial"/>
                <w:szCs w:val="22"/>
              </w:rPr>
              <w:t>1</w:t>
            </w:r>
            <w:r w:rsidR="005F7380">
              <w:rPr>
                <w:rFonts w:ascii="Arial" w:hAnsi="Arial" w:cs="Arial"/>
                <w:szCs w:val="22"/>
              </w:rPr>
              <w:t>6</w:t>
            </w:r>
            <w:r w:rsidR="009E47E4">
              <w:rPr>
                <w:rFonts w:ascii="Arial" w:hAnsi="Arial" w:cs="Arial"/>
                <w:szCs w:val="22"/>
              </w:rPr>
              <w:t xml:space="preserve"> Jan</w:t>
            </w:r>
          </w:p>
        </w:tc>
        <w:tc>
          <w:tcPr>
            <w:tcW w:w="1276" w:type="dxa"/>
            <w:hideMark/>
          </w:tcPr>
          <w:p w:rsidR="005243A9" w:rsidRPr="006A562B" w:rsidRDefault="003B3B03" w:rsidP="00A42846">
            <w:pPr>
              <w:rPr>
                <w:rFonts w:ascii="Arial" w:hAnsi="Arial" w:cs="Arial"/>
              </w:rPr>
            </w:pPr>
            <w:r w:rsidRPr="006A562B">
              <w:rPr>
                <w:rFonts w:ascii="Arial" w:hAnsi="Arial" w:cs="Arial"/>
                <w:szCs w:val="22"/>
              </w:rPr>
              <w:t>McDowell</w:t>
            </w:r>
          </w:p>
        </w:tc>
        <w:tc>
          <w:tcPr>
            <w:tcW w:w="3544" w:type="dxa"/>
            <w:hideMark/>
          </w:tcPr>
          <w:p w:rsidR="00AE617B" w:rsidRPr="006A562B" w:rsidRDefault="005B1F7D" w:rsidP="00753868">
            <w:pPr>
              <w:pStyle w:val="BodyText2"/>
              <w:spacing w:before="60" w:after="60" w:line="276" w:lineRule="auto"/>
              <w:jc w:val="left"/>
              <w:rPr>
                <w:rFonts w:ascii="Arial" w:hAnsi="Arial" w:cs="Arial"/>
                <w:szCs w:val="22"/>
              </w:rPr>
            </w:pPr>
            <w:r>
              <w:rPr>
                <w:rFonts w:ascii="Arial" w:hAnsi="Arial" w:cs="Arial"/>
                <w:szCs w:val="22"/>
              </w:rPr>
              <w:t>He W</w:t>
            </w:r>
            <w:r w:rsidR="003B3B03" w:rsidRPr="006A562B">
              <w:rPr>
                <w:rFonts w:ascii="Arial" w:hAnsi="Arial" w:cs="Arial"/>
                <w:szCs w:val="22"/>
              </w:rPr>
              <w:t>akaputanga and Te Tiriti o Waitangi</w:t>
            </w:r>
          </w:p>
        </w:tc>
        <w:tc>
          <w:tcPr>
            <w:tcW w:w="3969" w:type="dxa"/>
            <w:hideMark/>
          </w:tcPr>
          <w:p w:rsidR="00AE617B" w:rsidRPr="006A562B" w:rsidRDefault="003B3B03" w:rsidP="00F05304">
            <w:pPr>
              <w:pStyle w:val="BodyText2"/>
              <w:spacing w:before="60" w:after="60"/>
              <w:rPr>
                <w:rFonts w:ascii="Arial" w:hAnsi="Arial" w:cs="Arial"/>
                <w:szCs w:val="22"/>
              </w:rPr>
            </w:pPr>
            <w:r>
              <w:rPr>
                <w:rFonts w:ascii="Arial" w:hAnsi="Arial" w:cs="Arial"/>
                <w:szCs w:val="22"/>
              </w:rPr>
              <w:t xml:space="preserve">- </w:t>
            </w:r>
            <w:r w:rsidRPr="006A562B">
              <w:rPr>
                <w:rFonts w:ascii="Arial" w:hAnsi="Arial" w:cs="Arial"/>
                <w:szCs w:val="22"/>
              </w:rPr>
              <w:t>Matiu &amp; Mutu (2003)(pp.179-185)</w:t>
            </w:r>
            <w:r>
              <w:rPr>
                <w:rFonts w:ascii="Arial" w:hAnsi="Arial" w:cs="Arial"/>
                <w:szCs w:val="22"/>
              </w:rPr>
              <w:t xml:space="preserve"> - </w:t>
            </w:r>
            <w:r w:rsidR="00F05304">
              <w:rPr>
                <w:rFonts w:ascii="Arial" w:hAnsi="Arial" w:cs="Arial"/>
                <w:szCs w:val="22"/>
              </w:rPr>
              <w:t xml:space="preserve">Mutu (2010) (pp.13-40)  </w:t>
            </w:r>
          </w:p>
        </w:tc>
      </w:tr>
      <w:tr w:rsidR="005243A9" w:rsidRPr="006A562B" w:rsidTr="00C50096">
        <w:tc>
          <w:tcPr>
            <w:tcW w:w="709" w:type="dxa"/>
          </w:tcPr>
          <w:p w:rsidR="005243A9" w:rsidRPr="006A562B" w:rsidRDefault="00AE45DE" w:rsidP="00AB28A5">
            <w:pPr>
              <w:pStyle w:val="BodyText2"/>
              <w:spacing w:before="60" w:after="60" w:line="276" w:lineRule="auto"/>
              <w:rPr>
                <w:rFonts w:ascii="Arial" w:hAnsi="Arial" w:cs="Arial"/>
                <w:szCs w:val="22"/>
              </w:rPr>
            </w:pPr>
            <w:r>
              <w:rPr>
                <w:rFonts w:ascii="Arial" w:hAnsi="Arial" w:cs="Arial"/>
                <w:szCs w:val="22"/>
              </w:rPr>
              <w:t>7</w:t>
            </w:r>
          </w:p>
        </w:tc>
        <w:tc>
          <w:tcPr>
            <w:tcW w:w="992" w:type="dxa"/>
            <w:hideMark/>
          </w:tcPr>
          <w:p w:rsidR="005243A9" w:rsidRPr="006A562B" w:rsidRDefault="005F7380" w:rsidP="00854AE3">
            <w:pPr>
              <w:pStyle w:val="BodyText2"/>
              <w:spacing w:before="60" w:after="60" w:line="276" w:lineRule="auto"/>
              <w:rPr>
                <w:rFonts w:ascii="Arial" w:hAnsi="Arial" w:cs="Arial"/>
                <w:szCs w:val="22"/>
              </w:rPr>
            </w:pPr>
            <w:r>
              <w:rPr>
                <w:rFonts w:ascii="Arial" w:hAnsi="Arial" w:cs="Arial"/>
                <w:szCs w:val="22"/>
              </w:rPr>
              <w:t>16</w:t>
            </w:r>
            <w:r w:rsidR="009E47E4">
              <w:rPr>
                <w:rFonts w:ascii="Arial" w:hAnsi="Arial" w:cs="Arial"/>
                <w:szCs w:val="22"/>
              </w:rPr>
              <w:t xml:space="preserve"> Jan</w:t>
            </w:r>
          </w:p>
        </w:tc>
        <w:tc>
          <w:tcPr>
            <w:tcW w:w="1276" w:type="dxa"/>
            <w:hideMark/>
          </w:tcPr>
          <w:p w:rsidR="005243A9" w:rsidRPr="006A562B" w:rsidRDefault="000339A1" w:rsidP="00313C6C">
            <w:pPr>
              <w:pStyle w:val="BodyText2"/>
              <w:spacing w:before="60" w:after="60" w:line="276" w:lineRule="auto"/>
              <w:rPr>
                <w:rFonts w:ascii="Arial" w:hAnsi="Arial" w:cs="Arial"/>
                <w:i/>
                <w:iCs/>
                <w:szCs w:val="22"/>
              </w:rPr>
            </w:pPr>
            <w:r w:rsidRPr="006A562B">
              <w:rPr>
                <w:rFonts w:ascii="Arial" w:hAnsi="Arial" w:cs="Arial"/>
                <w:szCs w:val="22"/>
              </w:rPr>
              <w:t>McDowell</w:t>
            </w:r>
          </w:p>
        </w:tc>
        <w:tc>
          <w:tcPr>
            <w:tcW w:w="3544" w:type="dxa"/>
            <w:hideMark/>
          </w:tcPr>
          <w:p w:rsidR="005243A9" w:rsidRPr="006A562B" w:rsidRDefault="003B3B03" w:rsidP="00A16496">
            <w:pPr>
              <w:pStyle w:val="BodyText2"/>
              <w:spacing w:before="60" w:after="60" w:line="276" w:lineRule="auto"/>
              <w:jc w:val="left"/>
              <w:rPr>
                <w:rFonts w:ascii="Arial" w:hAnsi="Arial" w:cs="Arial"/>
                <w:iCs/>
                <w:szCs w:val="22"/>
              </w:rPr>
            </w:pPr>
            <w:r w:rsidRPr="006A562B">
              <w:rPr>
                <w:rFonts w:ascii="Arial" w:hAnsi="Arial" w:cs="Arial"/>
                <w:szCs w:val="22"/>
              </w:rPr>
              <w:t>Colonisation</w:t>
            </w:r>
          </w:p>
        </w:tc>
        <w:tc>
          <w:tcPr>
            <w:tcW w:w="3969" w:type="dxa"/>
            <w:hideMark/>
          </w:tcPr>
          <w:p w:rsidR="005243A9" w:rsidRPr="006A562B" w:rsidRDefault="003B3B03" w:rsidP="003B3B03">
            <w:pPr>
              <w:pStyle w:val="BodyText2"/>
              <w:spacing w:before="60" w:after="60"/>
              <w:jc w:val="left"/>
              <w:rPr>
                <w:rFonts w:ascii="Arial" w:hAnsi="Arial" w:cs="Arial"/>
                <w:szCs w:val="22"/>
              </w:rPr>
            </w:pPr>
            <w:r>
              <w:rPr>
                <w:rFonts w:ascii="Arial" w:hAnsi="Arial" w:cs="Arial"/>
                <w:szCs w:val="22"/>
              </w:rPr>
              <w:t xml:space="preserve">- </w:t>
            </w:r>
            <w:r w:rsidRPr="006A562B">
              <w:rPr>
                <w:rFonts w:ascii="Arial" w:hAnsi="Arial" w:cs="Arial"/>
                <w:szCs w:val="22"/>
              </w:rPr>
              <w:t>Mikaere (2011) Ch.4 (pp.67-96)</w:t>
            </w:r>
          </w:p>
        </w:tc>
      </w:tr>
      <w:tr w:rsidR="00FD500A" w:rsidRPr="006A562B" w:rsidTr="00850933">
        <w:tc>
          <w:tcPr>
            <w:tcW w:w="709" w:type="dxa"/>
          </w:tcPr>
          <w:p w:rsidR="00FD500A" w:rsidRPr="006A562B" w:rsidRDefault="00FD500A" w:rsidP="00850933">
            <w:pPr>
              <w:pStyle w:val="BodyText2"/>
              <w:spacing w:before="60" w:after="60" w:line="276" w:lineRule="auto"/>
              <w:rPr>
                <w:rFonts w:ascii="Arial" w:hAnsi="Arial" w:cs="Arial"/>
                <w:szCs w:val="22"/>
              </w:rPr>
            </w:pPr>
          </w:p>
        </w:tc>
        <w:tc>
          <w:tcPr>
            <w:tcW w:w="992" w:type="dxa"/>
            <w:hideMark/>
          </w:tcPr>
          <w:p w:rsidR="00FD500A" w:rsidRPr="006A562B" w:rsidRDefault="00A66190" w:rsidP="00850933">
            <w:pPr>
              <w:pStyle w:val="BodyText2"/>
              <w:spacing w:before="60" w:after="60" w:line="276" w:lineRule="auto"/>
              <w:rPr>
                <w:rFonts w:ascii="Arial" w:hAnsi="Arial" w:cs="Arial"/>
                <w:szCs w:val="22"/>
              </w:rPr>
            </w:pPr>
            <w:r>
              <w:rPr>
                <w:rFonts w:ascii="Arial" w:hAnsi="Arial" w:cs="Arial"/>
                <w:szCs w:val="22"/>
              </w:rPr>
              <w:t>17</w:t>
            </w:r>
            <w:r w:rsidR="009E47E4">
              <w:rPr>
                <w:rFonts w:ascii="Arial" w:hAnsi="Arial" w:cs="Arial"/>
                <w:szCs w:val="22"/>
              </w:rPr>
              <w:t xml:space="preserve"> Jan</w:t>
            </w:r>
          </w:p>
        </w:tc>
        <w:tc>
          <w:tcPr>
            <w:tcW w:w="1276" w:type="dxa"/>
            <w:hideMark/>
          </w:tcPr>
          <w:p w:rsidR="00FD500A" w:rsidRPr="006A562B" w:rsidRDefault="00FD500A" w:rsidP="00850933">
            <w:pPr>
              <w:pStyle w:val="BodyText2"/>
              <w:spacing w:before="60" w:after="60" w:line="276" w:lineRule="auto"/>
              <w:rPr>
                <w:rFonts w:ascii="Arial" w:hAnsi="Arial" w:cs="Arial"/>
                <w:iCs/>
                <w:szCs w:val="22"/>
              </w:rPr>
            </w:pPr>
          </w:p>
        </w:tc>
        <w:tc>
          <w:tcPr>
            <w:tcW w:w="3544" w:type="dxa"/>
            <w:hideMark/>
          </w:tcPr>
          <w:p w:rsidR="00FD500A" w:rsidRPr="006A562B" w:rsidRDefault="00FD500A" w:rsidP="00850933">
            <w:pPr>
              <w:pStyle w:val="BodyText2"/>
              <w:spacing w:before="60" w:after="60" w:line="276" w:lineRule="auto"/>
              <w:jc w:val="left"/>
              <w:rPr>
                <w:rFonts w:ascii="Arial" w:hAnsi="Arial" w:cs="Arial"/>
                <w:b/>
                <w:szCs w:val="22"/>
              </w:rPr>
            </w:pPr>
            <w:r w:rsidRPr="006A562B">
              <w:rPr>
                <w:rFonts w:ascii="Arial" w:hAnsi="Arial" w:cs="Arial"/>
                <w:b/>
                <w:szCs w:val="22"/>
              </w:rPr>
              <w:t xml:space="preserve">  </w:t>
            </w:r>
            <w:r>
              <w:rPr>
                <w:rFonts w:ascii="Arial" w:hAnsi="Arial" w:cs="Arial"/>
                <w:b/>
                <w:szCs w:val="22"/>
              </w:rPr>
              <w:t xml:space="preserve">IN-CLASS TEST  1  </w:t>
            </w:r>
          </w:p>
        </w:tc>
        <w:tc>
          <w:tcPr>
            <w:tcW w:w="3969" w:type="dxa"/>
            <w:hideMark/>
          </w:tcPr>
          <w:p w:rsidR="00FD500A" w:rsidRPr="006A562B" w:rsidRDefault="00FD500A" w:rsidP="00850933">
            <w:pPr>
              <w:pStyle w:val="BodyText2"/>
              <w:spacing w:before="60" w:after="60" w:line="276" w:lineRule="auto"/>
              <w:jc w:val="left"/>
              <w:rPr>
                <w:rFonts w:ascii="Arial" w:hAnsi="Arial" w:cs="Arial"/>
                <w:szCs w:val="22"/>
              </w:rPr>
            </w:pPr>
          </w:p>
        </w:tc>
      </w:tr>
      <w:tr w:rsidR="005243A9" w:rsidRPr="006A562B" w:rsidTr="00C50096">
        <w:tc>
          <w:tcPr>
            <w:tcW w:w="709" w:type="dxa"/>
          </w:tcPr>
          <w:p w:rsidR="005243A9" w:rsidRPr="006A562B" w:rsidRDefault="00AE45DE" w:rsidP="00AB28A5">
            <w:pPr>
              <w:pStyle w:val="BodyText2"/>
              <w:spacing w:before="60" w:after="60" w:line="276" w:lineRule="auto"/>
              <w:rPr>
                <w:rFonts w:ascii="Arial" w:hAnsi="Arial" w:cs="Arial"/>
                <w:szCs w:val="22"/>
              </w:rPr>
            </w:pPr>
            <w:r>
              <w:rPr>
                <w:rFonts w:ascii="Arial" w:hAnsi="Arial" w:cs="Arial"/>
                <w:szCs w:val="22"/>
              </w:rPr>
              <w:t>8</w:t>
            </w:r>
          </w:p>
        </w:tc>
        <w:tc>
          <w:tcPr>
            <w:tcW w:w="992" w:type="dxa"/>
            <w:hideMark/>
          </w:tcPr>
          <w:p w:rsidR="005243A9" w:rsidRPr="006A562B" w:rsidRDefault="00A66190" w:rsidP="005C4136">
            <w:pPr>
              <w:pStyle w:val="BodyText2"/>
              <w:spacing w:before="60" w:after="60" w:line="276" w:lineRule="auto"/>
              <w:rPr>
                <w:rFonts w:ascii="Arial" w:hAnsi="Arial" w:cs="Arial"/>
                <w:szCs w:val="22"/>
              </w:rPr>
            </w:pPr>
            <w:r>
              <w:rPr>
                <w:rFonts w:ascii="Arial" w:hAnsi="Arial" w:cs="Arial"/>
                <w:szCs w:val="22"/>
              </w:rPr>
              <w:t>17</w:t>
            </w:r>
            <w:r w:rsidR="009E47E4">
              <w:rPr>
                <w:rFonts w:ascii="Arial" w:hAnsi="Arial" w:cs="Arial"/>
                <w:szCs w:val="22"/>
              </w:rPr>
              <w:t xml:space="preserve"> Jan</w:t>
            </w:r>
          </w:p>
        </w:tc>
        <w:tc>
          <w:tcPr>
            <w:tcW w:w="1276" w:type="dxa"/>
            <w:hideMark/>
          </w:tcPr>
          <w:p w:rsidR="005243A9" w:rsidRPr="00FD500A" w:rsidRDefault="00A66190" w:rsidP="00AB28A5">
            <w:pPr>
              <w:pStyle w:val="BodyText2"/>
              <w:spacing w:before="60" w:after="60" w:line="276" w:lineRule="auto"/>
              <w:rPr>
                <w:rFonts w:ascii="Arial" w:hAnsi="Arial" w:cs="Arial"/>
                <w:szCs w:val="22"/>
              </w:rPr>
            </w:pPr>
            <w:r>
              <w:rPr>
                <w:rFonts w:ascii="Arial" w:hAnsi="Arial" w:cs="Arial"/>
                <w:szCs w:val="22"/>
              </w:rPr>
              <w:t>McDowell</w:t>
            </w:r>
          </w:p>
        </w:tc>
        <w:tc>
          <w:tcPr>
            <w:tcW w:w="3544" w:type="dxa"/>
            <w:hideMark/>
          </w:tcPr>
          <w:p w:rsidR="0025382C" w:rsidRPr="006A562B" w:rsidRDefault="00A66190" w:rsidP="00AB28A5">
            <w:pPr>
              <w:pStyle w:val="BodyText2"/>
              <w:spacing w:before="60" w:after="60" w:line="276" w:lineRule="auto"/>
              <w:jc w:val="left"/>
              <w:rPr>
                <w:rFonts w:ascii="Arial" w:hAnsi="Arial" w:cs="Arial"/>
                <w:szCs w:val="22"/>
              </w:rPr>
            </w:pPr>
            <w:r>
              <w:rPr>
                <w:rFonts w:ascii="Arial" w:hAnsi="Arial" w:cs="Arial"/>
                <w:szCs w:val="22"/>
              </w:rPr>
              <w:t>Activism</w:t>
            </w:r>
          </w:p>
        </w:tc>
        <w:tc>
          <w:tcPr>
            <w:tcW w:w="3969" w:type="dxa"/>
            <w:hideMark/>
          </w:tcPr>
          <w:p w:rsidR="005243A9" w:rsidRPr="00AE45DE" w:rsidRDefault="00A66190" w:rsidP="00CE6011">
            <w:pPr>
              <w:pStyle w:val="BodyText2"/>
              <w:spacing w:before="60" w:after="60" w:line="276" w:lineRule="auto"/>
              <w:jc w:val="left"/>
              <w:rPr>
                <w:rFonts w:ascii="Arial" w:hAnsi="Arial" w:cs="Arial"/>
                <w:szCs w:val="22"/>
              </w:rPr>
            </w:pPr>
            <w:r>
              <w:rPr>
                <w:rFonts w:ascii="Arial" w:hAnsi="Arial" w:cs="Arial"/>
                <w:szCs w:val="22"/>
              </w:rPr>
              <w:t xml:space="preserve">- </w:t>
            </w:r>
            <w:r>
              <w:rPr>
                <w:rFonts w:ascii="Arial" w:hAnsi="Arial" w:cs="Arial"/>
              </w:rPr>
              <w:t>Taonui (2012) (pp.229-259)</w:t>
            </w:r>
          </w:p>
        </w:tc>
      </w:tr>
      <w:tr w:rsidR="005243A9" w:rsidRPr="006A562B" w:rsidTr="00C50096">
        <w:tc>
          <w:tcPr>
            <w:tcW w:w="709" w:type="dxa"/>
          </w:tcPr>
          <w:p w:rsidR="005243A9" w:rsidRPr="006A562B" w:rsidRDefault="009A301F" w:rsidP="00AA677A">
            <w:pPr>
              <w:pStyle w:val="BodyText2"/>
              <w:spacing w:before="60" w:after="60" w:line="276" w:lineRule="auto"/>
              <w:rPr>
                <w:rFonts w:ascii="Arial" w:hAnsi="Arial" w:cs="Arial"/>
                <w:szCs w:val="22"/>
              </w:rPr>
            </w:pPr>
            <w:r>
              <w:rPr>
                <w:rFonts w:ascii="Arial" w:hAnsi="Arial" w:cs="Arial"/>
                <w:szCs w:val="22"/>
              </w:rPr>
              <w:t>9</w:t>
            </w:r>
          </w:p>
        </w:tc>
        <w:tc>
          <w:tcPr>
            <w:tcW w:w="992" w:type="dxa"/>
          </w:tcPr>
          <w:p w:rsidR="005243A9" w:rsidRPr="006A562B" w:rsidRDefault="00A66190" w:rsidP="005C4136">
            <w:pPr>
              <w:pStyle w:val="BodyText2"/>
              <w:spacing w:before="60" w:after="60" w:line="276" w:lineRule="auto"/>
              <w:rPr>
                <w:rFonts w:ascii="Arial" w:hAnsi="Arial" w:cs="Arial"/>
                <w:szCs w:val="22"/>
              </w:rPr>
            </w:pPr>
            <w:r>
              <w:rPr>
                <w:rFonts w:ascii="Arial" w:hAnsi="Arial" w:cs="Arial"/>
                <w:szCs w:val="22"/>
              </w:rPr>
              <w:t>18</w:t>
            </w:r>
            <w:r w:rsidR="009E47E4">
              <w:rPr>
                <w:rFonts w:ascii="Arial" w:hAnsi="Arial" w:cs="Arial"/>
                <w:szCs w:val="22"/>
              </w:rPr>
              <w:t xml:space="preserve"> Jan</w:t>
            </w:r>
          </w:p>
        </w:tc>
        <w:tc>
          <w:tcPr>
            <w:tcW w:w="1276" w:type="dxa"/>
          </w:tcPr>
          <w:p w:rsidR="008B13A7" w:rsidRPr="006A562B" w:rsidRDefault="00A66190" w:rsidP="00AA677A">
            <w:pPr>
              <w:pStyle w:val="BodyText2"/>
              <w:spacing w:before="60" w:after="60" w:line="276" w:lineRule="auto"/>
              <w:rPr>
                <w:rFonts w:ascii="Arial" w:hAnsi="Arial" w:cs="Arial"/>
                <w:szCs w:val="22"/>
              </w:rPr>
            </w:pPr>
            <w:r>
              <w:rPr>
                <w:rFonts w:ascii="Arial" w:hAnsi="Arial" w:cs="Arial"/>
                <w:iCs/>
                <w:szCs w:val="22"/>
              </w:rPr>
              <w:t>Ngaha</w:t>
            </w:r>
            <w:r w:rsidRPr="006A562B">
              <w:rPr>
                <w:rFonts w:ascii="Arial" w:hAnsi="Arial" w:cs="Arial"/>
                <w:szCs w:val="22"/>
              </w:rPr>
              <w:t xml:space="preserve">  </w:t>
            </w:r>
          </w:p>
        </w:tc>
        <w:tc>
          <w:tcPr>
            <w:tcW w:w="3544" w:type="dxa"/>
          </w:tcPr>
          <w:p w:rsidR="00FD500A" w:rsidRPr="006A562B" w:rsidRDefault="00A66190" w:rsidP="00AA677A">
            <w:pPr>
              <w:pStyle w:val="BodyText2"/>
              <w:spacing w:before="60" w:after="60" w:line="276" w:lineRule="auto"/>
              <w:jc w:val="left"/>
              <w:rPr>
                <w:rFonts w:ascii="Arial" w:hAnsi="Arial" w:cs="Arial"/>
                <w:szCs w:val="22"/>
              </w:rPr>
            </w:pPr>
            <w:r>
              <w:rPr>
                <w:rFonts w:ascii="Arial" w:hAnsi="Arial" w:cs="Arial"/>
                <w:szCs w:val="22"/>
              </w:rPr>
              <w:t>Māori Leadership</w:t>
            </w:r>
          </w:p>
        </w:tc>
        <w:tc>
          <w:tcPr>
            <w:tcW w:w="3969" w:type="dxa"/>
          </w:tcPr>
          <w:p w:rsidR="00FD500A" w:rsidRPr="006A562B" w:rsidRDefault="00A66190" w:rsidP="0025382C">
            <w:pPr>
              <w:pStyle w:val="BodyText2"/>
              <w:spacing w:before="60" w:after="60" w:line="276" w:lineRule="auto"/>
              <w:jc w:val="left"/>
              <w:rPr>
                <w:rFonts w:ascii="Arial" w:hAnsi="Arial" w:cs="Arial"/>
                <w:szCs w:val="22"/>
              </w:rPr>
            </w:pPr>
            <w:r w:rsidRPr="00E54C78">
              <w:rPr>
                <w:rFonts w:ascii="Arial" w:hAnsi="Arial" w:cs="Arial"/>
                <w:szCs w:val="22"/>
              </w:rPr>
              <w:t>- Katene (2010)</w:t>
            </w:r>
          </w:p>
        </w:tc>
      </w:tr>
      <w:tr w:rsidR="009A301F" w:rsidRPr="006A562B" w:rsidTr="00D57669">
        <w:tc>
          <w:tcPr>
            <w:tcW w:w="709" w:type="dxa"/>
          </w:tcPr>
          <w:p w:rsidR="009A301F" w:rsidRPr="006A562B" w:rsidRDefault="009A301F" w:rsidP="00D57669">
            <w:pPr>
              <w:pStyle w:val="BodyText2"/>
              <w:spacing w:before="60" w:after="60" w:line="276" w:lineRule="auto"/>
              <w:rPr>
                <w:rFonts w:ascii="Arial" w:hAnsi="Arial" w:cs="Arial"/>
                <w:szCs w:val="22"/>
              </w:rPr>
            </w:pPr>
            <w:r>
              <w:rPr>
                <w:rFonts w:ascii="Arial" w:hAnsi="Arial" w:cs="Arial"/>
                <w:szCs w:val="22"/>
              </w:rPr>
              <w:t>10</w:t>
            </w:r>
          </w:p>
        </w:tc>
        <w:tc>
          <w:tcPr>
            <w:tcW w:w="992" w:type="dxa"/>
            <w:hideMark/>
          </w:tcPr>
          <w:p w:rsidR="009A301F" w:rsidRPr="006A562B" w:rsidRDefault="00A66190" w:rsidP="00D57669">
            <w:pPr>
              <w:pStyle w:val="BodyText2"/>
              <w:spacing w:before="60" w:after="60" w:line="276" w:lineRule="auto"/>
              <w:rPr>
                <w:rFonts w:ascii="Arial" w:hAnsi="Arial" w:cs="Arial"/>
                <w:szCs w:val="22"/>
              </w:rPr>
            </w:pPr>
            <w:r>
              <w:rPr>
                <w:rFonts w:ascii="Arial" w:hAnsi="Arial" w:cs="Arial"/>
                <w:szCs w:val="22"/>
              </w:rPr>
              <w:t>23</w:t>
            </w:r>
            <w:r w:rsidR="009E47E4">
              <w:rPr>
                <w:rFonts w:ascii="Arial" w:hAnsi="Arial" w:cs="Arial"/>
                <w:szCs w:val="22"/>
              </w:rPr>
              <w:t xml:space="preserve"> Jan</w:t>
            </w:r>
          </w:p>
        </w:tc>
        <w:tc>
          <w:tcPr>
            <w:tcW w:w="1276" w:type="dxa"/>
            <w:hideMark/>
          </w:tcPr>
          <w:p w:rsidR="009A301F" w:rsidRPr="008B13A7" w:rsidRDefault="00D752B2" w:rsidP="00D57669">
            <w:pPr>
              <w:pStyle w:val="BodyText2"/>
              <w:spacing w:before="60" w:after="60" w:line="276" w:lineRule="auto"/>
              <w:rPr>
                <w:rFonts w:ascii="Arial" w:hAnsi="Arial" w:cs="Arial"/>
                <w:iCs/>
                <w:szCs w:val="22"/>
              </w:rPr>
            </w:pPr>
            <w:r>
              <w:rPr>
                <w:rFonts w:ascii="Arial" w:hAnsi="Arial" w:cs="Arial"/>
                <w:iCs/>
                <w:szCs w:val="22"/>
              </w:rPr>
              <w:t>Nikora</w:t>
            </w:r>
          </w:p>
        </w:tc>
        <w:tc>
          <w:tcPr>
            <w:tcW w:w="3544" w:type="dxa"/>
            <w:hideMark/>
          </w:tcPr>
          <w:p w:rsidR="009A301F" w:rsidRPr="0025382C" w:rsidRDefault="00D752B2" w:rsidP="00D57669">
            <w:pPr>
              <w:pStyle w:val="BodyText2"/>
              <w:spacing w:before="60" w:after="60" w:line="276" w:lineRule="auto"/>
              <w:jc w:val="left"/>
              <w:rPr>
                <w:rFonts w:ascii="Arial" w:hAnsi="Arial" w:cs="Arial"/>
                <w:szCs w:val="22"/>
              </w:rPr>
            </w:pPr>
            <w:r>
              <w:rPr>
                <w:rFonts w:ascii="Arial" w:hAnsi="Arial" w:cs="Arial"/>
                <w:szCs w:val="22"/>
              </w:rPr>
              <w:t>Mau Moko</w:t>
            </w:r>
          </w:p>
        </w:tc>
        <w:tc>
          <w:tcPr>
            <w:tcW w:w="3969" w:type="dxa"/>
            <w:hideMark/>
          </w:tcPr>
          <w:p w:rsidR="009A301F" w:rsidRPr="0032626E" w:rsidRDefault="0032626E" w:rsidP="0032626E">
            <w:pPr>
              <w:jc w:val="both"/>
              <w:rPr>
                <w:rFonts w:ascii="Arial" w:hAnsi="Arial" w:cs="Arial"/>
                <w:szCs w:val="22"/>
              </w:rPr>
            </w:pPr>
            <w:r>
              <w:rPr>
                <w:rFonts w:ascii="Arial" w:hAnsi="Arial" w:cs="Arial"/>
                <w:szCs w:val="22"/>
              </w:rPr>
              <w:t xml:space="preserve">- </w:t>
            </w:r>
            <w:r w:rsidRPr="0032626E">
              <w:rPr>
                <w:rFonts w:ascii="Arial" w:hAnsi="Arial" w:cs="Arial"/>
                <w:szCs w:val="22"/>
              </w:rPr>
              <w:t>Nikora et al. (2007)</w:t>
            </w:r>
          </w:p>
        </w:tc>
      </w:tr>
      <w:tr w:rsidR="00476D5D" w:rsidRPr="006A562B" w:rsidTr="00C50096">
        <w:tc>
          <w:tcPr>
            <w:tcW w:w="709" w:type="dxa"/>
          </w:tcPr>
          <w:p w:rsidR="00476D5D" w:rsidRPr="006A562B" w:rsidRDefault="00AE45DE" w:rsidP="00D26C03">
            <w:pPr>
              <w:pStyle w:val="BodyText2"/>
              <w:spacing w:before="60" w:after="60" w:line="276" w:lineRule="auto"/>
              <w:rPr>
                <w:rFonts w:ascii="Arial" w:hAnsi="Arial" w:cs="Arial"/>
                <w:szCs w:val="22"/>
              </w:rPr>
            </w:pPr>
            <w:r>
              <w:rPr>
                <w:rFonts w:ascii="Arial" w:hAnsi="Arial" w:cs="Arial"/>
                <w:szCs w:val="22"/>
              </w:rPr>
              <w:t>11</w:t>
            </w:r>
          </w:p>
        </w:tc>
        <w:tc>
          <w:tcPr>
            <w:tcW w:w="992" w:type="dxa"/>
            <w:hideMark/>
          </w:tcPr>
          <w:p w:rsidR="00A57875" w:rsidRPr="006A562B" w:rsidRDefault="00A66190" w:rsidP="00D26C03">
            <w:pPr>
              <w:pStyle w:val="BodyText2"/>
              <w:spacing w:before="60" w:after="60" w:line="276" w:lineRule="auto"/>
              <w:rPr>
                <w:rFonts w:ascii="Arial" w:hAnsi="Arial" w:cs="Arial"/>
                <w:szCs w:val="22"/>
              </w:rPr>
            </w:pPr>
            <w:r>
              <w:rPr>
                <w:rFonts w:ascii="Arial" w:hAnsi="Arial" w:cs="Arial"/>
                <w:szCs w:val="22"/>
              </w:rPr>
              <w:t>24</w:t>
            </w:r>
            <w:r w:rsidR="009E47E4">
              <w:rPr>
                <w:rFonts w:ascii="Arial" w:hAnsi="Arial" w:cs="Arial"/>
                <w:szCs w:val="22"/>
              </w:rPr>
              <w:t xml:space="preserve"> Jan</w:t>
            </w:r>
          </w:p>
        </w:tc>
        <w:tc>
          <w:tcPr>
            <w:tcW w:w="1276" w:type="dxa"/>
            <w:hideMark/>
          </w:tcPr>
          <w:p w:rsidR="00476D5D" w:rsidRPr="0041741A" w:rsidRDefault="0041741A" w:rsidP="0041741A">
            <w:pPr>
              <w:rPr>
                <w:rFonts w:ascii="Arial" w:hAnsi="Arial" w:cs="Arial"/>
              </w:rPr>
            </w:pPr>
            <w:r>
              <w:rPr>
                <w:rFonts w:ascii="Arial" w:hAnsi="Arial" w:cs="Arial"/>
              </w:rPr>
              <w:t>Mutu</w:t>
            </w:r>
          </w:p>
        </w:tc>
        <w:tc>
          <w:tcPr>
            <w:tcW w:w="3544" w:type="dxa"/>
            <w:hideMark/>
          </w:tcPr>
          <w:p w:rsidR="004F6A22" w:rsidRPr="0041741A" w:rsidRDefault="0041741A" w:rsidP="00D26C03">
            <w:pPr>
              <w:pStyle w:val="BodyText2"/>
              <w:spacing w:before="60" w:after="60" w:line="276" w:lineRule="auto"/>
              <w:jc w:val="left"/>
              <w:rPr>
                <w:rFonts w:ascii="Arial" w:hAnsi="Arial" w:cs="Arial"/>
                <w:iCs/>
                <w:szCs w:val="22"/>
              </w:rPr>
            </w:pPr>
            <w:r>
              <w:rPr>
                <w:rFonts w:ascii="Arial" w:hAnsi="Arial" w:cs="Arial"/>
                <w:iCs/>
                <w:szCs w:val="22"/>
              </w:rPr>
              <w:t>Māori in the United Nations</w:t>
            </w:r>
          </w:p>
        </w:tc>
        <w:tc>
          <w:tcPr>
            <w:tcW w:w="3969" w:type="dxa"/>
            <w:hideMark/>
          </w:tcPr>
          <w:p w:rsidR="0041741A" w:rsidRPr="006A562B" w:rsidRDefault="0041741A" w:rsidP="0041741A">
            <w:pPr>
              <w:rPr>
                <w:rFonts w:ascii="Arial" w:hAnsi="Arial" w:cs="Arial"/>
              </w:rPr>
            </w:pPr>
            <w:r>
              <w:rPr>
                <w:rFonts w:ascii="Arial" w:hAnsi="Arial" w:cs="Arial"/>
              </w:rPr>
              <w:t xml:space="preserve">- </w:t>
            </w:r>
            <w:r w:rsidRPr="006A562B">
              <w:rPr>
                <w:rFonts w:ascii="Arial" w:hAnsi="Arial" w:cs="Arial"/>
              </w:rPr>
              <w:t xml:space="preserve">Stavenhagen (2006) </w:t>
            </w:r>
          </w:p>
          <w:p w:rsidR="0041741A" w:rsidRDefault="0041741A" w:rsidP="0041741A">
            <w:pPr>
              <w:rPr>
                <w:rFonts w:ascii="Arial" w:hAnsi="Arial" w:cs="Arial"/>
              </w:rPr>
            </w:pPr>
            <w:r>
              <w:rPr>
                <w:rFonts w:ascii="Arial" w:hAnsi="Arial" w:cs="Arial"/>
              </w:rPr>
              <w:t>- UNDRIP</w:t>
            </w:r>
          </w:p>
          <w:p w:rsidR="0041741A" w:rsidRPr="006A562B" w:rsidRDefault="0041741A" w:rsidP="0041741A">
            <w:pPr>
              <w:rPr>
                <w:rFonts w:ascii="Arial" w:hAnsi="Arial" w:cs="Arial"/>
              </w:rPr>
            </w:pPr>
            <w:r>
              <w:rPr>
                <w:rFonts w:ascii="Arial" w:hAnsi="Arial" w:cs="Arial"/>
              </w:rPr>
              <w:t xml:space="preserve">- </w:t>
            </w:r>
            <w:r w:rsidRPr="006A562B">
              <w:rPr>
                <w:rFonts w:ascii="Arial" w:hAnsi="Arial" w:cs="Arial"/>
              </w:rPr>
              <w:t>Anaya (2011)</w:t>
            </w:r>
          </w:p>
        </w:tc>
      </w:tr>
      <w:tr w:rsidR="00DB6C8D" w:rsidRPr="00AE45DE" w:rsidTr="00AE4390">
        <w:tc>
          <w:tcPr>
            <w:tcW w:w="709" w:type="dxa"/>
          </w:tcPr>
          <w:p w:rsidR="00DB6C8D" w:rsidRPr="006A562B" w:rsidRDefault="00DB6C8D" w:rsidP="00AE4390">
            <w:pPr>
              <w:pStyle w:val="BodyText2"/>
              <w:spacing w:before="60" w:after="60" w:line="276" w:lineRule="auto"/>
              <w:rPr>
                <w:rFonts w:ascii="Arial" w:hAnsi="Arial" w:cs="Arial"/>
                <w:szCs w:val="22"/>
              </w:rPr>
            </w:pPr>
            <w:r>
              <w:rPr>
                <w:rFonts w:ascii="Arial" w:hAnsi="Arial" w:cs="Arial"/>
                <w:szCs w:val="22"/>
              </w:rPr>
              <w:t>12</w:t>
            </w:r>
          </w:p>
        </w:tc>
        <w:tc>
          <w:tcPr>
            <w:tcW w:w="992" w:type="dxa"/>
            <w:hideMark/>
          </w:tcPr>
          <w:p w:rsidR="00DB6C8D" w:rsidRPr="006A562B" w:rsidRDefault="00D752B2" w:rsidP="00AE4390">
            <w:pPr>
              <w:pStyle w:val="BodyText2"/>
              <w:spacing w:before="60" w:after="60" w:line="276" w:lineRule="auto"/>
              <w:rPr>
                <w:rFonts w:ascii="Arial" w:hAnsi="Arial" w:cs="Arial"/>
                <w:szCs w:val="22"/>
              </w:rPr>
            </w:pPr>
            <w:r>
              <w:rPr>
                <w:rFonts w:ascii="Arial" w:hAnsi="Arial" w:cs="Arial"/>
                <w:szCs w:val="22"/>
              </w:rPr>
              <w:t>24</w:t>
            </w:r>
            <w:r w:rsidR="00DB6C8D">
              <w:rPr>
                <w:rFonts w:ascii="Arial" w:hAnsi="Arial" w:cs="Arial"/>
                <w:szCs w:val="22"/>
              </w:rPr>
              <w:t xml:space="preserve"> Jan</w:t>
            </w:r>
          </w:p>
        </w:tc>
        <w:tc>
          <w:tcPr>
            <w:tcW w:w="1276" w:type="dxa"/>
            <w:hideMark/>
          </w:tcPr>
          <w:p w:rsidR="00DB6C8D" w:rsidRPr="0041741A" w:rsidRDefault="0041741A" w:rsidP="0041741A">
            <w:pPr>
              <w:rPr>
                <w:rFonts w:ascii="Arial" w:hAnsi="Arial" w:cs="Arial"/>
              </w:rPr>
            </w:pPr>
            <w:r>
              <w:rPr>
                <w:rFonts w:ascii="Arial" w:hAnsi="Arial" w:cs="Arial"/>
              </w:rPr>
              <w:t>Mutu</w:t>
            </w:r>
          </w:p>
        </w:tc>
        <w:tc>
          <w:tcPr>
            <w:tcW w:w="3544" w:type="dxa"/>
            <w:hideMark/>
          </w:tcPr>
          <w:p w:rsidR="00DB6C8D" w:rsidRPr="0041741A" w:rsidRDefault="0041741A" w:rsidP="00AE4390">
            <w:pPr>
              <w:pStyle w:val="BodyText2"/>
              <w:spacing w:before="60" w:after="60" w:line="276" w:lineRule="auto"/>
              <w:jc w:val="left"/>
              <w:rPr>
                <w:rFonts w:ascii="Arial" w:hAnsi="Arial" w:cs="Arial"/>
                <w:iCs/>
                <w:szCs w:val="22"/>
              </w:rPr>
            </w:pPr>
            <w:r>
              <w:rPr>
                <w:rFonts w:ascii="Arial" w:hAnsi="Arial" w:cs="Arial"/>
                <w:iCs/>
                <w:szCs w:val="22"/>
              </w:rPr>
              <w:t>Constitutional Transformation</w:t>
            </w:r>
          </w:p>
        </w:tc>
        <w:tc>
          <w:tcPr>
            <w:tcW w:w="3969" w:type="dxa"/>
            <w:hideMark/>
          </w:tcPr>
          <w:p w:rsidR="0041741A" w:rsidRPr="00AE45DE" w:rsidRDefault="0041741A" w:rsidP="00F734F9">
            <w:pPr>
              <w:rPr>
                <w:rFonts w:ascii="Arial" w:hAnsi="Arial" w:cs="Arial"/>
              </w:rPr>
            </w:pPr>
            <w:r>
              <w:rPr>
                <w:rFonts w:ascii="Arial" w:hAnsi="Arial" w:cs="Arial"/>
              </w:rPr>
              <w:t>- Mutu (2016</w:t>
            </w:r>
            <w:r w:rsidRPr="00BE5F4C">
              <w:rPr>
                <w:rFonts w:ascii="Arial" w:hAnsi="Arial" w:cs="Arial"/>
              </w:rPr>
              <w:t>) (pp. 1-11)</w:t>
            </w:r>
          </w:p>
        </w:tc>
      </w:tr>
      <w:tr w:rsidR="009A301F" w:rsidRPr="00AE45DE" w:rsidTr="00D57669">
        <w:tc>
          <w:tcPr>
            <w:tcW w:w="709" w:type="dxa"/>
          </w:tcPr>
          <w:p w:rsidR="009A301F" w:rsidRPr="006A562B" w:rsidRDefault="00DB6C8D" w:rsidP="00D57669">
            <w:pPr>
              <w:pStyle w:val="BodyText2"/>
              <w:spacing w:before="60" w:after="60" w:line="276" w:lineRule="auto"/>
              <w:rPr>
                <w:rFonts w:ascii="Arial" w:hAnsi="Arial" w:cs="Arial"/>
                <w:szCs w:val="22"/>
              </w:rPr>
            </w:pPr>
            <w:r>
              <w:rPr>
                <w:rFonts w:ascii="Arial" w:hAnsi="Arial" w:cs="Arial"/>
                <w:szCs w:val="22"/>
              </w:rPr>
              <w:t>13</w:t>
            </w:r>
          </w:p>
        </w:tc>
        <w:tc>
          <w:tcPr>
            <w:tcW w:w="992" w:type="dxa"/>
            <w:hideMark/>
          </w:tcPr>
          <w:p w:rsidR="009A301F" w:rsidRPr="006A562B" w:rsidRDefault="00A66190" w:rsidP="009A301F">
            <w:pPr>
              <w:pStyle w:val="BodyText2"/>
              <w:spacing w:before="60" w:after="60" w:line="276" w:lineRule="auto"/>
              <w:rPr>
                <w:rFonts w:ascii="Arial" w:hAnsi="Arial" w:cs="Arial"/>
                <w:szCs w:val="22"/>
              </w:rPr>
            </w:pPr>
            <w:r>
              <w:rPr>
                <w:rFonts w:ascii="Arial" w:hAnsi="Arial" w:cs="Arial"/>
                <w:szCs w:val="22"/>
              </w:rPr>
              <w:t>25</w:t>
            </w:r>
            <w:r w:rsidR="009E47E4">
              <w:rPr>
                <w:rFonts w:ascii="Arial" w:hAnsi="Arial" w:cs="Arial"/>
                <w:szCs w:val="22"/>
              </w:rPr>
              <w:t xml:space="preserve"> Jan</w:t>
            </w:r>
          </w:p>
        </w:tc>
        <w:tc>
          <w:tcPr>
            <w:tcW w:w="1276" w:type="dxa"/>
            <w:hideMark/>
          </w:tcPr>
          <w:p w:rsidR="009A301F" w:rsidRPr="006A562B" w:rsidRDefault="00D752B2" w:rsidP="00D57669">
            <w:pPr>
              <w:pStyle w:val="BodyText2"/>
              <w:spacing w:before="60" w:after="60" w:line="276" w:lineRule="auto"/>
              <w:rPr>
                <w:rFonts w:ascii="Arial" w:hAnsi="Arial" w:cs="Arial"/>
                <w:iCs/>
                <w:szCs w:val="22"/>
              </w:rPr>
            </w:pPr>
            <w:r>
              <w:rPr>
                <w:rFonts w:ascii="Arial" w:hAnsi="Arial" w:cs="Arial"/>
                <w:iCs/>
                <w:szCs w:val="22"/>
              </w:rPr>
              <w:t>McIntosh</w:t>
            </w:r>
          </w:p>
        </w:tc>
        <w:tc>
          <w:tcPr>
            <w:tcW w:w="3544" w:type="dxa"/>
            <w:hideMark/>
          </w:tcPr>
          <w:p w:rsidR="009A301F" w:rsidRPr="006A562B" w:rsidRDefault="00D752B2" w:rsidP="00D57669">
            <w:pPr>
              <w:pStyle w:val="BodyText2"/>
              <w:spacing w:before="60" w:after="60" w:line="276" w:lineRule="auto"/>
              <w:jc w:val="left"/>
              <w:rPr>
                <w:rFonts w:ascii="Arial" w:hAnsi="Arial" w:cs="Arial"/>
                <w:szCs w:val="22"/>
              </w:rPr>
            </w:pPr>
            <w:r>
              <w:rPr>
                <w:rFonts w:ascii="Arial" w:hAnsi="Arial" w:cs="Arial"/>
                <w:szCs w:val="22"/>
              </w:rPr>
              <w:t>Incarceration / Decarceration</w:t>
            </w:r>
          </w:p>
        </w:tc>
        <w:tc>
          <w:tcPr>
            <w:tcW w:w="3969" w:type="dxa"/>
            <w:hideMark/>
          </w:tcPr>
          <w:p w:rsidR="009A301F" w:rsidRPr="00AE45DE" w:rsidRDefault="00D752B2" w:rsidP="00D57669">
            <w:pPr>
              <w:rPr>
                <w:rFonts w:ascii="Arial" w:hAnsi="Arial" w:cs="Arial"/>
              </w:rPr>
            </w:pPr>
            <w:r>
              <w:rPr>
                <w:rFonts w:ascii="Arial" w:hAnsi="Arial" w:cs="Arial"/>
              </w:rPr>
              <w:t>- McIntosh &amp; Coster (2017)</w:t>
            </w:r>
          </w:p>
        </w:tc>
      </w:tr>
      <w:tr w:rsidR="00644BA9" w:rsidRPr="006A562B" w:rsidTr="00715DC2">
        <w:tc>
          <w:tcPr>
            <w:tcW w:w="709" w:type="dxa"/>
          </w:tcPr>
          <w:p w:rsidR="00644BA9" w:rsidRPr="006A562B" w:rsidRDefault="00644BA9" w:rsidP="00715DC2">
            <w:pPr>
              <w:pStyle w:val="BodyText2"/>
              <w:spacing w:before="60" w:after="60" w:line="276" w:lineRule="auto"/>
              <w:rPr>
                <w:rFonts w:ascii="Arial" w:hAnsi="Arial" w:cs="Arial"/>
                <w:szCs w:val="22"/>
              </w:rPr>
            </w:pPr>
            <w:r>
              <w:rPr>
                <w:rFonts w:ascii="Arial" w:hAnsi="Arial" w:cs="Arial"/>
                <w:szCs w:val="22"/>
              </w:rPr>
              <w:t>14</w:t>
            </w:r>
          </w:p>
        </w:tc>
        <w:tc>
          <w:tcPr>
            <w:tcW w:w="992" w:type="dxa"/>
            <w:hideMark/>
          </w:tcPr>
          <w:p w:rsidR="00644BA9" w:rsidRPr="006A562B" w:rsidRDefault="00A66190" w:rsidP="00715DC2">
            <w:pPr>
              <w:pStyle w:val="BodyText2"/>
              <w:spacing w:before="60" w:after="60" w:line="276" w:lineRule="auto"/>
              <w:rPr>
                <w:rFonts w:ascii="Arial" w:hAnsi="Arial" w:cs="Arial"/>
                <w:szCs w:val="22"/>
              </w:rPr>
            </w:pPr>
            <w:r>
              <w:rPr>
                <w:rFonts w:ascii="Arial" w:hAnsi="Arial" w:cs="Arial"/>
                <w:szCs w:val="22"/>
              </w:rPr>
              <w:t>30</w:t>
            </w:r>
            <w:r w:rsidR="009E47E4">
              <w:rPr>
                <w:rFonts w:ascii="Arial" w:hAnsi="Arial" w:cs="Arial"/>
                <w:szCs w:val="22"/>
              </w:rPr>
              <w:t xml:space="preserve"> Jan</w:t>
            </w:r>
          </w:p>
        </w:tc>
        <w:tc>
          <w:tcPr>
            <w:tcW w:w="1276" w:type="dxa"/>
            <w:hideMark/>
          </w:tcPr>
          <w:p w:rsidR="00644BA9" w:rsidRPr="006A562B" w:rsidRDefault="00494AE0" w:rsidP="00715DC2">
            <w:pPr>
              <w:rPr>
                <w:rFonts w:ascii="Arial" w:hAnsi="Arial" w:cs="Arial"/>
              </w:rPr>
            </w:pPr>
            <w:r>
              <w:rPr>
                <w:rFonts w:ascii="Arial" w:hAnsi="Arial" w:cs="Arial"/>
                <w:szCs w:val="22"/>
              </w:rPr>
              <w:t>McDowell</w:t>
            </w:r>
            <w:r w:rsidR="00A66190" w:rsidRPr="006A562B">
              <w:rPr>
                <w:rFonts w:ascii="Arial" w:hAnsi="Arial" w:cs="Arial"/>
                <w:szCs w:val="22"/>
              </w:rPr>
              <w:t xml:space="preserve"> </w:t>
            </w:r>
          </w:p>
        </w:tc>
        <w:tc>
          <w:tcPr>
            <w:tcW w:w="3544" w:type="dxa"/>
            <w:hideMark/>
          </w:tcPr>
          <w:p w:rsidR="00644BA9" w:rsidRPr="006A562B" w:rsidRDefault="00494AE0" w:rsidP="00715DC2">
            <w:pPr>
              <w:pStyle w:val="BodyText2"/>
              <w:spacing w:before="60" w:after="60" w:line="276" w:lineRule="auto"/>
              <w:jc w:val="left"/>
              <w:rPr>
                <w:rFonts w:ascii="Arial" w:hAnsi="Arial" w:cs="Arial"/>
                <w:iCs/>
                <w:szCs w:val="22"/>
              </w:rPr>
            </w:pPr>
            <w:r>
              <w:rPr>
                <w:rFonts w:ascii="Arial" w:hAnsi="Arial" w:cs="Arial"/>
                <w:szCs w:val="22"/>
              </w:rPr>
              <w:t>Treaty Jurisprudence</w:t>
            </w:r>
          </w:p>
        </w:tc>
        <w:tc>
          <w:tcPr>
            <w:tcW w:w="3969" w:type="dxa"/>
            <w:hideMark/>
          </w:tcPr>
          <w:p w:rsidR="00644BA9" w:rsidRPr="00494AE0" w:rsidRDefault="00494AE0" w:rsidP="00494AE0">
            <w:pPr>
              <w:rPr>
                <w:rFonts w:ascii="Arial" w:hAnsi="Arial" w:cs="Arial"/>
              </w:rPr>
            </w:pPr>
            <w:r>
              <w:rPr>
                <w:rFonts w:ascii="Arial" w:hAnsi="Arial" w:cs="Arial"/>
              </w:rPr>
              <w:t xml:space="preserve">- </w:t>
            </w:r>
            <w:r w:rsidRPr="00494AE0">
              <w:rPr>
                <w:rFonts w:ascii="Arial" w:hAnsi="Arial" w:cs="Arial"/>
              </w:rPr>
              <w:t>Hamer (2004) (pp.3-14)</w:t>
            </w:r>
          </w:p>
        </w:tc>
      </w:tr>
      <w:tr w:rsidR="00A57875" w:rsidRPr="006A562B" w:rsidTr="00C50096">
        <w:tc>
          <w:tcPr>
            <w:tcW w:w="709" w:type="dxa"/>
          </w:tcPr>
          <w:p w:rsidR="00AE45DE" w:rsidRPr="006A562B" w:rsidRDefault="00AE45DE" w:rsidP="00D26C03">
            <w:pPr>
              <w:pStyle w:val="BodyText2"/>
              <w:spacing w:before="60" w:after="60" w:line="276" w:lineRule="auto"/>
              <w:rPr>
                <w:rFonts w:ascii="Arial" w:hAnsi="Arial" w:cs="Arial"/>
                <w:szCs w:val="22"/>
              </w:rPr>
            </w:pPr>
            <w:r>
              <w:rPr>
                <w:rFonts w:ascii="Arial" w:hAnsi="Arial" w:cs="Arial"/>
                <w:szCs w:val="22"/>
              </w:rPr>
              <w:t>1</w:t>
            </w:r>
            <w:r w:rsidR="00644BA9">
              <w:rPr>
                <w:rFonts w:ascii="Arial" w:hAnsi="Arial" w:cs="Arial"/>
                <w:szCs w:val="22"/>
              </w:rPr>
              <w:t>5</w:t>
            </w:r>
          </w:p>
        </w:tc>
        <w:tc>
          <w:tcPr>
            <w:tcW w:w="992" w:type="dxa"/>
            <w:hideMark/>
          </w:tcPr>
          <w:p w:rsidR="00A57875" w:rsidRPr="006A562B" w:rsidRDefault="00494AE0" w:rsidP="00D26C03">
            <w:pPr>
              <w:pStyle w:val="BodyText2"/>
              <w:spacing w:before="60" w:after="60" w:line="276" w:lineRule="auto"/>
              <w:rPr>
                <w:rFonts w:ascii="Arial" w:hAnsi="Arial" w:cs="Arial"/>
                <w:szCs w:val="22"/>
              </w:rPr>
            </w:pPr>
            <w:r>
              <w:rPr>
                <w:rFonts w:ascii="Arial" w:hAnsi="Arial" w:cs="Arial"/>
                <w:szCs w:val="22"/>
              </w:rPr>
              <w:t>30</w:t>
            </w:r>
            <w:r w:rsidR="009E47E4">
              <w:rPr>
                <w:rFonts w:ascii="Arial" w:hAnsi="Arial" w:cs="Arial"/>
                <w:szCs w:val="22"/>
              </w:rPr>
              <w:t xml:space="preserve"> Jan</w:t>
            </w:r>
          </w:p>
        </w:tc>
        <w:tc>
          <w:tcPr>
            <w:tcW w:w="1276" w:type="dxa"/>
            <w:hideMark/>
          </w:tcPr>
          <w:p w:rsidR="00494AE0" w:rsidRPr="00494AE0" w:rsidRDefault="0041741A" w:rsidP="001672FC">
            <w:pPr>
              <w:rPr>
                <w:rFonts w:ascii="Arial" w:hAnsi="Arial" w:cs="Arial"/>
                <w:szCs w:val="22"/>
              </w:rPr>
            </w:pPr>
            <w:r>
              <w:rPr>
                <w:rFonts w:ascii="Arial" w:hAnsi="Arial" w:cs="Arial"/>
                <w:szCs w:val="22"/>
              </w:rPr>
              <w:t>McDowell</w:t>
            </w:r>
          </w:p>
        </w:tc>
        <w:tc>
          <w:tcPr>
            <w:tcW w:w="3544" w:type="dxa"/>
            <w:hideMark/>
          </w:tcPr>
          <w:p w:rsidR="00494AE0" w:rsidRPr="00494AE0" w:rsidRDefault="00494AE0" w:rsidP="00494AE0">
            <w:pPr>
              <w:pStyle w:val="BodyText2"/>
              <w:spacing w:before="60"/>
              <w:jc w:val="left"/>
              <w:rPr>
                <w:rFonts w:ascii="Arial" w:hAnsi="Arial" w:cs="Arial"/>
                <w:szCs w:val="22"/>
              </w:rPr>
            </w:pPr>
            <w:r>
              <w:rPr>
                <w:rFonts w:ascii="Arial" w:hAnsi="Arial" w:cs="Arial"/>
                <w:szCs w:val="22"/>
              </w:rPr>
              <w:t>Treaty Claims Settlements</w:t>
            </w:r>
          </w:p>
        </w:tc>
        <w:tc>
          <w:tcPr>
            <w:tcW w:w="3969" w:type="dxa"/>
            <w:hideMark/>
          </w:tcPr>
          <w:p w:rsidR="00494AE0" w:rsidRPr="00800057" w:rsidRDefault="00494AE0" w:rsidP="000F0585">
            <w:pPr>
              <w:rPr>
                <w:rFonts w:ascii="Arial" w:hAnsi="Arial" w:cs="Arial"/>
              </w:rPr>
            </w:pPr>
            <w:r>
              <w:rPr>
                <w:rFonts w:ascii="Arial" w:hAnsi="Arial" w:cs="Arial"/>
              </w:rPr>
              <w:t>- McDowell (2018)</w:t>
            </w:r>
          </w:p>
        </w:tc>
      </w:tr>
      <w:tr w:rsidR="00A57875" w:rsidRPr="006A562B" w:rsidTr="00C50096">
        <w:tc>
          <w:tcPr>
            <w:tcW w:w="709" w:type="dxa"/>
          </w:tcPr>
          <w:p w:rsidR="00A57875" w:rsidRPr="006A562B" w:rsidRDefault="00AE45DE" w:rsidP="00D26C03">
            <w:pPr>
              <w:pStyle w:val="BodyText2"/>
              <w:spacing w:before="60" w:after="60" w:line="276" w:lineRule="auto"/>
              <w:rPr>
                <w:rFonts w:ascii="Arial" w:hAnsi="Arial" w:cs="Arial"/>
                <w:szCs w:val="22"/>
              </w:rPr>
            </w:pPr>
            <w:r>
              <w:rPr>
                <w:rFonts w:ascii="Arial" w:hAnsi="Arial" w:cs="Arial"/>
                <w:szCs w:val="22"/>
              </w:rPr>
              <w:t>16</w:t>
            </w:r>
          </w:p>
        </w:tc>
        <w:tc>
          <w:tcPr>
            <w:tcW w:w="992" w:type="dxa"/>
            <w:hideMark/>
          </w:tcPr>
          <w:p w:rsidR="00A57875" w:rsidRPr="006A562B" w:rsidRDefault="00A66190" w:rsidP="00D26C03">
            <w:pPr>
              <w:pStyle w:val="BodyText2"/>
              <w:spacing w:before="60" w:after="60" w:line="276" w:lineRule="auto"/>
              <w:rPr>
                <w:rFonts w:ascii="Arial" w:hAnsi="Arial" w:cs="Arial"/>
                <w:szCs w:val="22"/>
              </w:rPr>
            </w:pPr>
            <w:r>
              <w:rPr>
                <w:rFonts w:ascii="Arial" w:hAnsi="Arial" w:cs="Arial"/>
                <w:szCs w:val="22"/>
              </w:rPr>
              <w:t>31</w:t>
            </w:r>
            <w:r w:rsidR="005A4561">
              <w:rPr>
                <w:rFonts w:ascii="Arial" w:hAnsi="Arial" w:cs="Arial"/>
                <w:szCs w:val="22"/>
              </w:rPr>
              <w:t xml:space="preserve"> Feb</w:t>
            </w:r>
          </w:p>
        </w:tc>
        <w:tc>
          <w:tcPr>
            <w:tcW w:w="1276" w:type="dxa"/>
            <w:hideMark/>
          </w:tcPr>
          <w:p w:rsidR="00494AE0" w:rsidRPr="006A562B" w:rsidRDefault="00494AE0" w:rsidP="00D83EF2">
            <w:pPr>
              <w:rPr>
                <w:rFonts w:ascii="Arial" w:hAnsi="Arial" w:cs="Arial"/>
              </w:rPr>
            </w:pPr>
            <w:r>
              <w:rPr>
                <w:rFonts w:ascii="Arial" w:hAnsi="Arial" w:cs="Arial"/>
                <w:szCs w:val="22"/>
              </w:rPr>
              <w:t>Reid</w:t>
            </w:r>
          </w:p>
        </w:tc>
        <w:tc>
          <w:tcPr>
            <w:tcW w:w="3544" w:type="dxa"/>
            <w:hideMark/>
          </w:tcPr>
          <w:p w:rsidR="00494AE0" w:rsidRPr="00D57669" w:rsidRDefault="00494AE0" w:rsidP="00D26C03">
            <w:pPr>
              <w:pStyle w:val="BodyText2"/>
              <w:spacing w:before="60" w:after="60" w:line="276" w:lineRule="auto"/>
              <w:jc w:val="left"/>
              <w:rPr>
                <w:rFonts w:ascii="Arial" w:hAnsi="Arial" w:cs="Arial"/>
                <w:b/>
                <w:szCs w:val="22"/>
              </w:rPr>
            </w:pPr>
            <w:r w:rsidRPr="006A562B">
              <w:rPr>
                <w:rFonts w:ascii="Arial" w:hAnsi="Arial" w:cs="Arial"/>
                <w:iCs/>
                <w:szCs w:val="22"/>
              </w:rPr>
              <w:t>Māori Health</w:t>
            </w:r>
          </w:p>
        </w:tc>
        <w:tc>
          <w:tcPr>
            <w:tcW w:w="3969" w:type="dxa"/>
            <w:hideMark/>
          </w:tcPr>
          <w:p w:rsidR="00494AE0" w:rsidRPr="006A562B" w:rsidRDefault="00494AE0" w:rsidP="00A66190">
            <w:pPr>
              <w:rPr>
                <w:rFonts w:ascii="Arial" w:hAnsi="Arial" w:cs="Arial"/>
              </w:rPr>
            </w:pPr>
            <w:r>
              <w:rPr>
                <w:rFonts w:ascii="Arial" w:hAnsi="Arial" w:cs="Arial"/>
              </w:rPr>
              <w:t xml:space="preserve">- </w:t>
            </w:r>
            <w:r w:rsidRPr="006A562B">
              <w:rPr>
                <w:rFonts w:ascii="Arial" w:hAnsi="Arial" w:cs="Arial"/>
              </w:rPr>
              <w:t>Reid and Robson (2006)</w:t>
            </w:r>
          </w:p>
        </w:tc>
      </w:tr>
      <w:tr w:rsidR="009A301F" w:rsidRPr="006A562B" w:rsidTr="00D57669">
        <w:tc>
          <w:tcPr>
            <w:tcW w:w="709" w:type="dxa"/>
          </w:tcPr>
          <w:p w:rsidR="009A301F" w:rsidRPr="006A562B" w:rsidRDefault="009A301F" w:rsidP="009A301F">
            <w:pPr>
              <w:pStyle w:val="BodyText2"/>
              <w:spacing w:before="60" w:after="60" w:line="276" w:lineRule="auto"/>
              <w:rPr>
                <w:rFonts w:ascii="Arial" w:hAnsi="Arial" w:cs="Arial"/>
                <w:szCs w:val="22"/>
              </w:rPr>
            </w:pPr>
          </w:p>
        </w:tc>
        <w:tc>
          <w:tcPr>
            <w:tcW w:w="992" w:type="dxa"/>
            <w:hideMark/>
          </w:tcPr>
          <w:p w:rsidR="009A301F" w:rsidRPr="006A562B" w:rsidRDefault="00A66190" w:rsidP="00D57669">
            <w:pPr>
              <w:pStyle w:val="BodyText2"/>
              <w:spacing w:before="60" w:after="60" w:line="276" w:lineRule="auto"/>
              <w:rPr>
                <w:rFonts w:ascii="Arial" w:hAnsi="Arial" w:cs="Arial"/>
                <w:szCs w:val="22"/>
              </w:rPr>
            </w:pPr>
            <w:r>
              <w:rPr>
                <w:rFonts w:ascii="Arial" w:hAnsi="Arial" w:cs="Arial"/>
                <w:szCs w:val="22"/>
              </w:rPr>
              <w:t>1</w:t>
            </w:r>
            <w:r w:rsidR="009E47E4">
              <w:rPr>
                <w:rFonts w:ascii="Arial" w:hAnsi="Arial" w:cs="Arial"/>
                <w:szCs w:val="22"/>
              </w:rPr>
              <w:t xml:space="preserve"> Feb</w:t>
            </w:r>
          </w:p>
        </w:tc>
        <w:tc>
          <w:tcPr>
            <w:tcW w:w="1276" w:type="dxa"/>
            <w:hideMark/>
          </w:tcPr>
          <w:p w:rsidR="009A301F" w:rsidRPr="006A562B" w:rsidRDefault="009A301F" w:rsidP="00D57669">
            <w:pPr>
              <w:rPr>
                <w:rFonts w:ascii="Arial" w:hAnsi="Arial" w:cs="Arial"/>
                <w:highlight w:val="yellow"/>
              </w:rPr>
            </w:pPr>
          </w:p>
        </w:tc>
        <w:tc>
          <w:tcPr>
            <w:tcW w:w="3544" w:type="dxa"/>
            <w:hideMark/>
          </w:tcPr>
          <w:p w:rsidR="009A301F" w:rsidRPr="006A562B" w:rsidRDefault="00D57669" w:rsidP="009A301F">
            <w:pPr>
              <w:pStyle w:val="BodyText2"/>
              <w:spacing w:before="60" w:after="60" w:line="276" w:lineRule="auto"/>
              <w:jc w:val="left"/>
              <w:rPr>
                <w:rFonts w:ascii="Arial" w:hAnsi="Arial" w:cs="Arial"/>
                <w:iCs/>
                <w:szCs w:val="22"/>
              </w:rPr>
            </w:pPr>
            <w:r w:rsidRPr="006A562B">
              <w:rPr>
                <w:rFonts w:ascii="Arial" w:hAnsi="Arial" w:cs="Arial"/>
                <w:b/>
                <w:szCs w:val="22"/>
              </w:rPr>
              <w:t xml:space="preserve">  </w:t>
            </w:r>
            <w:r>
              <w:rPr>
                <w:rFonts w:ascii="Arial" w:hAnsi="Arial" w:cs="Arial"/>
                <w:b/>
                <w:szCs w:val="22"/>
              </w:rPr>
              <w:t>IN-CLASS TEST</w:t>
            </w:r>
            <w:r w:rsidR="00943173">
              <w:rPr>
                <w:rFonts w:ascii="Arial" w:hAnsi="Arial" w:cs="Arial"/>
                <w:b/>
                <w:szCs w:val="22"/>
              </w:rPr>
              <w:t xml:space="preserve"> 2</w:t>
            </w:r>
            <w:r>
              <w:rPr>
                <w:rFonts w:ascii="Arial" w:hAnsi="Arial" w:cs="Arial"/>
                <w:b/>
                <w:szCs w:val="22"/>
              </w:rPr>
              <w:t xml:space="preserve">    </w:t>
            </w:r>
          </w:p>
        </w:tc>
        <w:tc>
          <w:tcPr>
            <w:tcW w:w="3969" w:type="dxa"/>
            <w:hideMark/>
          </w:tcPr>
          <w:p w:rsidR="009A301F" w:rsidRPr="006A562B" w:rsidRDefault="009A301F" w:rsidP="00385A22">
            <w:pPr>
              <w:rPr>
                <w:rFonts w:ascii="Arial" w:hAnsi="Arial" w:cs="Arial"/>
              </w:rPr>
            </w:pPr>
          </w:p>
        </w:tc>
      </w:tr>
      <w:tr w:rsidR="00A57875" w:rsidRPr="006A562B" w:rsidTr="00C50096">
        <w:tc>
          <w:tcPr>
            <w:tcW w:w="709" w:type="dxa"/>
          </w:tcPr>
          <w:p w:rsidR="00A57875" w:rsidRPr="006A562B" w:rsidRDefault="00A57875" w:rsidP="000C6F04">
            <w:pPr>
              <w:pStyle w:val="BodyText2"/>
              <w:spacing w:before="60" w:after="60" w:line="276" w:lineRule="auto"/>
              <w:rPr>
                <w:rFonts w:ascii="Arial" w:hAnsi="Arial" w:cs="Arial"/>
                <w:szCs w:val="22"/>
              </w:rPr>
            </w:pPr>
          </w:p>
        </w:tc>
        <w:tc>
          <w:tcPr>
            <w:tcW w:w="992" w:type="dxa"/>
            <w:hideMark/>
          </w:tcPr>
          <w:p w:rsidR="00A57875" w:rsidRPr="006A562B" w:rsidRDefault="006A4F28" w:rsidP="000C6F04">
            <w:pPr>
              <w:pStyle w:val="BodyText2"/>
              <w:spacing w:before="60" w:after="60" w:line="276" w:lineRule="auto"/>
              <w:rPr>
                <w:rFonts w:ascii="Arial" w:hAnsi="Arial" w:cs="Arial"/>
                <w:szCs w:val="22"/>
              </w:rPr>
            </w:pPr>
            <w:r>
              <w:rPr>
                <w:rFonts w:ascii="Arial" w:hAnsi="Arial" w:cs="Arial"/>
                <w:szCs w:val="22"/>
              </w:rPr>
              <w:t>1</w:t>
            </w:r>
            <w:r w:rsidR="009E47E4">
              <w:rPr>
                <w:rFonts w:ascii="Arial" w:hAnsi="Arial" w:cs="Arial"/>
                <w:szCs w:val="22"/>
              </w:rPr>
              <w:t xml:space="preserve"> Feb</w:t>
            </w:r>
          </w:p>
        </w:tc>
        <w:tc>
          <w:tcPr>
            <w:tcW w:w="1276" w:type="dxa"/>
            <w:hideMark/>
          </w:tcPr>
          <w:p w:rsidR="00A57875" w:rsidRPr="006A562B" w:rsidRDefault="00A57875" w:rsidP="000C6F04">
            <w:pPr>
              <w:rPr>
                <w:rFonts w:ascii="Arial" w:hAnsi="Arial" w:cs="Arial"/>
                <w:highlight w:val="yellow"/>
              </w:rPr>
            </w:pPr>
            <w:r w:rsidRPr="006A562B">
              <w:rPr>
                <w:rFonts w:ascii="Arial" w:hAnsi="Arial" w:cs="Arial"/>
              </w:rPr>
              <w:t>McDowell</w:t>
            </w:r>
          </w:p>
        </w:tc>
        <w:tc>
          <w:tcPr>
            <w:tcW w:w="3544" w:type="dxa"/>
            <w:hideMark/>
          </w:tcPr>
          <w:p w:rsidR="00A57875" w:rsidRPr="006A562B" w:rsidRDefault="00A57875" w:rsidP="000C6F04">
            <w:pPr>
              <w:pStyle w:val="BodyText2"/>
              <w:spacing w:before="60" w:after="60" w:line="276" w:lineRule="auto"/>
              <w:jc w:val="left"/>
              <w:rPr>
                <w:rFonts w:ascii="Arial" w:hAnsi="Arial" w:cs="Arial"/>
                <w:iCs/>
                <w:szCs w:val="22"/>
              </w:rPr>
            </w:pPr>
            <w:r w:rsidRPr="006A562B">
              <w:rPr>
                <w:rFonts w:ascii="Arial" w:hAnsi="Arial" w:cs="Arial"/>
                <w:iCs/>
                <w:szCs w:val="22"/>
              </w:rPr>
              <w:t>Concluding Lecture and Exam Preparation</w:t>
            </w:r>
          </w:p>
        </w:tc>
        <w:tc>
          <w:tcPr>
            <w:tcW w:w="3969" w:type="dxa"/>
            <w:hideMark/>
          </w:tcPr>
          <w:p w:rsidR="00A57875" w:rsidRPr="006A562B" w:rsidRDefault="00A57875" w:rsidP="009A301F">
            <w:pPr>
              <w:rPr>
                <w:rFonts w:ascii="Arial" w:hAnsi="Arial" w:cs="Arial"/>
              </w:rPr>
            </w:pPr>
          </w:p>
        </w:tc>
      </w:tr>
    </w:tbl>
    <w:p w:rsidR="00800057" w:rsidRDefault="00800057" w:rsidP="0069254C">
      <w:pPr>
        <w:spacing w:after="200" w:line="276" w:lineRule="auto"/>
        <w:jc w:val="center"/>
        <w:rPr>
          <w:rFonts w:ascii="Arial" w:hAnsi="Arial" w:cs="Arial"/>
        </w:rPr>
      </w:pPr>
    </w:p>
    <w:p w:rsidR="005A4561" w:rsidRDefault="005A4561" w:rsidP="0069254C">
      <w:pPr>
        <w:spacing w:after="200" w:line="276" w:lineRule="auto"/>
        <w:jc w:val="center"/>
        <w:rPr>
          <w:rFonts w:ascii="Arial" w:hAnsi="Arial" w:cs="Arial"/>
        </w:rPr>
      </w:pPr>
    </w:p>
    <w:p w:rsidR="00A14497" w:rsidRDefault="005C7E16" w:rsidP="0069254C">
      <w:pPr>
        <w:spacing w:after="200" w:line="276" w:lineRule="auto"/>
        <w:jc w:val="center"/>
        <w:rPr>
          <w:rFonts w:ascii="Arial" w:hAnsi="Arial" w:cs="Arial"/>
          <w:b/>
          <w:sz w:val="28"/>
          <w:szCs w:val="28"/>
        </w:rPr>
      </w:pPr>
      <w:r w:rsidRPr="006A562B">
        <w:rPr>
          <w:rFonts w:ascii="Arial" w:hAnsi="Arial" w:cs="Arial"/>
        </w:rPr>
        <w:br w:type="page"/>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A14497" w:rsidRPr="006A562B" w:rsidTr="00A14497">
        <w:tc>
          <w:tcPr>
            <w:tcW w:w="8640" w:type="dxa"/>
            <w:shd w:val="pct20" w:color="auto" w:fill="auto"/>
          </w:tcPr>
          <w:p w:rsidR="00A14497" w:rsidRPr="006A562B" w:rsidRDefault="000C6F40" w:rsidP="00A14497">
            <w:pPr>
              <w:pStyle w:val="BodyText2"/>
              <w:spacing w:before="60" w:after="60"/>
              <w:jc w:val="left"/>
              <w:rPr>
                <w:rFonts w:ascii="Arial" w:hAnsi="Arial" w:cs="Arial"/>
                <w:b/>
                <w:sz w:val="28"/>
                <w:szCs w:val="28"/>
              </w:rPr>
            </w:pPr>
            <w:r>
              <w:rPr>
                <w:rFonts w:ascii="Arial" w:hAnsi="Arial" w:cs="Arial"/>
                <w:b/>
                <w:sz w:val="28"/>
                <w:szCs w:val="28"/>
              </w:rPr>
              <w:lastRenderedPageBreak/>
              <w:t>Complete list of set class r</w:t>
            </w:r>
            <w:r w:rsidR="00A14497">
              <w:rPr>
                <w:rFonts w:ascii="Arial" w:hAnsi="Arial" w:cs="Arial"/>
                <w:b/>
                <w:sz w:val="28"/>
                <w:szCs w:val="28"/>
              </w:rPr>
              <w:t>eadings</w:t>
            </w:r>
          </w:p>
        </w:tc>
      </w:tr>
    </w:tbl>
    <w:p w:rsidR="00353EF3" w:rsidRDefault="00353EF3" w:rsidP="0069254C">
      <w:pPr>
        <w:spacing w:after="200" w:line="276" w:lineRule="auto"/>
        <w:jc w:val="both"/>
        <w:rPr>
          <w:rFonts w:ascii="Arial" w:hAnsi="Arial" w:cs="Arial"/>
          <w:b/>
          <w:sz w:val="28"/>
          <w:szCs w:val="28"/>
        </w:rPr>
      </w:pPr>
    </w:p>
    <w:p w:rsidR="005C7E16" w:rsidRDefault="00A77F78" w:rsidP="0069254C">
      <w:pPr>
        <w:spacing w:after="200" w:line="276" w:lineRule="auto"/>
        <w:jc w:val="both"/>
        <w:rPr>
          <w:rFonts w:ascii="Arial" w:hAnsi="Arial" w:cs="Arial"/>
          <w:sz w:val="22"/>
          <w:szCs w:val="22"/>
        </w:rPr>
      </w:pPr>
      <w:r w:rsidRPr="00CD4B4C">
        <w:rPr>
          <w:rFonts w:ascii="Arial" w:hAnsi="Arial" w:cs="Arial"/>
          <w:sz w:val="22"/>
          <w:szCs w:val="22"/>
        </w:rPr>
        <w:t xml:space="preserve">All readings can be </w:t>
      </w:r>
      <w:r w:rsidR="0004453E">
        <w:rPr>
          <w:rFonts w:ascii="Arial" w:hAnsi="Arial" w:cs="Arial"/>
          <w:sz w:val="22"/>
          <w:szCs w:val="22"/>
        </w:rPr>
        <w:t xml:space="preserve">accessed on CANVAS. </w:t>
      </w:r>
    </w:p>
    <w:p w:rsidR="005C7E16" w:rsidRPr="006A562B" w:rsidRDefault="005C7E16" w:rsidP="0069254C">
      <w:pPr>
        <w:spacing w:after="200" w:line="276" w:lineRule="auto"/>
        <w:jc w:val="both"/>
        <w:rPr>
          <w:rFonts w:ascii="Arial" w:hAnsi="Arial" w:cs="Arial"/>
          <w:b/>
          <w:sz w:val="22"/>
          <w:szCs w:val="22"/>
        </w:rPr>
      </w:pPr>
      <w:r w:rsidRPr="006A562B">
        <w:rPr>
          <w:rFonts w:ascii="Arial" w:hAnsi="Arial" w:cs="Arial"/>
          <w:b/>
          <w:sz w:val="22"/>
          <w:szCs w:val="22"/>
        </w:rPr>
        <w:t xml:space="preserve">Lecture 1 </w:t>
      </w:r>
      <w:r w:rsidR="001147E1" w:rsidRPr="006A562B">
        <w:rPr>
          <w:rFonts w:ascii="Arial" w:hAnsi="Arial" w:cs="Arial"/>
          <w:b/>
          <w:sz w:val="22"/>
          <w:szCs w:val="22"/>
        </w:rPr>
        <w:tab/>
      </w:r>
      <w:r w:rsidR="008C06AA" w:rsidRPr="006A562B">
        <w:rPr>
          <w:rFonts w:ascii="Arial" w:hAnsi="Arial" w:cs="Arial"/>
          <w:b/>
          <w:sz w:val="22"/>
          <w:szCs w:val="22"/>
        </w:rPr>
        <w:t>TE AO MĀORI – INTRODUCTION TO THE MAORI WORLD</w:t>
      </w:r>
    </w:p>
    <w:p w:rsidR="005C7E16" w:rsidRDefault="005C7E16" w:rsidP="00381DFD">
      <w:pPr>
        <w:pStyle w:val="ListParagraph"/>
        <w:numPr>
          <w:ilvl w:val="0"/>
          <w:numId w:val="20"/>
        </w:numPr>
        <w:spacing w:after="200" w:line="276" w:lineRule="auto"/>
        <w:jc w:val="both"/>
        <w:rPr>
          <w:rFonts w:ascii="Arial" w:hAnsi="Arial" w:cs="Arial"/>
          <w:sz w:val="22"/>
          <w:szCs w:val="22"/>
        </w:rPr>
      </w:pPr>
      <w:r w:rsidRPr="006A562B">
        <w:rPr>
          <w:rFonts w:ascii="Arial" w:hAnsi="Arial" w:cs="Arial"/>
          <w:sz w:val="22"/>
          <w:szCs w:val="22"/>
        </w:rPr>
        <w:t xml:space="preserve">Iwi and </w:t>
      </w:r>
      <w:r w:rsidR="00353EF3">
        <w:rPr>
          <w:rFonts w:ascii="Arial" w:hAnsi="Arial" w:cs="Arial"/>
          <w:sz w:val="22"/>
          <w:szCs w:val="22"/>
        </w:rPr>
        <w:t>p</w:t>
      </w:r>
      <w:r w:rsidR="006A562B" w:rsidRPr="006A562B">
        <w:rPr>
          <w:rFonts w:ascii="Arial" w:hAnsi="Arial" w:cs="Arial"/>
          <w:sz w:val="22"/>
          <w:szCs w:val="22"/>
        </w:rPr>
        <w:t>lace name</w:t>
      </w:r>
      <w:r w:rsidRPr="006A562B">
        <w:rPr>
          <w:rFonts w:ascii="Arial" w:hAnsi="Arial" w:cs="Arial"/>
          <w:sz w:val="22"/>
          <w:szCs w:val="22"/>
        </w:rPr>
        <w:t xml:space="preserve"> maps</w:t>
      </w:r>
      <w:r w:rsidR="00D51D52" w:rsidRPr="006A562B">
        <w:rPr>
          <w:rFonts w:ascii="Arial" w:hAnsi="Arial" w:cs="Arial"/>
          <w:sz w:val="22"/>
          <w:szCs w:val="22"/>
        </w:rPr>
        <w:t xml:space="preserve"> </w:t>
      </w:r>
    </w:p>
    <w:p w:rsidR="00381DFD" w:rsidRPr="00381DFD" w:rsidRDefault="00381DFD" w:rsidP="00381DFD">
      <w:pPr>
        <w:pStyle w:val="ListParagraph"/>
        <w:spacing w:after="200" w:line="276" w:lineRule="auto"/>
        <w:ind w:left="1429"/>
        <w:jc w:val="both"/>
        <w:rPr>
          <w:rFonts w:ascii="Arial" w:hAnsi="Arial" w:cs="Arial"/>
          <w:sz w:val="22"/>
          <w:szCs w:val="22"/>
        </w:rPr>
      </w:pPr>
    </w:p>
    <w:p w:rsidR="00381DFD" w:rsidRPr="00381DFD" w:rsidRDefault="005C7E16" w:rsidP="00381DFD">
      <w:pPr>
        <w:pStyle w:val="ListParagraph"/>
        <w:numPr>
          <w:ilvl w:val="0"/>
          <w:numId w:val="20"/>
        </w:numPr>
        <w:spacing w:line="276" w:lineRule="auto"/>
        <w:jc w:val="both"/>
        <w:rPr>
          <w:rFonts w:ascii="Arial" w:hAnsi="Arial" w:cs="Arial"/>
          <w:sz w:val="22"/>
          <w:szCs w:val="22"/>
        </w:rPr>
      </w:pPr>
      <w:r w:rsidRPr="006A562B">
        <w:rPr>
          <w:rFonts w:ascii="Arial" w:hAnsi="Arial" w:cs="Arial"/>
          <w:sz w:val="22"/>
          <w:szCs w:val="22"/>
        </w:rPr>
        <w:t>Manihera,</w:t>
      </w:r>
      <w:r w:rsidR="002325BE">
        <w:rPr>
          <w:rFonts w:ascii="Arial" w:hAnsi="Arial" w:cs="Arial"/>
          <w:sz w:val="22"/>
          <w:szCs w:val="22"/>
        </w:rPr>
        <w:t xml:space="preserve"> T. U., </w:t>
      </w:r>
      <w:r w:rsidR="006A562B" w:rsidRPr="006A562B">
        <w:rPr>
          <w:rFonts w:ascii="Arial" w:hAnsi="Arial" w:cs="Arial"/>
          <w:sz w:val="22"/>
          <w:szCs w:val="22"/>
        </w:rPr>
        <w:t>Pēwhairangi</w:t>
      </w:r>
      <w:r w:rsidR="002325BE">
        <w:rPr>
          <w:rFonts w:ascii="Arial" w:hAnsi="Arial" w:cs="Arial"/>
          <w:sz w:val="22"/>
          <w:szCs w:val="22"/>
        </w:rPr>
        <w:t xml:space="preserve">, N., &amp; </w:t>
      </w:r>
      <w:r w:rsidR="00B56DB6" w:rsidRPr="006A562B">
        <w:rPr>
          <w:rFonts w:ascii="Arial" w:hAnsi="Arial" w:cs="Arial"/>
          <w:sz w:val="22"/>
          <w:szCs w:val="22"/>
        </w:rPr>
        <w:t>Rangihau</w:t>
      </w:r>
      <w:r w:rsidR="00381DFD">
        <w:rPr>
          <w:rFonts w:ascii="Arial" w:hAnsi="Arial" w:cs="Arial"/>
          <w:sz w:val="22"/>
          <w:szCs w:val="22"/>
        </w:rPr>
        <w:t>,</w:t>
      </w:r>
      <w:r w:rsidR="002325BE">
        <w:rPr>
          <w:rFonts w:ascii="Arial" w:hAnsi="Arial" w:cs="Arial"/>
          <w:sz w:val="22"/>
          <w:szCs w:val="22"/>
        </w:rPr>
        <w:t xml:space="preserve"> J.</w:t>
      </w:r>
      <w:r w:rsidR="00B56DB6" w:rsidRPr="006A562B">
        <w:rPr>
          <w:rFonts w:ascii="Arial" w:hAnsi="Arial" w:cs="Arial"/>
          <w:sz w:val="22"/>
          <w:szCs w:val="22"/>
        </w:rPr>
        <w:t xml:space="preserve"> (1992). I</w:t>
      </w:r>
      <w:r w:rsidR="002325BE">
        <w:rPr>
          <w:rFonts w:ascii="Arial" w:hAnsi="Arial" w:cs="Arial"/>
          <w:sz w:val="22"/>
          <w:szCs w:val="22"/>
        </w:rPr>
        <w:t>n Michael King (E</w:t>
      </w:r>
      <w:r w:rsidRPr="006A562B">
        <w:rPr>
          <w:rFonts w:ascii="Arial" w:hAnsi="Arial" w:cs="Arial"/>
          <w:sz w:val="22"/>
          <w:szCs w:val="22"/>
        </w:rPr>
        <w:t xml:space="preserve">d.), </w:t>
      </w:r>
      <w:r w:rsidRPr="006A562B">
        <w:rPr>
          <w:rFonts w:ascii="Arial" w:hAnsi="Arial" w:cs="Arial"/>
          <w:i/>
          <w:sz w:val="22"/>
          <w:szCs w:val="22"/>
        </w:rPr>
        <w:t xml:space="preserve">Te Ao Hurihuri: Aspects of </w:t>
      </w:r>
      <w:r w:rsidR="00100B51" w:rsidRPr="006A562B">
        <w:rPr>
          <w:rFonts w:ascii="Arial" w:hAnsi="Arial" w:cs="Arial"/>
          <w:i/>
          <w:sz w:val="22"/>
          <w:szCs w:val="22"/>
        </w:rPr>
        <w:t>Māori</w:t>
      </w:r>
      <w:r w:rsidRPr="006A562B">
        <w:rPr>
          <w:rFonts w:ascii="Arial" w:hAnsi="Arial" w:cs="Arial"/>
          <w:i/>
          <w:sz w:val="22"/>
          <w:szCs w:val="22"/>
        </w:rPr>
        <w:t>tanga</w:t>
      </w:r>
      <w:r w:rsidR="00381DFD">
        <w:rPr>
          <w:rFonts w:ascii="Arial" w:hAnsi="Arial" w:cs="Arial"/>
          <w:sz w:val="22"/>
          <w:szCs w:val="22"/>
        </w:rPr>
        <w:t xml:space="preserve"> </w:t>
      </w:r>
      <w:r w:rsidR="002325BE">
        <w:rPr>
          <w:rFonts w:ascii="Arial" w:hAnsi="Arial" w:cs="Arial"/>
          <w:sz w:val="22"/>
          <w:szCs w:val="22"/>
        </w:rPr>
        <w:t>(</w:t>
      </w:r>
      <w:r w:rsidR="00C51F4B">
        <w:rPr>
          <w:rFonts w:ascii="Arial" w:hAnsi="Arial" w:cs="Arial"/>
          <w:sz w:val="22"/>
          <w:szCs w:val="22"/>
        </w:rPr>
        <w:t>pp.9</w:t>
      </w:r>
      <w:r w:rsidR="00381DFD">
        <w:rPr>
          <w:rFonts w:ascii="Arial" w:hAnsi="Arial" w:cs="Arial"/>
          <w:sz w:val="22"/>
          <w:szCs w:val="22"/>
        </w:rPr>
        <w:t>-14</w:t>
      </w:r>
      <w:r w:rsidR="002325BE">
        <w:rPr>
          <w:rFonts w:ascii="Arial" w:hAnsi="Arial" w:cs="Arial"/>
          <w:sz w:val="22"/>
          <w:szCs w:val="22"/>
        </w:rPr>
        <w:t>)</w:t>
      </w:r>
      <w:r w:rsidR="00B56DB6" w:rsidRPr="006A562B">
        <w:rPr>
          <w:rFonts w:ascii="Arial" w:hAnsi="Arial" w:cs="Arial"/>
          <w:sz w:val="22"/>
          <w:szCs w:val="22"/>
        </w:rPr>
        <w:t>. Wellington: Hicks, Smith and Son</w:t>
      </w:r>
      <w:r w:rsidRPr="006A562B">
        <w:rPr>
          <w:rFonts w:ascii="Arial" w:hAnsi="Arial" w:cs="Arial"/>
          <w:sz w:val="22"/>
          <w:szCs w:val="22"/>
        </w:rPr>
        <w:t xml:space="preserve">. </w:t>
      </w:r>
    </w:p>
    <w:p w:rsidR="0049250F" w:rsidRPr="0049250F" w:rsidRDefault="0049250F" w:rsidP="0049250F">
      <w:pPr>
        <w:pStyle w:val="ListParagraph"/>
        <w:rPr>
          <w:rFonts w:ascii="Arial" w:hAnsi="Arial" w:cs="Arial"/>
          <w:sz w:val="22"/>
          <w:szCs w:val="22"/>
        </w:rPr>
      </w:pPr>
    </w:p>
    <w:p w:rsidR="0049250F" w:rsidRDefault="0049250F" w:rsidP="0049250F">
      <w:pPr>
        <w:pStyle w:val="ListParagraph"/>
        <w:numPr>
          <w:ilvl w:val="0"/>
          <w:numId w:val="20"/>
        </w:numPr>
        <w:spacing w:line="276" w:lineRule="auto"/>
        <w:jc w:val="both"/>
        <w:rPr>
          <w:rFonts w:ascii="Arial" w:hAnsi="Arial" w:cs="Arial"/>
          <w:sz w:val="22"/>
          <w:szCs w:val="22"/>
        </w:rPr>
      </w:pPr>
      <w:r w:rsidRPr="0049250F">
        <w:rPr>
          <w:rFonts w:ascii="Arial" w:hAnsi="Arial" w:cs="Arial"/>
          <w:sz w:val="22"/>
          <w:szCs w:val="22"/>
        </w:rPr>
        <w:t xml:space="preserve">Mutu. (2014). ‘The Māori’. In Sharlotte Nelly (Ed.), </w:t>
      </w:r>
      <w:r w:rsidRPr="0049250F">
        <w:rPr>
          <w:rFonts w:ascii="Arial" w:hAnsi="Arial" w:cs="Arial"/>
          <w:i/>
          <w:sz w:val="22"/>
          <w:szCs w:val="22"/>
        </w:rPr>
        <w:t>Native Nations:  The Survival of Fourth World Peoples</w:t>
      </w:r>
      <w:r w:rsidRPr="0049250F">
        <w:rPr>
          <w:rFonts w:ascii="Arial" w:hAnsi="Arial" w:cs="Arial"/>
          <w:sz w:val="22"/>
          <w:szCs w:val="22"/>
        </w:rPr>
        <w:t xml:space="preserve"> (pp.91 – 116). Vernon, BC Canada: J</w:t>
      </w:r>
      <w:r w:rsidR="00884E42">
        <w:rPr>
          <w:rFonts w:ascii="Arial" w:hAnsi="Arial" w:cs="Arial"/>
          <w:sz w:val="22"/>
          <w:szCs w:val="22"/>
        </w:rPr>
        <w:t xml:space="preserve">. </w:t>
      </w:r>
      <w:r w:rsidRPr="0049250F">
        <w:rPr>
          <w:rFonts w:ascii="Arial" w:hAnsi="Arial" w:cs="Arial"/>
          <w:sz w:val="22"/>
          <w:szCs w:val="22"/>
        </w:rPr>
        <w:t xml:space="preserve">Charlton Publishing Ltd.  </w:t>
      </w:r>
      <w:r>
        <w:rPr>
          <w:rFonts w:ascii="Arial" w:hAnsi="Arial" w:cs="Arial"/>
          <w:sz w:val="22"/>
          <w:szCs w:val="22"/>
        </w:rPr>
        <w:t xml:space="preserve"> </w:t>
      </w:r>
      <w:r w:rsidRPr="0049250F">
        <w:rPr>
          <w:rFonts w:ascii="Arial" w:hAnsi="Arial" w:cs="Arial"/>
          <w:sz w:val="22"/>
          <w:szCs w:val="22"/>
        </w:rPr>
        <w:t xml:space="preserve">  </w:t>
      </w:r>
      <w:r w:rsidRPr="0049250F">
        <w:rPr>
          <w:rFonts w:ascii="Arial" w:hAnsi="Arial" w:cs="Arial"/>
          <w:sz w:val="22"/>
          <w:szCs w:val="22"/>
        </w:rPr>
        <w:tab/>
      </w:r>
    </w:p>
    <w:p w:rsidR="00C80014" w:rsidRPr="00C80014" w:rsidRDefault="00C80014" w:rsidP="00C80014">
      <w:pPr>
        <w:pStyle w:val="ListParagraph"/>
        <w:rPr>
          <w:rFonts w:ascii="Arial" w:hAnsi="Arial" w:cs="Arial"/>
          <w:sz w:val="22"/>
          <w:szCs w:val="22"/>
        </w:rPr>
      </w:pPr>
    </w:p>
    <w:p w:rsidR="00C80014" w:rsidRDefault="00C80014" w:rsidP="00C80014">
      <w:pPr>
        <w:pStyle w:val="ListParagraph"/>
        <w:numPr>
          <w:ilvl w:val="0"/>
          <w:numId w:val="20"/>
        </w:numPr>
        <w:spacing w:line="276" w:lineRule="auto"/>
        <w:jc w:val="both"/>
        <w:rPr>
          <w:rFonts w:ascii="Arial" w:hAnsi="Arial" w:cs="Arial"/>
          <w:sz w:val="22"/>
          <w:szCs w:val="22"/>
        </w:rPr>
      </w:pPr>
      <w:r>
        <w:rPr>
          <w:rFonts w:ascii="Arial" w:hAnsi="Arial" w:cs="Arial"/>
          <w:sz w:val="22"/>
          <w:szCs w:val="22"/>
        </w:rPr>
        <w:t xml:space="preserve">Walker, R. (2004). </w:t>
      </w:r>
      <w:r w:rsidRPr="00A77F78">
        <w:rPr>
          <w:rFonts w:ascii="Arial" w:hAnsi="Arial" w:cs="Arial"/>
          <w:i/>
          <w:sz w:val="22"/>
          <w:szCs w:val="22"/>
        </w:rPr>
        <w:t>Ka Whawhai Tonu Mātou – Struggle Without End</w:t>
      </w:r>
      <w:r>
        <w:rPr>
          <w:rFonts w:ascii="Arial" w:hAnsi="Arial" w:cs="Arial"/>
          <w:sz w:val="22"/>
          <w:szCs w:val="22"/>
        </w:rPr>
        <w:t xml:space="preserve"> (Rev. ed.) (pp.63-77). Auckland: Penguin. </w:t>
      </w:r>
    </w:p>
    <w:p w:rsidR="00B11886" w:rsidRPr="00B11886" w:rsidRDefault="00B11886" w:rsidP="00B11886">
      <w:pPr>
        <w:pStyle w:val="ListParagraph"/>
        <w:rPr>
          <w:rFonts w:ascii="Arial" w:hAnsi="Arial" w:cs="Arial"/>
          <w:sz w:val="22"/>
          <w:szCs w:val="22"/>
        </w:rPr>
      </w:pPr>
    </w:p>
    <w:p w:rsidR="00B11886" w:rsidRPr="006A562B" w:rsidRDefault="00B11886" w:rsidP="00B11886">
      <w:pPr>
        <w:spacing w:after="200" w:line="276" w:lineRule="auto"/>
        <w:ind w:left="2160" w:hanging="2160"/>
        <w:jc w:val="both"/>
        <w:rPr>
          <w:rFonts w:ascii="Arial" w:hAnsi="Arial" w:cs="Arial"/>
          <w:b/>
          <w:sz w:val="22"/>
          <w:szCs w:val="22"/>
        </w:rPr>
      </w:pPr>
      <w:r>
        <w:rPr>
          <w:rFonts w:ascii="Arial" w:hAnsi="Arial" w:cs="Arial"/>
          <w:b/>
          <w:sz w:val="22"/>
          <w:szCs w:val="22"/>
        </w:rPr>
        <w:t xml:space="preserve">Lecture 2        </w:t>
      </w:r>
      <w:r w:rsidRPr="006A562B">
        <w:rPr>
          <w:rFonts w:ascii="Arial" w:hAnsi="Arial" w:cs="Arial"/>
          <w:b/>
          <w:sz w:val="22"/>
          <w:szCs w:val="22"/>
        </w:rPr>
        <w:t>TIKANGA – UNDERLYING VALUES</w:t>
      </w:r>
    </w:p>
    <w:p w:rsidR="00B11886" w:rsidRPr="00353EF3" w:rsidRDefault="00B11886" w:rsidP="00B11886">
      <w:pPr>
        <w:pStyle w:val="ListParagraph"/>
        <w:numPr>
          <w:ilvl w:val="0"/>
          <w:numId w:val="19"/>
        </w:numPr>
        <w:jc w:val="both"/>
        <w:rPr>
          <w:rFonts w:ascii="Arial" w:hAnsi="Arial" w:cs="Arial"/>
          <w:sz w:val="22"/>
          <w:szCs w:val="22"/>
        </w:rPr>
      </w:pPr>
      <w:r>
        <w:rPr>
          <w:rFonts w:ascii="Arial" w:hAnsi="Arial" w:cs="Arial"/>
          <w:sz w:val="22"/>
          <w:szCs w:val="22"/>
        </w:rPr>
        <w:t xml:space="preserve">Matiu, M. &amp; Mutu, M. </w:t>
      </w:r>
      <w:r w:rsidRPr="006A562B">
        <w:rPr>
          <w:rFonts w:ascii="Arial" w:hAnsi="Arial" w:cs="Arial"/>
          <w:sz w:val="22"/>
          <w:szCs w:val="22"/>
        </w:rPr>
        <w:t xml:space="preserve">(2003). </w:t>
      </w:r>
      <w:r w:rsidRPr="006A562B">
        <w:rPr>
          <w:rFonts w:ascii="Arial" w:hAnsi="Arial" w:cs="Arial"/>
          <w:i/>
          <w:sz w:val="22"/>
          <w:szCs w:val="22"/>
        </w:rPr>
        <w:t xml:space="preserve">Te Whānau Moana: Ngā kaupapa me ngā tikanga: Customs and Protocols </w:t>
      </w:r>
      <w:r w:rsidRPr="006A562B">
        <w:rPr>
          <w:rFonts w:ascii="Arial" w:hAnsi="Arial" w:cs="Arial"/>
          <w:sz w:val="22"/>
          <w:szCs w:val="22"/>
        </w:rPr>
        <w:t>(Chapter 7)</w:t>
      </w:r>
      <w:r w:rsidRPr="006A562B">
        <w:rPr>
          <w:rFonts w:ascii="Arial" w:hAnsi="Arial" w:cs="Arial"/>
          <w:i/>
          <w:sz w:val="22"/>
          <w:szCs w:val="22"/>
        </w:rPr>
        <w:t xml:space="preserve">. </w:t>
      </w:r>
      <w:r>
        <w:rPr>
          <w:rFonts w:ascii="Arial" w:hAnsi="Arial" w:cs="Arial"/>
          <w:sz w:val="22"/>
          <w:szCs w:val="22"/>
        </w:rPr>
        <w:t>Auckland: Reed.</w:t>
      </w:r>
    </w:p>
    <w:p w:rsidR="00BE0BA5" w:rsidRDefault="00BE0BA5" w:rsidP="00BE0BA5">
      <w:pPr>
        <w:spacing w:line="276" w:lineRule="auto"/>
        <w:jc w:val="both"/>
        <w:rPr>
          <w:rFonts w:ascii="Arial" w:hAnsi="Arial" w:cs="Arial"/>
          <w:sz w:val="22"/>
          <w:szCs w:val="22"/>
        </w:rPr>
      </w:pPr>
    </w:p>
    <w:p w:rsidR="00C80014" w:rsidRPr="006A562B" w:rsidRDefault="00B11886" w:rsidP="00C80014">
      <w:pPr>
        <w:spacing w:after="200" w:line="276" w:lineRule="auto"/>
        <w:jc w:val="both"/>
        <w:rPr>
          <w:rFonts w:ascii="Arial" w:hAnsi="Arial" w:cs="Arial"/>
          <w:b/>
          <w:sz w:val="22"/>
          <w:szCs w:val="22"/>
        </w:rPr>
      </w:pPr>
      <w:r>
        <w:rPr>
          <w:rFonts w:ascii="Arial" w:hAnsi="Arial" w:cs="Arial"/>
          <w:b/>
          <w:sz w:val="22"/>
          <w:szCs w:val="22"/>
        </w:rPr>
        <w:t>Lecture 3</w:t>
      </w:r>
      <w:r w:rsidR="00C80014">
        <w:rPr>
          <w:rFonts w:ascii="Arial" w:hAnsi="Arial" w:cs="Arial"/>
          <w:b/>
          <w:sz w:val="22"/>
          <w:szCs w:val="22"/>
        </w:rPr>
        <w:tab/>
      </w:r>
      <w:r w:rsidR="00C80014" w:rsidRPr="006A562B">
        <w:rPr>
          <w:rFonts w:ascii="Arial" w:hAnsi="Arial" w:cs="Arial"/>
          <w:b/>
          <w:sz w:val="22"/>
          <w:szCs w:val="22"/>
        </w:rPr>
        <w:t>TE REO – THE MĀORI LANGUAGE</w:t>
      </w:r>
    </w:p>
    <w:p w:rsidR="00C80014" w:rsidRPr="00EF5BFC" w:rsidRDefault="00C80014" w:rsidP="00C80014">
      <w:pPr>
        <w:pStyle w:val="ListParagraph"/>
        <w:numPr>
          <w:ilvl w:val="0"/>
          <w:numId w:val="19"/>
        </w:numPr>
        <w:jc w:val="both"/>
        <w:rPr>
          <w:rFonts w:ascii="Arial" w:hAnsi="Arial" w:cs="Arial"/>
          <w:sz w:val="22"/>
          <w:szCs w:val="22"/>
        </w:rPr>
      </w:pPr>
      <w:r>
        <w:rPr>
          <w:rFonts w:ascii="Arial" w:hAnsi="Arial" w:cs="Arial"/>
          <w:sz w:val="22"/>
          <w:szCs w:val="22"/>
        </w:rPr>
        <w:t>Biggs, B.</w:t>
      </w:r>
      <w:r w:rsidRPr="006A562B">
        <w:rPr>
          <w:rFonts w:ascii="Arial" w:hAnsi="Arial" w:cs="Arial"/>
          <w:sz w:val="22"/>
          <w:szCs w:val="22"/>
        </w:rPr>
        <w:t xml:space="preserve"> (1968). Māori Language Past and Present. </w:t>
      </w:r>
      <w:r>
        <w:rPr>
          <w:rFonts w:ascii="Arial" w:hAnsi="Arial" w:cs="Arial"/>
          <w:bCs/>
          <w:sz w:val="22"/>
          <w:szCs w:val="22"/>
        </w:rPr>
        <w:t>In Eric Schwimmer (Ed.</w:t>
      </w:r>
      <w:r w:rsidRPr="006A562B">
        <w:rPr>
          <w:rFonts w:ascii="Arial" w:hAnsi="Arial" w:cs="Arial"/>
          <w:bCs/>
          <w:sz w:val="22"/>
          <w:szCs w:val="22"/>
        </w:rPr>
        <w:t xml:space="preserve">), </w:t>
      </w:r>
      <w:r w:rsidRPr="006A562B">
        <w:rPr>
          <w:rFonts w:ascii="Arial" w:hAnsi="Arial" w:cs="Arial"/>
          <w:bCs/>
          <w:i/>
          <w:iCs/>
          <w:sz w:val="22"/>
          <w:szCs w:val="22"/>
        </w:rPr>
        <w:t>The Māori People in the Nineteen Sixties</w:t>
      </w:r>
      <w:r>
        <w:rPr>
          <w:rFonts w:ascii="Arial" w:hAnsi="Arial" w:cs="Arial"/>
          <w:bCs/>
          <w:iCs/>
          <w:sz w:val="22"/>
          <w:szCs w:val="22"/>
        </w:rPr>
        <w:t xml:space="preserve"> (</w:t>
      </w:r>
      <w:r>
        <w:rPr>
          <w:rFonts w:ascii="Arial" w:hAnsi="Arial" w:cs="Arial"/>
          <w:bCs/>
          <w:sz w:val="22"/>
          <w:szCs w:val="22"/>
        </w:rPr>
        <w:t>pp.65-84)</w:t>
      </w:r>
      <w:r w:rsidRPr="006A562B">
        <w:rPr>
          <w:rFonts w:ascii="Arial" w:hAnsi="Arial" w:cs="Arial"/>
          <w:bCs/>
          <w:i/>
          <w:iCs/>
          <w:sz w:val="22"/>
          <w:szCs w:val="22"/>
        </w:rPr>
        <w:t xml:space="preserve">. </w:t>
      </w:r>
      <w:r w:rsidRPr="006A562B">
        <w:rPr>
          <w:rFonts w:ascii="Arial" w:hAnsi="Arial" w:cs="Arial"/>
          <w:bCs/>
          <w:sz w:val="22"/>
          <w:szCs w:val="22"/>
        </w:rPr>
        <w:t xml:space="preserve">Auckland: Blackwood and Janet Paul. </w:t>
      </w:r>
    </w:p>
    <w:p w:rsidR="00C80014" w:rsidRPr="00A77F78" w:rsidRDefault="00C80014" w:rsidP="00C80014">
      <w:pPr>
        <w:pStyle w:val="ListParagraph"/>
        <w:ind w:left="1429"/>
        <w:jc w:val="both"/>
        <w:rPr>
          <w:rFonts w:ascii="Arial" w:hAnsi="Arial" w:cs="Arial"/>
          <w:sz w:val="22"/>
          <w:szCs w:val="22"/>
        </w:rPr>
      </w:pPr>
    </w:p>
    <w:p w:rsidR="00C80014" w:rsidRPr="00EF5BFC" w:rsidRDefault="00C80014" w:rsidP="00C80014">
      <w:pPr>
        <w:pStyle w:val="ListParagraph"/>
        <w:numPr>
          <w:ilvl w:val="0"/>
          <w:numId w:val="19"/>
        </w:numPr>
        <w:spacing w:line="276" w:lineRule="auto"/>
        <w:jc w:val="both"/>
        <w:rPr>
          <w:rFonts w:ascii="Arial" w:hAnsi="Arial" w:cs="Arial"/>
          <w:sz w:val="22"/>
          <w:szCs w:val="22"/>
        </w:rPr>
      </w:pPr>
      <w:r>
        <w:rPr>
          <w:rFonts w:ascii="Arial" w:hAnsi="Arial" w:cs="Arial"/>
          <w:sz w:val="22"/>
          <w:szCs w:val="22"/>
        </w:rPr>
        <w:t>Mutu, M.</w:t>
      </w:r>
      <w:r w:rsidRPr="006A562B">
        <w:rPr>
          <w:rFonts w:ascii="Arial" w:hAnsi="Arial" w:cs="Arial"/>
          <w:sz w:val="22"/>
          <w:szCs w:val="22"/>
        </w:rPr>
        <w:t xml:space="preserve"> (2005) (a). In search of the missing Māori links – maintaining both ethnic identity and linguistic integrity in the revitalisation of the Māori language</w:t>
      </w:r>
      <w:r>
        <w:rPr>
          <w:rFonts w:ascii="Arial" w:hAnsi="Arial" w:cs="Arial"/>
          <w:sz w:val="22"/>
          <w:szCs w:val="22"/>
        </w:rPr>
        <w:t xml:space="preserve">. </w:t>
      </w:r>
      <w:r w:rsidRPr="006A562B">
        <w:rPr>
          <w:rFonts w:ascii="Arial" w:hAnsi="Arial" w:cs="Arial"/>
          <w:i/>
          <w:sz w:val="22"/>
          <w:szCs w:val="22"/>
        </w:rPr>
        <w:t xml:space="preserve">International Journal </w:t>
      </w:r>
      <w:r w:rsidRPr="006A562B">
        <w:rPr>
          <w:rFonts w:ascii="Arial" w:hAnsi="Arial" w:cs="Arial"/>
          <w:bCs/>
          <w:i/>
          <w:sz w:val="22"/>
          <w:szCs w:val="22"/>
        </w:rPr>
        <w:t>of the Sociology of Language</w:t>
      </w:r>
      <w:r w:rsidRPr="006A562B">
        <w:rPr>
          <w:rFonts w:ascii="Arial" w:hAnsi="Arial" w:cs="Arial"/>
          <w:bCs/>
          <w:iCs/>
          <w:sz w:val="22"/>
          <w:szCs w:val="22"/>
        </w:rPr>
        <w:t xml:space="preserve"> </w:t>
      </w:r>
      <w:r w:rsidRPr="00543853">
        <w:rPr>
          <w:rFonts w:ascii="Arial" w:hAnsi="Arial" w:cs="Arial"/>
          <w:bCs/>
          <w:i/>
          <w:iCs/>
          <w:sz w:val="22"/>
          <w:szCs w:val="22"/>
        </w:rPr>
        <w:t>172</w:t>
      </w:r>
      <w:r>
        <w:rPr>
          <w:rFonts w:ascii="Arial" w:hAnsi="Arial" w:cs="Arial"/>
          <w:bCs/>
          <w:iCs/>
          <w:sz w:val="22"/>
          <w:szCs w:val="22"/>
        </w:rPr>
        <w:t>, 117-132.</w:t>
      </w:r>
    </w:p>
    <w:p w:rsidR="00C80014" w:rsidRPr="00EF5BFC" w:rsidRDefault="00C80014" w:rsidP="00C80014">
      <w:pPr>
        <w:spacing w:line="276" w:lineRule="auto"/>
        <w:jc w:val="both"/>
        <w:rPr>
          <w:rFonts w:ascii="Arial" w:hAnsi="Arial" w:cs="Arial"/>
          <w:sz w:val="22"/>
          <w:szCs w:val="22"/>
        </w:rPr>
      </w:pPr>
    </w:p>
    <w:p w:rsidR="00C80014" w:rsidRPr="00A77F78" w:rsidRDefault="00C80014" w:rsidP="00C80014">
      <w:pPr>
        <w:pStyle w:val="ListParagraph"/>
        <w:numPr>
          <w:ilvl w:val="0"/>
          <w:numId w:val="19"/>
        </w:numPr>
        <w:rPr>
          <w:rFonts w:ascii="Arial" w:hAnsi="Arial" w:cs="Arial"/>
          <w:sz w:val="22"/>
          <w:szCs w:val="22"/>
        </w:rPr>
      </w:pPr>
      <w:r>
        <w:rPr>
          <w:rFonts w:ascii="Arial" w:hAnsi="Arial" w:cs="Arial"/>
          <w:sz w:val="22"/>
          <w:szCs w:val="22"/>
        </w:rPr>
        <w:t>Waitangi Tribunal.</w:t>
      </w:r>
      <w:r w:rsidRPr="006A562B">
        <w:rPr>
          <w:rFonts w:ascii="Arial" w:hAnsi="Arial" w:cs="Arial"/>
          <w:sz w:val="22"/>
          <w:szCs w:val="22"/>
        </w:rPr>
        <w:t xml:space="preserve"> (2011). </w:t>
      </w:r>
      <w:r w:rsidRPr="006A562B">
        <w:rPr>
          <w:rFonts w:ascii="Arial" w:hAnsi="Arial" w:cs="Arial"/>
          <w:i/>
          <w:sz w:val="22"/>
          <w:szCs w:val="22"/>
        </w:rPr>
        <w:t xml:space="preserve">Ko Aotearoa Tēnei – Factsheet 6 – Te Reo Māori. </w:t>
      </w:r>
      <w:r w:rsidRPr="006A562B">
        <w:rPr>
          <w:rFonts w:ascii="Arial" w:hAnsi="Arial" w:cs="Arial"/>
          <w:i/>
          <w:sz w:val="22"/>
          <w:szCs w:val="22"/>
          <w:u w:val="single"/>
        </w:rPr>
        <w:t xml:space="preserve"> </w:t>
      </w:r>
      <w:r w:rsidRPr="00A77F78">
        <w:rPr>
          <w:rFonts w:ascii="Arial" w:hAnsi="Arial" w:cs="Arial"/>
          <w:sz w:val="22"/>
          <w:szCs w:val="22"/>
        </w:rPr>
        <w:t>Available at</w:t>
      </w:r>
      <w:r>
        <w:rPr>
          <w:rFonts w:ascii="Arial" w:hAnsi="Arial" w:cs="Arial"/>
          <w:sz w:val="22"/>
          <w:szCs w:val="22"/>
        </w:rPr>
        <w:t>:</w:t>
      </w:r>
      <w:r w:rsidRPr="00A77F78">
        <w:rPr>
          <w:rFonts w:ascii="Arial" w:hAnsi="Arial" w:cs="Arial"/>
          <w:sz w:val="22"/>
          <w:szCs w:val="22"/>
        </w:rPr>
        <w:t xml:space="preserve"> </w:t>
      </w:r>
    </w:p>
    <w:p w:rsidR="00C80014" w:rsidRDefault="00B2577E" w:rsidP="00C80014">
      <w:pPr>
        <w:ind w:left="1429" w:firstLine="11"/>
        <w:rPr>
          <w:rFonts w:ascii="Arial" w:hAnsi="Arial" w:cs="Arial"/>
          <w:sz w:val="22"/>
          <w:szCs w:val="22"/>
        </w:rPr>
      </w:pPr>
      <w:hyperlink r:id="rId14" w:history="1">
        <w:r w:rsidR="00C80014" w:rsidRPr="002B3D84">
          <w:rPr>
            <w:rStyle w:val="Hyperlink"/>
            <w:rFonts w:ascii="Arial" w:hAnsi="Arial" w:cs="Arial"/>
            <w:sz w:val="22"/>
            <w:szCs w:val="22"/>
          </w:rPr>
          <w:t>http://www.waitangitribunal.govt.nz/doclibrary/public/reports/generic/Wai0262/Wai262Factsheet6TeReoMaori.pdf</w:t>
        </w:r>
      </w:hyperlink>
      <w:r w:rsidR="00C80014">
        <w:rPr>
          <w:rFonts w:ascii="Arial" w:hAnsi="Arial" w:cs="Arial"/>
          <w:sz w:val="22"/>
          <w:szCs w:val="22"/>
        </w:rPr>
        <w:t xml:space="preserve"> </w:t>
      </w:r>
    </w:p>
    <w:p w:rsidR="00C80014" w:rsidRPr="00A77F78" w:rsidRDefault="00C80014" w:rsidP="00C80014">
      <w:pPr>
        <w:ind w:left="1429" w:firstLine="11"/>
        <w:rPr>
          <w:rFonts w:ascii="Arial" w:hAnsi="Arial" w:cs="Arial"/>
          <w:i/>
          <w:sz w:val="22"/>
          <w:szCs w:val="22"/>
        </w:rPr>
      </w:pPr>
    </w:p>
    <w:p w:rsidR="00C80014" w:rsidRDefault="00C80014" w:rsidP="00C80014">
      <w:pPr>
        <w:pStyle w:val="ListParagraph"/>
        <w:numPr>
          <w:ilvl w:val="0"/>
          <w:numId w:val="17"/>
        </w:numPr>
        <w:spacing w:after="200" w:line="276" w:lineRule="auto"/>
        <w:jc w:val="both"/>
        <w:rPr>
          <w:rFonts w:ascii="Arial" w:hAnsi="Arial" w:cs="Arial"/>
          <w:sz w:val="22"/>
          <w:szCs w:val="22"/>
        </w:rPr>
      </w:pPr>
      <w:r>
        <w:rPr>
          <w:rFonts w:ascii="Arial" w:hAnsi="Arial" w:cs="Arial"/>
          <w:sz w:val="22"/>
          <w:szCs w:val="22"/>
        </w:rPr>
        <w:t xml:space="preserve">Statistics New Zealand. (2013). </w:t>
      </w:r>
      <w:r w:rsidRPr="00A77F78">
        <w:rPr>
          <w:rFonts w:ascii="Arial" w:hAnsi="Arial" w:cs="Arial"/>
          <w:i/>
          <w:sz w:val="22"/>
          <w:szCs w:val="22"/>
        </w:rPr>
        <w:t>2013 Census Quick Stats about Māori – Māori Language</w:t>
      </w:r>
      <w:r>
        <w:rPr>
          <w:rFonts w:ascii="Arial" w:hAnsi="Arial" w:cs="Arial"/>
          <w:sz w:val="22"/>
          <w:szCs w:val="22"/>
        </w:rPr>
        <w:t>. Available at:</w:t>
      </w:r>
    </w:p>
    <w:p w:rsidR="00353EF3" w:rsidRPr="00BE0BA5" w:rsidRDefault="00B2577E" w:rsidP="00C27F9B">
      <w:pPr>
        <w:pStyle w:val="ListParagraph"/>
        <w:spacing w:after="200" w:line="276" w:lineRule="auto"/>
        <w:ind w:left="1429"/>
        <w:jc w:val="both"/>
        <w:rPr>
          <w:rFonts w:ascii="Arial" w:hAnsi="Arial" w:cs="Arial"/>
          <w:sz w:val="22"/>
          <w:szCs w:val="22"/>
        </w:rPr>
      </w:pPr>
      <w:hyperlink r:id="rId15" w:history="1">
        <w:r w:rsidR="00C80014" w:rsidRPr="002B3D84">
          <w:rPr>
            <w:rStyle w:val="Hyperlink"/>
            <w:rFonts w:ascii="Arial" w:hAnsi="Arial" w:cs="Arial"/>
            <w:sz w:val="22"/>
            <w:szCs w:val="22"/>
          </w:rPr>
          <w:t>http://www.stats.govt.nz/Census/2013-census/profile-and-summary-reports/quickstats-about-maori-english/maori-language.aspx</w:t>
        </w:r>
      </w:hyperlink>
      <w:r w:rsidR="00C80014">
        <w:rPr>
          <w:rFonts w:ascii="Arial" w:hAnsi="Arial" w:cs="Arial"/>
          <w:sz w:val="22"/>
          <w:szCs w:val="22"/>
        </w:rPr>
        <w:t xml:space="preserve">  </w:t>
      </w:r>
      <w:r w:rsidR="00C80014" w:rsidRPr="006A562B">
        <w:rPr>
          <w:rFonts w:ascii="Arial" w:hAnsi="Arial" w:cs="Arial"/>
          <w:bCs/>
          <w:iCs/>
          <w:sz w:val="22"/>
          <w:szCs w:val="22"/>
        </w:rPr>
        <w:t xml:space="preserve"> </w:t>
      </w:r>
    </w:p>
    <w:p w:rsidR="000E017C" w:rsidRDefault="000E017C" w:rsidP="000E017C">
      <w:pPr>
        <w:spacing w:after="200" w:line="276" w:lineRule="auto"/>
        <w:jc w:val="both"/>
        <w:rPr>
          <w:rFonts w:ascii="Arial" w:hAnsi="Arial" w:cs="Arial"/>
          <w:b/>
          <w:sz w:val="22"/>
          <w:szCs w:val="22"/>
        </w:rPr>
      </w:pPr>
    </w:p>
    <w:p w:rsidR="000E017C" w:rsidRPr="006A562B" w:rsidRDefault="000E017C" w:rsidP="000E017C">
      <w:pPr>
        <w:spacing w:after="200" w:line="276" w:lineRule="auto"/>
        <w:jc w:val="both"/>
        <w:rPr>
          <w:rFonts w:ascii="Arial" w:hAnsi="Arial" w:cs="Arial"/>
          <w:b/>
          <w:sz w:val="22"/>
          <w:szCs w:val="22"/>
        </w:rPr>
      </w:pPr>
      <w:r>
        <w:rPr>
          <w:rFonts w:ascii="Arial" w:hAnsi="Arial" w:cs="Arial"/>
          <w:b/>
          <w:sz w:val="22"/>
          <w:szCs w:val="22"/>
        </w:rPr>
        <w:lastRenderedPageBreak/>
        <w:t>Lecture 4</w:t>
      </w:r>
      <w:r w:rsidRPr="006A562B">
        <w:rPr>
          <w:rFonts w:ascii="Arial" w:hAnsi="Arial" w:cs="Arial"/>
          <w:b/>
          <w:sz w:val="22"/>
          <w:szCs w:val="22"/>
        </w:rPr>
        <w:tab/>
      </w:r>
      <w:r>
        <w:rPr>
          <w:rFonts w:ascii="Arial" w:hAnsi="Arial" w:cs="Arial"/>
          <w:b/>
          <w:sz w:val="22"/>
          <w:szCs w:val="22"/>
        </w:rPr>
        <w:t>KAPA HAKA</w:t>
      </w:r>
    </w:p>
    <w:p w:rsidR="000E017C" w:rsidRDefault="000E017C" w:rsidP="000E017C">
      <w:pPr>
        <w:pStyle w:val="ListParagraph"/>
        <w:numPr>
          <w:ilvl w:val="0"/>
          <w:numId w:val="30"/>
        </w:numPr>
        <w:spacing w:after="200" w:line="276" w:lineRule="auto"/>
        <w:jc w:val="both"/>
        <w:rPr>
          <w:rFonts w:ascii="Arial" w:hAnsi="Arial" w:cs="Arial"/>
          <w:sz w:val="22"/>
          <w:szCs w:val="22"/>
        </w:rPr>
      </w:pPr>
      <w:r>
        <w:rPr>
          <w:rFonts w:ascii="Arial" w:hAnsi="Arial" w:cs="Arial"/>
          <w:sz w:val="22"/>
          <w:szCs w:val="22"/>
        </w:rPr>
        <w:t xml:space="preserve">Smith, V. (2014). ‘Kapa haka – Māori performing arts’, </w:t>
      </w:r>
      <w:r w:rsidRPr="004738B1">
        <w:rPr>
          <w:rFonts w:ascii="Arial" w:hAnsi="Arial" w:cs="Arial"/>
          <w:i/>
          <w:sz w:val="22"/>
          <w:szCs w:val="22"/>
        </w:rPr>
        <w:t>Te Ara – the Encyclopedia of New Zealand</w:t>
      </w:r>
      <w:r>
        <w:rPr>
          <w:rFonts w:ascii="Arial" w:hAnsi="Arial" w:cs="Arial"/>
          <w:sz w:val="22"/>
          <w:szCs w:val="22"/>
        </w:rPr>
        <w:t xml:space="preserve">. </w:t>
      </w:r>
      <w:r w:rsidRPr="004738B1">
        <w:rPr>
          <w:rFonts w:ascii="Arial" w:hAnsi="Arial" w:cs="Arial"/>
          <w:sz w:val="22"/>
          <w:szCs w:val="22"/>
        </w:rPr>
        <w:t>Available at</w:t>
      </w:r>
    </w:p>
    <w:p w:rsidR="000E017C" w:rsidRPr="003E2935" w:rsidRDefault="00B2577E" w:rsidP="000E017C">
      <w:pPr>
        <w:pStyle w:val="ListParagraph"/>
        <w:spacing w:after="200" w:line="276" w:lineRule="auto"/>
        <w:ind w:left="1429"/>
        <w:jc w:val="both"/>
        <w:rPr>
          <w:rFonts w:ascii="97shddz" w:eastAsiaTheme="minorEastAsia" w:hAnsi="97shddz" w:cs="97shddz"/>
          <w:sz w:val="22"/>
          <w:szCs w:val="22"/>
          <w:lang w:eastAsia="ja-JP"/>
        </w:rPr>
      </w:pPr>
      <w:hyperlink r:id="rId16" w:history="1">
        <w:r w:rsidR="000E017C" w:rsidRPr="004738B1">
          <w:rPr>
            <w:rStyle w:val="Hyperlink"/>
            <w:rFonts w:ascii="97shddz" w:eastAsiaTheme="minorEastAsia" w:hAnsi="97shddz" w:cs="97shddz"/>
            <w:sz w:val="22"/>
            <w:szCs w:val="22"/>
            <w:lang w:eastAsia="ja-JP"/>
          </w:rPr>
          <w:t>http://www.TeAra.govt.nz/en/kapa-haka-maori-performing-arts/print</w:t>
        </w:r>
      </w:hyperlink>
      <w:r w:rsidR="000E017C" w:rsidRPr="004738B1">
        <w:rPr>
          <w:rFonts w:ascii="97shddz" w:eastAsiaTheme="minorEastAsia" w:hAnsi="97shddz" w:cs="97shddz"/>
          <w:sz w:val="22"/>
          <w:szCs w:val="22"/>
          <w:lang w:eastAsia="ja-JP"/>
        </w:rPr>
        <w:t xml:space="preserve"> </w:t>
      </w:r>
    </w:p>
    <w:p w:rsidR="00C80014" w:rsidRDefault="00C80014" w:rsidP="00C80014">
      <w:pPr>
        <w:pStyle w:val="ListParagraph"/>
        <w:spacing w:after="200" w:line="276" w:lineRule="auto"/>
        <w:ind w:left="1429" w:hanging="1429"/>
        <w:jc w:val="both"/>
        <w:rPr>
          <w:rFonts w:ascii="Arial" w:hAnsi="Arial" w:cs="Arial"/>
          <w:b/>
          <w:sz w:val="22"/>
          <w:szCs w:val="22"/>
        </w:rPr>
      </w:pPr>
    </w:p>
    <w:p w:rsidR="008A0F48" w:rsidRPr="006A562B" w:rsidRDefault="00C80014" w:rsidP="0069254C">
      <w:pPr>
        <w:pStyle w:val="ListParagraph"/>
        <w:spacing w:after="200" w:line="276" w:lineRule="auto"/>
        <w:ind w:left="1429" w:hanging="1429"/>
        <w:jc w:val="both"/>
        <w:rPr>
          <w:rFonts w:ascii="Arial" w:hAnsi="Arial" w:cs="Arial"/>
          <w:b/>
          <w:sz w:val="22"/>
          <w:szCs w:val="22"/>
        </w:rPr>
      </w:pPr>
      <w:r>
        <w:rPr>
          <w:rFonts w:ascii="Arial" w:hAnsi="Arial" w:cs="Arial"/>
          <w:b/>
          <w:sz w:val="22"/>
          <w:szCs w:val="22"/>
        </w:rPr>
        <w:t>Lecture 5</w:t>
      </w:r>
      <w:r w:rsidR="008A0F48" w:rsidRPr="006A562B">
        <w:rPr>
          <w:rFonts w:ascii="Arial" w:hAnsi="Arial" w:cs="Arial"/>
          <w:b/>
          <w:sz w:val="22"/>
          <w:szCs w:val="22"/>
        </w:rPr>
        <w:tab/>
        <w:t>TE AO MĀRAMA – MĀORI WORLD VIEW</w:t>
      </w:r>
    </w:p>
    <w:p w:rsidR="008A0F48" w:rsidRPr="006A562B" w:rsidRDefault="008A0F48" w:rsidP="0069254C">
      <w:pPr>
        <w:pStyle w:val="ListParagraph"/>
        <w:spacing w:after="200" w:line="276" w:lineRule="auto"/>
        <w:ind w:left="1429" w:hanging="1429"/>
        <w:jc w:val="both"/>
        <w:rPr>
          <w:rFonts w:ascii="Arial" w:hAnsi="Arial" w:cs="Arial"/>
          <w:b/>
          <w:sz w:val="22"/>
          <w:szCs w:val="22"/>
        </w:rPr>
      </w:pPr>
    </w:p>
    <w:p w:rsidR="00FC3947" w:rsidRPr="0032626E" w:rsidRDefault="00EF5BFC" w:rsidP="00FC3947">
      <w:pPr>
        <w:pStyle w:val="ListParagraph"/>
        <w:numPr>
          <w:ilvl w:val="0"/>
          <w:numId w:val="19"/>
        </w:numPr>
        <w:spacing w:after="200" w:line="276" w:lineRule="auto"/>
        <w:jc w:val="both"/>
        <w:rPr>
          <w:rFonts w:ascii="Arial" w:hAnsi="Arial" w:cs="Arial"/>
          <w:sz w:val="22"/>
          <w:szCs w:val="22"/>
        </w:rPr>
      </w:pPr>
      <w:r>
        <w:rPr>
          <w:rFonts w:ascii="Arial" w:hAnsi="Arial" w:cs="Arial"/>
          <w:sz w:val="22"/>
          <w:szCs w:val="22"/>
        </w:rPr>
        <w:t>Sadler, H</w:t>
      </w:r>
      <w:r w:rsidR="00CE46AE">
        <w:rPr>
          <w:rFonts w:ascii="Arial" w:hAnsi="Arial" w:cs="Arial"/>
          <w:sz w:val="22"/>
          <w:szCs w:val="22"/>
        </w:rPr>
        <w:t>.</w:t>
      </w:r>
      <w:r>
        <w:rPr>
          <w:rFonts w:ascii="Arial" w:hAnsi="Arial" w:cs="Arial"/>
          <w:sz w:val="22"/>
          <w:szCs w:val="22"/>
        </w:rPr>
        <w:t xml:space="preserve"> (2007).</w:t>
      </w:r>
      <w:r w:rsidR="00BE0BA5">
        <w:rPr>
          <w:rFonts w:ascii="Arial" w:hAnsi="Arial" w:cs="Arial"/>
          <w:sz w:val="22"/>
          <w:szCs w:val="22"/>
        </w:rPr>
        <w:t xml:space="preserve"> Mātauranga Māori (M</w:t>
      </w:r>
      <w:r>
        <w:rPr>
          <w:rFonts w:ascii="Arial" w:hAnsi="Arial" w:cs="Arial"/>
          <w:sz w:val="22"/>
          <w:szCs w:val="22"/>
        </w:rPr>
        <w:t>āori Epistemology)</w:t>
      </w:r>
      <w:r w:rsidR="00CE46AE">
        <w:rPr>
          <w:rFonts w:ascii="Arial" w:hAnsi="Arial" w:cs="Arial"/>
          <w:sz w:val="22"/>
          <w:szCs w:val="22"/>
        </w:rPr>
        <w:t>.</w:t>
      </w:r>
      <w:r w:rsidRPr="00EF5BFC">
        <w:rPr>
          <w:rFonts w:ascii="Arial" w:hAnsi="Arial" w:cs="Arial"/>
          <w:i/>
          <w:sz w:val="22"/>
          <w:szCs w:val="22"/>
        </w:rPr>
        <w:t>The International Journal of the Humanities</w:t>
      </w:r>
      <w:r>
        <w:rPr>
          <w:rFonts w:ascii="Arial" w:hAnsi="Arial" w:cs="Arial"/>
          <w:sz w:val="22"/>
          <w:szCs w:val="22"/>
        </w:rPr>
        <w:t xml:space="preserve">, </w:t>
      </w:r>
      <w:r w:rsidR="00CE46AE" w:rsidRPr="00CE46AE">
        <w:rPr>
          <w:rFonts w:ascii="Arial" w:hAnsi="Arial" w:cs="Arial"/>
          <w:i/>
          <w:sz w:val="22"/>
          <w:szCs w:val="22"/>
        </w:rPr>
        <w:t>4</w:t>
      </w:r>
      <w:r w:rsidR="00CE46AE">
        <w:rPr>
          <w:rFonts w:ascii="Arial" w:hAnsi="Arial" w:cs="Arial"/>
          <w:sz w:val="22"/>
          <w:szCs w:val="22"/>
        </w:rPr>
        <w:t>(10), 1-16</w:t>
      </w:r>
      <w:r>
        <w:rPr>
          <w:rFonts w:ascii="Arial" w:hAnsi="Arial" w:cs="Arial"/>
          <w:sz w:val="22"/>
          <w:szCs w:val="22"/>
        </w:rPr>
        <w:t xml:space="preserve">. </w:t>
      </w:r>
    </w:p>
    <w:p w:rsidR="005C7E16" w:rsidRPr="00FC3947" w:rsidRDefault="00C80014" w:rsidP="00FC3947">
      <w:pPr>
        <w:spacing w:after="200" w:line="276" w:lineRule="auto"/>
        <w:ind w:left="2160" w:hanging="2160"/>
        <w:jc w:val="both"/>
        <w:rPr>
          <w:rFonts w:ascii="Arial" w:hAnsi="Arial" w:cs="Arial"/>
          <w:b/>
          <w:sz w:val="22"/>
          <w:szCs w:val="22"/>
        </w:rPr>
      </w:pPr>
      <w:r>
        <w:rPr>
          <w:rFonts w:ascii="Arial" w:hAnsi="Arial" w:cs="Arial"/>
          <w:b/>
          <w:sz w:val="22"/>
          <w:szCs w:val="22"/>
        </w:rPr>
        <w:t xml:space="preserve">Lecture 6        </w:t>
      </w:r>
      <w:r w:rsidR="008C06AA" w:rsidRPr="006A562B">
        <w:rPr>
          <w:rFonts w:ascii="Arial" w:hAnsi="Arial" w:cs="Arial"/>
          <w:b/>
          <w:sz w:val="22"/>
          <w:szCs w:val="22"/>
        </w:rPr>
        <w:t>HE WHAKAPUTANGA AND TE TIRITI O WAITANGI</w:t>
      </w:r>
    </w:p>
    <w:p w:rsidR="005C7E16" w:rsidRPr="006A562B" w:rsidRDefault="005C7E16" w:rsidP="0069254C">
      <w:pPr>
        <w:pStyle w:val="ListParagraph"/>
        <w:numPr>
          <w:ilvl w:val="0"/>
          <w:numId w:val="19"/>
        </w:numPr>
        <w:tabs>
          <w:tab w:val="left" w:pos="-720"/>
        </w:tabs>
        <w:suppressAutoHyphens/>
        <w:jc w:val="both"/>
        <w:rPr>
          <w:rFonts w:ascii="Arial" w:hAnsi="Arial" w:cs="Arial"/>
          <w:sz w:val="22"/>
          <w:szCs w:val="22"/>
        </w:rPr>
      </w:pPr>
      <w:r w:rsidRPr="006A562B">
        <w:rPr>
          <w:rFonts w:ascii="Arial" w:hAnsi="Arial" w:cs="Arial"/>
          <w:sz w:val="22"/>
          <w:szCs w:val="22"/>
        </w:rPr>
        <w:t>Matiu, M</w:t>
      </w:r>
      <w:r w:rsidR="006C70E7" w:rsidRPr="006A562B">
        <w:rPr>
          <w:rFonts w:ascii="Arial" w:hAnsi="Arial" w:cs="Arial"/>
          <w:sz w:val="22"/>
          <w:szCs w:val="22"/>
        </w:rPr>
        <w:t xml:space="preserve">. &amp; </w:t>
      </w:r>
      <w:r w:rsidRPr="006A562B">
        <w:rPr>
          <w:rFonts w:ascii="Arial" w:hAnsi="Arial" w:cs="Arial"/>
          <w:sz w:val="22"/>
          <w:szCs w:val="22"/>
        </w:rPr>
        <w:t xml:space="preserve">Mutu, </w:t>
      </w:r>
      <w:r w:rsidR="006C70E7" w:rsidRPr="006A562B">
        <w:rPr>
          <w:rFonts w:ascii="Arial" w:hAnsi="Arial" w:cs="Arial"/>
          <w:sz w:val="22"/>
          <w:szCs w:val="22"/>
        </w:rPr>
        <w:t>M. (2003).</w:t>
      </w:r>
      <w:r w:rsidRPr="006A562B">
        <w:rPr>
          <w:rFonts w:ascii="Arial" w:hAnsi="Arial" w:cs="Arial"/>
          <w:sz w:val="22"/>
          <w:szCs w:val="22"/>
        </w:rPr>
        <w:t xml:space="preserve"> </w:t>
      </w:r>
      <w:r w:rsidRPr="006A562B">
        <w:rPr>
          <w:rFonts w:ascii="Arial" w:hAnsi="Arial" w:cs="Arial"/>
          <w:i/>
          <w:sz w:val="22"/>
          <w:szCs w:val="22"/>
        </w:rPr>
        <w:t>Te Whānau Moana: Ngā kaupapa me ngā tikanga: Customs and Protocols</w:t>
      </w:r>
      <w:r w:rsidR="006C70E7" w:rsidRPr="006A562B">
        <w:rPr>
          <w:rFonts w:ascii="Arial" w:hAnsi="Arial" w:cs="Arial"/>
          <w:i/>
          <w:sz w:val="22"/>
          <w:szCs w:val="22"/>
        </w:rPr>
        <w:t xml:space="preserve"> </w:t>
      </w:r>
      <w:r w:rsidR="00FC3947">
        <w:rPr>
          <w:rFonts w:ascii="Arial" w:hAnsi="Arial" w:cs="Arial"/>
          <w:sz w:val="22"/>
          <w:szCs w:val="22"/>
        </w:rPr>
        <w:t>(pp.179-185</w:t>
      </w:r>
      <w:r w:rsidR="006C70E7" w:rsidRPr="006A562B">
        <w:rPr>
          <w:rFonts w:ascii="Arial" w:hAnsi="Arial" w:cs="Arial"/>
          <w:sz w:val="22"/>
          <w:szCs w:val="22"/>
        </w:rPr>
        <w:t>)</w:t>
      </w:r>
      <w:r w:rsidRPr="006A562B">
        <w:rPr>
          <w:rFonts w:ascii="Arial" w:hAnsi="Arial" w:cs="Arial"/>
          <w:i/>
          <w:sz w:val="22"/>
          <w:szCs w:val="22"/>
        </w:rPr>
        <w:t xml:space="preserve">. </w:t>
      </w:r>
      <w:r w:rsidR="006C70E7" w:rsidRPr="006A562B">
        <w:rPr>
          <w:rFonts w:ascii="Arial" w:hAnsi="Arial" w:cs="Arial"/>
          <w:sz w:val="22"/>
          <w:szCs w:val="22"/>
        </w:rPr>
        <w:t>Auckland: Reed</w:t>
      </w:r>
      <w:r w:rsidR="00FC3947">
        <w:rPr>
          <w:rFonts w:ascii="Arial" w:hAnsi="Arial" w:cs="Arial"/>
          <w:sz w:val="22"/>
          <w:szCs w:val="22"/>
        </w:rPr>
        <w:t>.</w:t>
      </w:r>
    </w:p>
    <w:p w:rsidR="005C7E16" w:rsidRPr="006A562B" w:rsidRDefault="005C7E16" w:rsidP="0069254C">
      <w:pPr>
        <w:pStyle w:val="ListParagraph"/>
        <w:tabs>
          <w:tab w:val="left" w:pos="-720"/>
        </w:tabs>
        <w:suppressAutoHyphens/>
        <w:ind w:left="1429"/>
        <w:jc w:val="both"/>
        <w:rPr>
          <w:rFonts w:ascii="Arial" w:hAnsi="Arial" w:cs="Arial"/>
          <w:sz w:val="22"/>
          <w:szCs w:val="22"/>
        </w:rPr>
      </w:pPr>
      <w:r w:rsidRPr="006A562B">
        <w:rPr>
          <w:rFonts w:ascii="Arial" w:hAnsi="Arial" w:cs="Arial"/>
          <w:sz w:val="22"/>
          <w:szCs w:val="22"/>
        </w:rPr>
        <w:t xml:space="preserve"> </w:t>
      </w:r>
    </w:p>
    <w:p w:rsidR="0080566B" w:rsidRPr="00FC3947" w:rsidRDefault="006C70E7" w:rsidP="0069254C">
      <w:pPr>
        <w:pStyle w:val="ListParagraph"/>
        <w:numPr>
          <w:ilvl w:val="0"/>
          <w:numId w:val="19"/>
        </w:numPr>
        <w:suppressAutoHyphens/>
        <w:jc w:val="both"/>
        <w:rPr>
          <w:rFonts w:ascii="Arial" w:hAnsi="Arial" w:cs="Arial"/>
          <w:sz w:val="22"/>
          <w:szCs w:val="22"/>
        </w:rPr>
      </w:pPr>
      <w:r w:rsidRPr="00FC3947">
        <w:rPr>
          <w:rFonts w:ascii="Arial" w:hAnsi="Arial" w:cs="Arial"/>
          <w:sz w:val="22"/>
          <w:szCs w:val="22"/>
        </w:rPr>
        <w:t>Mutu, M.</w:t>
      </w:r>
      <w:r w:rsidR="005C7E16" w:rsidRPr="00FC3947">
        <w:rPr>
          <w:rFonts w:ascii="Arial" w:hAnsi="Arial" w:cs="Arial"/>
          <w:sz w:val="22"/>
          <w:szCs w:val="22"/>
        </w:rPr>
        <w:t xml:space="preserve"> </w:t>
      </w:r>
      <w:r w:rsidRPr="00FC3947">
        <w:rPr>
          <w:rFonts w:ascii="Arial" w:hAnsi="Arial" w:cs="Arial"/>
          <w:sz w:val="22"/>
          <w:szCs w:val="22"/>
        </w:rPr>
        <w:t xml:space="preserve">(2010). </w:t>
      </w:r>
      <w:r w:rsidR="005C7E16" w:rsidRPr="00FC3947">
        <w:rPr>
          <w:rFonts w:ascii="Arial" w:hAnsi="Arial" w:cs="Arial"/>
          <w:sz w:val="22"/>
          <w:szCs w:val="22"/>
        </w:rPr>
        <w:t>Constitutional Intention</w:t>
      </w:r>
      <w:r w:rsidRPr="00FC3947">
        <w:rPr>
          <w:rFonts w:ascii="Arial" w:hAnsi="Arial" w:cs="Arial"/>
          <w:sz w:val="22"/>
          <w:szCs w:val="22"/>
        </w:rPr>
        <w:t>s: The Treaty of Waitangi Texts. In M. Mulholland and V. Tawhai (E</w:t>
      </w:r>
      <w:r w:rsidR="005C7E16" w:rsidRPr="00FC3947">
        <w:rPr>
          <w:rFonts w:ascii="Arial" w:hAnsi="Arial" w:cs="Arial"/>
          <w:sz w:val="22"/>
          <w:szCs w:val="22"/>
        </w:rPr>
        <w:t>d</w:t>
      </w:r>
      <w:r w:rsidRPr="00FC3947">
        <w:rPr>
          <w:rFonts w:ascii="Arial" w:hAnsi="Arial" w:cs="Arial"/>
          <w:sz w:val="22"/>
          <w:szCs w:val="22"/>
        </w:rPr>
        <w:t>s</w:t>
      </w:r>
      <w:r w:rsidR="005C7E16" w:rsidRPr="00FC3947">
        <w:rPr>
          <w:rFonts w:ascii="Arial" w:hAnsi="Arial" w:cs="Arial"/>
          <w:sz w:val="22"/>
          <w:szCs w:val="22"/>
        </w:rPr>
        <w:t xml:space="preserve">.), </w:t>
      </w:r>
      <w:r w:rsidR="005C7E16" w:rsidRPr="00FC3947">
        <w:rPr>
          <w:rFonts w:ascii="Arial" w:hAnsi="Arial" w:cs="Arial"/>
          <w:i/>
          <w:sz w:val="22"/>
          <w:szCs w:val="22"/>
        </w:rPr>
        <w:t>Weeping Waters: The Treaty of Waitangi and Constitutional Change</w:t>
      </w:r>
      <w:r w:rsidR="00FC3947" w:rsidRPr="00FC3947">
        <w:rPr>
          <w:rFonts w:ascii="Arial" w:hAnsi="Arial" w:cs="Arial"/>
          <w:sz w:val="22"/>
          <w:szCs w:val="22"/>
        </w:rPr>
        <w:t xml:space="preserve"> </w:t>
      </w:r>
      <w:r w:rsidRPr="00FC3947">
        <w:rPr>
          <w:rFonts w:ascii="Arial" w:hAnsi="Arial" w:cs="Arial"/>
          <w:sz w:val="22"/>
          <w:szCs w:val="22"/>
        </w:rPr>
        <w:t>(pp.13-40). Wellington: Huia</w:t>
      </w:r>
      <w:r w:rsidR="005C7E16" w:rsidRPr="00FC3947">
        <w:rPr>
          <w:rFonts w:ascii="Arial" w:hAnsi="Arial" w:cs="Arial"/>
          <w:sz w:val="22"/>
          <w:szCs w:val="22"/>
        </w:rPr>
        <w:t xml:space="preserve">. </w:t>
      </w:r>
    </w:p>
    <w:p w:rsidR="00CD5F35" w:rsidRDefault="00CD5F35" w:rsidP="0069254C">
      <w:pPr>
        <w:suppressAutoHyphens/>
        <w:jc w:val="both"/>
        <w:rPr>
          <w:rFonts w:ascii="Arial" w:hAnsi="Arial" w:cs="Arial"/>
          <w:b/>
          <w:sz w:val="22"/>
          <w:szCs w:val="22"/>
        </w:rPr>
      </w:pPr>
    </w:p>
    <w:p w:rsidR="005C7E16" w:rsidRPr="006A562B" w:rsidRDefault="00A32312" w:rsidP="0069254C">
      <w:pPr>
        <w:suppressAutoHyphens/>
        <w:jc w:val="both"/>
        <w:rPr>
          <w:rFonts w:ascii="Arial" w:hAnsi="Arial" w:cs="Arial"/>
          <w:b/>
          <w:sz w:val="22"/>
          <w:szCs w:val="22"/>
        </w:rPr>
      </w:pPr>
      <w:r>
        <w:rPr>
          <w:rFonts w:ascii="Arial" w:hAnsi="Arial" w:cs="Arial"/>
          <w:b/>
          <w:sz w:val="22"/>
          <w:szCs w:val="22"/>
        </w:rPr>
        <w:t>Lecture 7</w:t>
      </w:r>
      <w:r>
        <w:rPr>
          <w:rFonts w:ascii="Arial" w:hAnsi="Arial" w:cs="Arial"/>
          <w:b/>
          <w:sz w:val="22"/>
          <w:szCs w:val="22"/>
        </w:rPr>
        <w:tab/>
      </w:r>
      <w:r w:rsidR="008C06AA" w:rsidRPr="006A562B">
        <w:rPr>
          <w:rFonts w:ascii="Arial" w:hAnsi="Arial" w:cs="Arial"/>
          <w:b/>
          <w:sz w:val="22"/>
          <w:szCs w:val="22"/>
        </w:rPr>
        <w:t>COLONISATION</w:t>
      </w:r>
    </w:p>
    <w:p w:rsidR="00AE6F47" w:rsidRPr="006A562B" w:rsidRDefault="00AE6F47" w:rsidP="0069254C">
      <w:pPr>
        <w:pStyle w:val="ListParagraph"/>
        <w:suppressAutoHyphens/>
        <w:ind w:left="1418"/>
        <w:jc w:val="both"/>
        <w:rPr>
          <w:rFonts w:ascii="Arial" w:hAnsi="Arial" w:cs="Arial"/>
          <w:sz w:val="22"/>
          <w:szCs w:val="22"/>
        </w:rPr>
      </w:pPr>
    </w:p>
    <w:p w:rsidR="004C63A8" w:rsidRPr="009E7FEF" w:rsidRDefault="006C70E7" w:rsidP="009E7FEF">
      <w:pPr>
        <w:pStyle w:val="ListParagraph"/>
        <w:numPr>
          <w:ilvl w:val="0"/>
          <w:numId w:val="26"/>
        </w:numPr>
        <w:suppressAutoHyphens/>
        <w:ind w:left="1418" w:hanging="425"/>
        <w:jc w:val="both"/>
        <w:rPr>
          <w:rFonts w:ascii="Arial" w:hAnsi="Arial" w:cs="Arial"/>
          <w:sz w:val="22"/>
          <w:szCs w:val="22"/>
        </w:rPr>
      </w:pPr>
      <w:r w:rsidRPr="006A562B">
        <w:rPr>
          <w:rFonts w:ascii="Arial" w:hAnsi="Arial" w:cs="Arial"/>
          <w:sz w:val="22"/>
          <w:szCs w:val="22"/>
        </w:rPr>
        <w:t>Mikaere, A.</w:t>
      </w:r>
      <w:r w:rsidR="00AE6F47" w:rsidRPr="006A562B">
        <w:rPr>
          <w:rFonts w:ascii="Arial" w:hAnsi="Arial" w:cs="Arial"/>
          <w:sz w:val="22"/>
          <w:szCs w:val="22"/>
        </w:rPr>
        <w:t xml:space="preserve"> </w:t>
      </w:r>
      <w:r w:rsidRPr="006A562B">
        <w:rPr>
          <w:rFonts w:ascii="Arial" w:hAnsi="Arial" w:cs="Arial"/>
          <w:sz w:val="22"/>
          <w:szCs w:val="22"/>
        </w:rPr>
        <w:t xml:space="preserve">(2011). Racism in Contemporary Aotearoa: A Pākehā Problem. In </w:t>
      </w:r>
      <w:r w:rsidR="00AE6F47" w:rsidRPr="006A562B">
        <w:rPr>
          <w:rFonts w:ascii="Arial" w:hAnsi="Arial" w:cs="Arial"/>
          <w:i/>
          <w:sz w:val="22"/>
          <w:szCs w:val="22"/>
        </w:rPr>
        <w:t>Colonising Myths – Māori Realities: He Rukuruku Whakaaro</w:t>
      </w:r>
      <w:r w:rsidRPr="006A562B">
        <w:rPr>
          <w:rFonts w:ascii="Arial" w:hAnsi="Arial" w:cs="Arial"/>
          <w:sz w:val="22"/>
          <w:szCs w:val="22"/>
        </w:rPr>
        <w:t xml:space="preserve"> (Chapter 4, pp.67-96)</w:t>
      </w:r>
      <w:r w:rsidR="00AE6F47" w:rsidRPr="006A562B">
        <w:rPr>
          <w:rFonts w:ascii="Arial" w:hAnsi="Arial" w:cs="Arial"/>
          <w:i/>
          <w:sz w:val="22"/>
          <w:szCs w:val="22"/>
        </w:rPr>
        <w:t xml:space="preserve">. </w:t>
      </w:r>
      <w:r w:rsidRPr="006A562B">
        <w:rPr>
          <w:rFonts w:ascii="Arial" w:hAnsi="Arial" w:cs="Arial"/>
          <w:sz w:val="22"/>
          <w:szCs w:val="22"/>
        </w:rPr>
        <w:t>Wellington: Huia</w:t>
      </w:r>
      <w:r w:rsidR="00AE6F47" w:rsidRPr="006A562B">
        <w:rPr>
          <w:rFonts w:ascii="Arial" w:hAnsi="Arial" w:cs="Arial"/>
          <w:sz w:val="22"/>
          <w:szCs w:val="22"/>
        </w:rPr>
        <w:t>.</w:t>
      </w:r>
      <w:r w:rsidR="00AE6F47" w:rsidRPr="006A562B">
        <w:rPr>
          <w:rFonts w:ascii="Arial" w:hAnsi="Arial" w:cs="Arial"/>
          <w:szCs w:val="22"/>
        </w:rPr>
        <w:t xml:space="preserve">                                                                                                                                                                                       </w:t>
      </w:r>
    </w:p>
    <w:p w:rsidR="009E7FEF" w:rsidRPr="009E7FEF" w:rsidRDefault="009E7FEF" w:rsidP="009E7FEF">
      <w:pPr>
        <w:pStyle w:val="ListParagraph"/>
        <w:suppressAutoHyphens/>
        <w:ind w:left="1418"/>
        <w:jc w:val="both"/>
        <w:rPr>
          <w:rFonts w:ascii="Arial" w:hAnsi="Arial" w:cs="Arial"/>
          <w:sz w:val="22"/>
          <w:szCs w:val="22"/>
        </w:rPr>
      </w:pPr>
    </w:p>
    <w:p w:rsidR="000E017C" w:rsidRDefault="000E017C" w:rsidP="000E017C">
      <w:pPr>
        <w:suppressAutoHyphens/>
        <w:jc w:val="both"/>
        <w:rPr>
          <w:rFonts w:ascii="Arial" w:hAnsi="Arial" w:cs="Arial"/>
          <w:b/>
          <w:sz w:val="22"/>
          <w:szCs w:val="22"/>
        </w:rPr>
      </w:pPr>
      <w:r>
        <w:rPr>
          <w:rFonts w:ascii="Arial" w:hAnsi="Arial" w:cs="Arial"/>
          <w:b/>
          <w:sz w:val="22"/>
          <w:szCs w:val="22"/>
        </w:rPr>
        <w:t>Lecture 8</w:t>
      </w:r>
      <w:r>
        <w:rPr>
          <w:rFonts w:ascii="Arial" w:hAnsi="Arial" w:cs="Arial"/>
          <w:b/>
          <w:sz w:val="22"/>
          <w:szCs w:val="22"/>
        </w:rPr>
        <w:tab/>
        <w:t>MĀORI ACTIVISM</w:t>
      </w:r>
    </w:p>
    <w:p w:rsidR="000E017C" w:rsidRPr="006A562B" w:rsidRDefault="000E017C" w:rsidP="000E017C">
      <w:pPr>
        <w:suppressAutoHyphens/>
        <w:jc w:val="both"/>
        <w:rPr>
          <w:rFonts w:ascii="Arial" w:hAnsi="Arial" w:cs="Arial"/>
          <w:b/>
          <w:sz w:val="22"/>
          <w:szCs w:val="22"/>
        </w:rPr>
      </w:pPr>
    </w:p>
    <w:p w:rsidR="000E017C" w:rsidRDefault="000E017C" w:rsidP="000E017C">
      <w:pPr>
        <w:pStyle w:val="ListParagraph"/>
        <w:numPr>
          <w:ilvl w:val="0"/>
          <w:numId w:val="19"/>
        </w:numPr>
        <w:tabs>
          <w:tab w:val="left" w:pos="-720"/>
        </w:tabs>
        <w:suppressAutoHyphens/>
        <w:jc w:val="both"/>
        <w:rPr>
          <w:rFonts w:ascii="Arial" w:hAnsi="Arial" w:cs="Arial"/>
          <w:sz w:val="22"/>
          <w:szCs w:val="22"/>
        </w:rPr>
      </w:pPr>
      <w:r>
        <w:rPr>
          <w:rFonts w:ascii="Arial" w:hAnsi="Arial" w:cs="Arial"/>
          <w:sz w:val="22"/>
          <w:szCs w:val="22"/>
        </w:rPr>
        <w:t xml:space="preserve">Taonui, R. (2012). Māori Urban Protest Movements. In Danny Keenan (Ed.), </w:t>
      </w:r>
      <w:r w:rsidRPr="00DD2F4E">
        <w:rPr>
          <w:rFonts w:ascii="Arial" w:hAnsi="Arial" w:cs="Arial"/>
          <w:i/>
          <w:sz w:val="22"/>
          <w:szCs w:val="22"/>
        </w:rPr>
        <w:t>Huia Histories of Māori – Ngā Tāhuhu Kōrero</w:t>
      </w:r>
      <w:r>
        <w:rPr>
          <w:rFonts w:ascii="Arial" w:hAnsi="Arial" w:cs="Arial"/>
          <w:i/>
          <w:sz w:val="22"/>
          <w:szCs w:val="22"/>
        </w:rPr>
        <w:t xml:space="preserve"> </w:t>
      </w:r>
      <w:r>
        <w:rPr>
          <w:rFonts w:ascii="Arial" w:hAnsi="Arial" w:cs="Arial"/>
          <w:sz w:val="22"/>
          <w:szCs w:val="22"/>
        </w:rPr>
        <w:t xml:space="preserve">(pp.229-259). Wellington: Huia Publishers. </w:t>
      </w:r>
      <w:r>
        <w:rPr>
          <w:rFonts w:ascii="Arial" w:hAnsi="Arial" w:cs="Arial"/>
          <w:sz w:val="22"/>
          <w:szCs w:val="22"/>
        </w:rPr>
        <w:tab/>
      </w:r>
    </w:p>
    <w:p w:rsidR="000E017C" w:rsidRDefault="000E017C" w:rsidP="00B11886">
      <w:pPr>
        <w:spacing w:after="200" w:line="276" w:lineRule="auto"/>
        <w:jc w:val="both"/>
        <w:rPr>
          <w:rFonts w:ascii="Arial" w:hAnsi="Arial" w:cs="Arial"/>
          <w:b/>
          <w:sz w:val="22"/>
          <w:szCs w:val="22"/>
        </w:rPr>
      </w:pPr>
    </w:p>
    <w:p w:rsidR="000E017C" w:rsidRDefault="000E017C" w:rsidP="000E017C">
      <w:pPr>
        <w:spacing w:after="200" w:line="276" w:lineRule="auto"/>
        <w:jc w:val="both"/>
        <w:rPr>
          <w:rFonts w:ascii="Arial" w:hAnsi="Arial" w:cs="Arial"/>
          <w:b/>
          <w:sz w:val="22"/>
          <w:szCs w:val="22"/>
        </w:rPr>
      </w:pPr>
      <w:r>
        <w:rPr>
          <w:rFonts w:ascii="Arial" w:hAnsi="Arial" w:cs="Arial"/>
          <w:b/>
          <w:sz w:val="22"/>
          <w:szCs w:val="22"/>
        </w:rPr>
        <w:t>Lecture 9</w:t>
      </w:r>
      <w:r w:rsidRPr="006A562B">
        <w:rPr>
          <w:rFonts w:ascii="Arial" w:hAnsi="Arial" w:cs="Arial"/>
          <w:b/>
          <w:sz w:val="22"/>
          <w:szCs w:val="22"/>
        </w:rPr>
        <w:tab/>
        <w:t>MĀORI LEADERSHIP</w:t>
      </w:r>
      <w:r>
        <w:rPr>
          <w:rFonts w:ascii="Arial" w:hAnsi="Arial" w:cs="Arial"/>
          <w:b/>
          <w:sz w:val="22"/>
          <w:szCs w:val="22"/>
        </w:rPr>
        <w:t xml:space="preserve">  </w:t>
      </w:r>
    </w:p>
    <w:p w:rsidR="000E017C" w:rsidRPr="0011163F" w:rsidRDefault="000E017C" w:rsidP="000E017C">
      <w:pPr>
        <w:pStyle w:val="ListParagraph"/>
        <w:numPr>
          <w:ilvl w:val="0"/>
          <w:numId w:val="19"/>
        </w:numPr>
        <w:jc w:val="both"/>
        <w:rPr>
          <w:rFonts w:ascii="Arial" w:hAnsi="Arial" w:cs="Arial"/>
          <w:sz w:val="22"/>
          <w:szCs w:val="22"/>
        </w:rPr>
      </w:pPr>
      <w:r w:rsidRPr="00966B8F">
        <w:rPr>
          <w:rFonts w:ascii="Arial" w:hAnsi="Arial" w:cs="Arial"/>
          <w:sz w:val="22"/>
          <w:szCs w:val="22"/>
        </w:rPr>
        <w:t xml:space="preserve">Katene, S. (2010). Modelling Māori leadership: What makes for good leadership? In </w:t>
      </w:r>
      <w:r w:rsidRPr="00966B8F">
        <w:rPr>
          <w:rFonts w:ascii="Arial" w:hAnsi="Arial" w:cs="Arial"/>
          <w:i/>
          <w:sz w:val="22"/>
          <w:szCs w:val="22"/>
        </w:rPr>
        <w:t>Mai Review</w:t>
      </w:r>
      <w:r w:rsidRPr="00966B8F">
        <w:rPr>
          <w:rFonts w:ascii="Arial" w:hAnsi="Arial" w:cs="Arial"/>
          <w:sz w:val="22"/>
          <w:szCs w:val="22"/>
        </w:rPr>
        <w:t xml:space="preserve">, </w:t>
      </w:r>
      <w:r w:rsidRPr="00966B8F">
        <w:rPr>
          <w:rFonts w:ascii="Arial" w:hAnsi="Arial" w:cs="Arial"/>
          <w:i/>
          <w:sz w:val="22"/>
          <w:szCs w:val="22"/>
        </w:rPr>
        <w:t>2</w:t>
      </w:r>
      <w:r w:rsidRPr="00966B8F">
        <w:rPr>
          <w:rFonts w:ascii="Arial" w:hAnsi="Arial" w:cs="Arial"/>
          <w:sz w:val="22"/>
          <w:szCs w:val="22"/>
        </w:rPr>
        <w:t xml:space="preserve">. Auckland: Ngā Pae o te Māramatanga. Available at </w:t>
      </w:r>
      <w:hyperlink r:id="rId17" w:history="1">
        <w:r w:rsidRPr="00966B8F">
          <w:rPr>
            <w:rStyle w:val="Hyperlink"/>
            <w:rFonts w:ascii="Arial" w:hAnsi="Arial" w:cs="Arial"/>
            <w:sz w:val="22"/>
            <w:szCs w:val="22"/>
          </w:rPr>
          <w:t>http://review.mai.ac.nz/index.php/MR/issue/view/16</w:t>
        </w:r>
      </w:hyperlink>
      <w:r w:rsidRPr="00966B8F">
        <w:rPr>
          <w:rFonts w:ascii="Arial" w:hAnsi="Arial" w:cs="Arial"/>
          <w:sz w:val="22"/>
          <w:szCs w:val="22"/>
        </w:rPr>
        <w:t xml:space="preserve"> </w:t>
      </w:r>
    </w:p>
    <w:p w:rsidR="00B11886" w:rsidRPr="00B11886" w:rsidRDefault="00B11886" w:rsidP="00B11886">
      <w:pPr>
        <w:pStyle w:val="ListParagraph"/>
        <w:spacing w:after="200" w:line="276" w:lineRule="auto"/>
        <w:ind w:left="1429"/>
        <w:rPr>
          <w:rFonts w:ascii="Arial" w:hAnsi="Arial" w:cs="Arial"/>
          <w:sz w:val="22"/>
          <w:szCs w:val="22"/>
          <w:u w:val="single"/>
        </w:rPr>
      </w:pPr>
      <w:r>
        <w:rPr>
          <w:rFonts w:ascii="Arial" w:hAnsi="Arial" w:cs="Arial"/>
          <w:sz w:val="22"/>
          <w:szCs w:val="22"/>
        </w:rPr>
        <w:t xml:space="preserve"> </w:t>
      </w:r>
      <w:r>
        <w:rPr>
          <w:rFonts w:ascii="Arial" w:hAnsi="Arial" w:cs="Arial"/>
          <w:sz w:val="22"/>
          <w:szCs w:val="22"/>
          <w:u w:val="single"/>
        </w:rPr>
        <w:t xml:space="preserve"> </w:t>
      </w:r>
      <w:r w:rsidRPr="009D0500">
        <w:rPr>
          <w:rFonts w:ascii="Arial" w:hAnsi="Arial" w:cs="Arial"/>
          <w:sz w:val="22"/>
          <w:szCs w:val="22"/>
          <w:u w:val="single"/>
        </w:rPr>
        <w:t xml:space="preserve">  </w:t>
      </w:r>
    </w:p>
    <w:p w:rsidR="0011163F" w:rsidRPr="006A562B" w:rsidRDefault="0011163F" w:rsidP="0011163F">
      <w:pPr>
        <w:spacing w:after="200" w:line="276" w:lineRule="auto"/>
        <w:jc w:val="both"/>
        <w:rPr>
          <w:rFonts w:ascii="Arial" w:hAnsi="Arial" w:cs="Arial"/>
          <w:b/>
          <w:sz w:val="22"/>
          <w:szCs w:val="22"/>
        </w:rPr>
      </w:pPr>
      <w:r>
        <w:rPr>
          <w:rFonts w:ascii="Arial" w:hAnsi="Arial" w:cs="Arial"/>
          <w:b/>
          <w:sz w:val="22"/>
          <w:szCs w:val="22"/>
        </w:rPr>
        <w:t>Lecture 10</w:t>
      </w:r>
      <w:r w:rsidRPr="006A562B">
        <w:rPr>
          <w:rFonts w:ascii="Arial" w:hAnsi="Arial" w:cs="Arial"/>
          <w:b/>
          <w:sz w:val="22"/>
          <w:szCs w:val="22"/>
        </w:rPr>
        <w:tab/>
      </w:r>
      <w:r w:rsidR="000E017C">
        <w:rPr>
          <w:rFonts w:ascii="Arial" w:hAnsi="Arial" w:cs="Arial"/>
          <w:b/>
          <w:sz w:val="22"/>
          <w:szCs w:val="22"/>
        </w:rPr>
        <w:t>MAU MOKO</w:t>
      </w:r>
      <w:r w:rsidRPr="006A562B">
        <w:rPr>
          <w:rFonts w:ascii="Arial" w:hAnsi="Arial" w:cs="Arial"/>
          <w:b/>
          <w:sz w:val="22"/>
          <w:szCs w:val="22"/>
        </w:rPr>
        <w:t xml:space="preserve"> </w:t>
      </w:r>
    </w:p>
    <w:p w:rsidR="000E017C" w:rsidRPr="000E017C" w:rsidRDefault="000E017C" w:rsidP="000E017C">
      <w:pPr>
        <w:pStyle w:val="ListParagraph"/>
        <w:numPr>
          <w:ilvl w:val="0"/>
          <w:numId w:val="19"/>
        </w:numPr>
        <w:spacing w:after="200" w:line="276" w:lineRule="auto"/>
        <w:jc w:val="both"/>
        <w:rPr>
          <w:rFonts w:ascii="Arial" w:hAnsi="Arial" w:cs="Arial"/>
          <w:i/>
          <w:sz w:val="22"/>
          <w:szCs w:val="22"/>
        </w:rPr>
      </w:pPr>
      <w:r>
        <w:rPr>
          <w:rFonts w:ascii="Arial" w:hAnsi="Arial" w:cs="Arial"/>
          <w:sz w:val="22"/>
          <w:szCs w:val="22"/>
        </w:rPr>
        <w:t xml:space="preserve">Nikora, L., Rua, M., and Te Awekotuku, N. (2007). </w:t>
      </w:r>
      <w:r w:rsidRPr="000E017C">
        <w:rPr>
          <w:rFonts w:ascii="Arial" w:hAnsi="Arial" w:cs="Arial"/>
          <w:sz w:val="22"/>
          <w:szCs w:val="22"/>
        </w:rPr>
        <w:t>Renewal and Resistance: Moko in Contemporary</w:t>
      </w:r>
      <w:r>
        <w:rPr>
          <w:rFonts w:ascii="Arial" w:hAnsi="Arial" w:cs="Arial"/>
          <w:sz w:val="22"/>
          <w:szCs w:val="22"/>
        </w:rPr>
        <w:t xml:space="preserve"> </w:t>
      </w:r>
      <w:r w:rsidRPr="000E017C">
        <w:rPr>
          <w:rFonts w:ascii="Arial" w:hAnsi="Arial" w:cs="Arial"/>
          <w:sz w:val="22"/>
          <w:szCs w:val="22"/>
        </w:rPr>
        <w:t>New Zealand</w:t>
      </w:r>
      <w:r>
        <w:rPr>
          <w:rFonts w:ascii="Arial" w:hAnsi="Arial" w:cs="Arial"/>
          <w:sz w:val="22"/>
          <w:szCs w:val="22"/>
        </w:rPr>
        <w:t xml:space="preserve">. </w:t>
      </w:r>
      <w:r w:rsidRPr="000F0585">
        <w:rPr>
          <w:rFonts w:ascii="Arial" w:hAnsi="Arial" w:cs="Arial"/>
          <w:sz w:val="22"/>
          <w:szCs w:val="22"/>
        </w:rPr>
        <w:t xml:space="preserve">In </w:t>
      </w:r>
      <w:r w:rsidRPr="000E017C">
        <w:rPr>
          <w:rFonts w:ascii="Arial" w:hAnsi="Arial" w:cs="Arial"/>
          <w:i/>
          <w:sz w:val="22"/>
          <w:szCs w:val="22"/>
        </w:rPr>
        <w:t>Journal of Community &amp; Applied Social Psychology</w:t>
      </w:r>
      <w:r w:rsidR="000F0585">
        <w:rPr>
          <w:rFonts w:ascii="Arial" w:hAnsi="Arial" w:cs="Arial"/>
          <w:i/>
          <w:sz w:val="22"/>
          <w:szCs w:val="22"/>
        </w:rPr>
        <w:t xml:space="preserve"> </w:t>
      </w:r>
      <w:r w:rsidR="000F0585" w:rsidRPr="000F0585">
        <w:rPr>
          <w:rFonts w:ascii="Arial" w:hAnsi="Arial" w:cs="Arial"/>
          <w:i/>
          <w:sz w:val="22"/>
          <w:szCs w:val="22"/>
        </w:rPr>
        <w:t>17</w:t>
      </w:r>
      <w:r w:rsidR="000F0585">
        <w:rPr>
          <w:rFonts w:ascii="Arial" w:hAnsi="Arial" w:cs="Arial"/>
          <w:sz w:val="22"/>
          <w:szCs w:val="22"/>
        </w:rPr>
        <w:t xml:space="preserve">, 477 – 489. </w:t>
      </w:r>
    </w:p>
    <w:p w:rsidR="0041741A" w:rsidRPr="000A1755" w:rsidRDefault="0041741A" w:rsidP="0041741A">
      <w:pPr>
        <w:spacing w:after="200" w:line="276" w:lineRule="auto"/>
        <w:jc w:val="both"/>
        <w:rPr>
          <w:rFonts w:ascii="Arial" w:hAnsi="Arial" w:cs="Arial"/>
          <w:b/>
          <w:sz w:val="22"/>
          <w:szCs w:val="22"/>
        </w:rPr>
      </w:pPr>
      <w:r w:rsidRPr="006A562B">
        <w:rPr>
          <w:rFonts w:ascii="Arial" w:hAnsi="Arial" w:cs="Arial"/>
          <w:b/>
          <w:sz w:val="22"/>
          <w:szCs w:val="22"/>
        </w:rPr>
        <w:t xml:space="preserve">Lecture </w:t>
      </w:r>
      <w:r>
        <w:rPr>
          <w:rFonts w:ascii="Arial" w:hAnsi="Arial" w:cs="Arial"/>
          <w:b/>
          <w:sz w:val="22"/>
          <w:szCs w:val="22"/>
        </w:rPr>
        <w:t>11</w:t>
      </w:r>
      <w:r>
        <w:rPr>
          <w:rFonts w:ascii="Arial" w:hAnsi="Arial" w:cs="Arial"/>
          <w:b/>
          <w:sz w:val="22"/>
          <w:szCs w:val="22"/>
        </w:rPr>
        <w:tab/>
        <w:t>MĀORI IN THE UNITED NATIONS</w:t>
      </w:r>
    </w:p>
    <w:p w:rsidR="0041741A" w:rsidRPr="00FC3947" w:rsidRDefault="0041741A" w:rsidP="0041741A">
      <w:pPr>
        <w:pStyle w:val="ListParagraph"/>
        <w:numPr>
          <w:ilvl w:val="0"/>
          <w:numId w:val="19"/>
        </w:numPr>
        <w:spacing w:after="200" w:line="276" w:lineRule="auto"/>
        <w:jc w:val="both"/>
        <w:rPr>
          <w:rFonts w:ascii="Arial" w:hAnsi="Arial" w:cs="Arial"/>
          <w:sz w:val="22"/>
          <w:szCs w:val="22"/>
        </w:rPr>
      </w:pPr>
      <w:r w:rsidRPr="006A562B">
        <w:rPr>
          <w:rFonts w:ascii="Arial" w:hAnsi="Arial" w:cs="Arial"/>
          <w:sz w:val="22"/>
          <w:szCs w:val="22"/>
        </w:rPr>
        <w:t xml:space="preserve">Stavenhagen, R. (2006). </w:t>
      </w:r>
      <w:r w:rsidRPr="006A562B">
        <w:rPr>
          <w:rFonts w:ascii="Arial" w:hAnsi="Arial" w:cs="Arial"/>
          <w:i/>
          <w:sz w:val="22"/>
          <w:szCs w:val="22"/>
        </w:rPr>
        <w:t>Report of the Special Rapporteur on the Situation of Human Rights and Fundamental Freedoms of Indigenous People.</w:t>
      </w:r>
      <w:r w:rsidRPr="006A562B">
        <w:rPr>
          <w:rFonts w:ascii="Arial" w:hAnsi="Arial" w:cs="Arial"/>
          <w:sz w:val="22"/>
          <w:szCs w:val="22"/>
        </w:rPr>
        <w:t xml:space="preserve"> </w:t>
      </w:r>
      <w:r w:rsidRPr="006A562B">
        <w:rPr>
          <w:rFonts w:ascii="Arial" w:hAnsi="Arial" w:cs="Arial"/>
          <w:sz w:val="22"/>
          <w:szCs w:val="22"/>
        </w:rPr>
        <w:lastRenderedPageBreak/>
        <w:t xml:space="preserve">Mission to New Zealand. </w:t>
      </w:r>
      <w:r w:rsidRPr="006A562B">
        <w:rPr>
          <w:rFonts w:ascii="Arial" w:hAnsi="Arial" w:cs="Arial"/>
          <w:smallCaps/>
          <w:sz w:val="22"/>
          <w:szCs w:val="22"/>
        </w:rPr>
        <w:t>e/cn</w:t>
      </w:r>
      <w:r w:rsidRPr="006A562B">
        <w:rPr>
          <w:rFonts w:ascii="Arial" w:hAnsi="Arial" w:cs="Arial"/>
          <w:sz w:val="22"/>
          <w:szCs w:val="22"/>
        </w:rPr>
        <w:t xml:space="preserve">.4/2006/78/Add.3. 13 March 2006, Geneva, United Nations Human Rights Commission. </w:t>
      </w:r>
      <w:r w:rsidRPr="000A1755">
        <w:rPr>
          <w:rFonts w:ascii="Arial" w:hAnsi="Arial" w:cs="Arial"/>
          <w:sz w:val="22"/>
          <w:szCs w:val="22"/>
        </w:rPr>
        <w:t xml:space="preserve">Available at </w:t>
      </w:r>
      <w:hyperlink r:id="rId18" w:history="1">
        <w:r w:rsidRPr="002B3D84">
          <w:rPr>
            <w:rStyle w:val="Hyperlink"/>
            <w:rFonts w:ascii="Arial" w:hAnsi="Arial" w:cs="Arial"/>
            <w:sz w:val="22"/>
            <w:szCs w:val="22"/>
          </w:rPr>
          <w:t>http://www.converge.org.nz/pma/srnzmarch06.pdf</w:t>
        </w:r>
      </w:hyperlink>
      <w:r>
        <w:rPr>
          <w:rFonts w:ascii="Arial" w:hAnsi="Arial" w:cs="Arial"/>
          <w:sz w:val="22"/>
          <w:szCs w:val="22"/>
        </w:rPr>
        <w:t xml:space="preserve"> </w:t>
      </w:r>
    </w:p>
    <w:p w:rsidR="0041741A" w:rsidRPr="00FC3947" w:rsidRDefault="0041741A" w:rsidP="0041741A">
      <w:pPr>
        <w:pStyle w:val="ListParagraph"/>
        <w:spacing w:after="200" w:line="276" w:lineRule="auto"/>
        <w:ind w:left="1429"/>
        <w:jc w:val="both"/>
        <w:rPr>
          <w:rFonts w:ascii="Arial" w:hAnsi="Arial" w:cs="Arial"/>
          <w:sz w:val="22"/>
          <w:szCs w:val="22"/>
        </w:rPr>
      </w:pPr>
    </w:p>
    <w:p w:rsidR="0041741A" w:rsidRPr="00FC3947" w:rsidRDefault="0041741A" w:rsidP="0041741A">
      <w:pPr>
        <w:pStyle w:val="ListParagraph"/>
        <w:numPr>
          <w:ilvl w:val="0"/>
          <w:numId w:val="19"/>
        </w:numPr>
        <w:suppressAutoHyphens/>
        <w:jc w:val="both"/>
        <w:rPr>
          <w:rFonts w:ascii="Arial" w:hAnsi="Arial" w:cs="Arial"/>
          <w:sz w:val="22"/>
          <w:szCs w:val="22"/>
        </w:rPr>
      </w:pPr>
      <w:r w:rsidRPr="006A562B">
        <w:rPr>
          <w:rFonts w:ascii="Arial" w:hAnsi="Arial" w:cs="Arial"/>
          <w:sz w:val="22"/>
          <w:szCs w:val="22"/>
        </w:rPr>
        <w:t xml:space="preserve">Human Rights Commission. (2008). </w:t>
      </w:r>
      <w:r w:rsidRPr="006A562B">
        <w:rPr>
          <w:rFonts w:ascii="Arial" w:hAnsi="Arial" w:cs="Arial"/>
          <w:i/>
          <w:sz w:val="22"/>
          <w:szCs w:val="22"/>
        </w:rPr>
        <w:t xml:space="preserve">United Nations Declaration on the Rights of Indigenous Peoples. </w:t>
      </w:r>
      <w:r w:rsidRPr="006A562B">
        <w:rPr>
          <w:rFonts w:ascii="Arial" w:hAnsi="Arial" w:cs="Arial"/>
          <w:sz w:val="22"/>
          <w:szCs w:val="22"/>
        </w:rPr>
        <w:t xml:space="preserve">Auckland: Human Rights Commission. </w:t>
      </w:r>
      <w:r w:rsidRPr="008937D6">
        <w:rPr>
          <w:rFonts w:ascii="Arial" w:hAnsi="Arial" w:cs="Arial"/>
          <w:sz w:val="22"/>
          <w:szCs w:val="22"/>
        </w:rPr>
        <w:t xml:space="preserve">Available at </w:t>
      </w:r>
      <w:hyperlink r:id="rId19" w:history="1">
        <w:r w:rsidRPr="00227D80">
          <w:rPr>
            <w:rStyle w:val="Hyperlink"/>
            <w:rFonts w:ascii="Arial" w:eastAsia="Times" w:hAnsi="Arial" w:cs="Arial"/>
            <w:sz w:val="22"/>
            <w:szCs w:val="22"/>
          </w:rPr>
          <w:t>http://www.un.org/esa/socdev/unpfii/en/drip.html</w:t>
        </w:r>
      </w:hyperlink>
      <w:r>
        <w:rPr>
          <w:rFonts w:ascii="Arial" w:eastAsia="Times" w:hAnsi="Arial" w:cs="Arial"/>
          <w:sz w:val="22"/>
          <w:szCs w:val="22"/>
        </w:rPr>
        <w:t xml:space="preserve"> </w:t>
      </w:r>
    </w:p>
    <w:p w:rsidR="0041741A" w:rsidRPr="006A562B" w:rsidRDefault="0041741A" w:rsidP="0041741A">
      <w:pPr>
        <w:pStyle w:val="ListParagraph"/>
        <w:spacing w:after="200" w:line="276" w:lineRule="auto"/>
        <w:ind w:left="1429"/>
        <w:jc w:val="both"/>
        <w:rPr>
          <w:rFonts w:ascii="Arial" w:hAnsi="Arial" w:cs="Arial"/>
          <w:sz w:val="22"/>
          <w:szCs w:val="22"/>
        </w:rPr>
      </w:pPr>
    </w:p>
    <w:p w:rsidR="0041741A" w:rsidRPr="0041741A" w:rsidRDefault="0041741A" w:rsidP="0041741A">
      <w:pPr>
        <w:pStyle w:val="ListParagraph"/>
        <w:numPr>
          <w:ilvl w:val="0"/>
          <w:numId w:val="19"/>
        </w:numPr>
        <w:spacing w:after="200" w:line="276" w:lineRule="auto"/>
        <w:jc w:val="both"/>
        <w:rPr>
          <w:rStyle w:val="Hyperlink"/>
          <w:rFonts w:ascii="Arial" w:hAnsi="Arial" w:cs="Arial"/>
          <w:i/>
          <w:color w:val="auto"/>
          <w:sz w:val="22"/>
          <w:szCs w:val="22"/>
        </w:rPr>
      </w:pPr>
      <w:r w:rsidRPr="006A562B">
        <w:rPr>
          <w:rFonts w:ascii="Arial" w:hAnsi="Arial" w:cs="Arial"/>
          <w:sz w:val="22"/>
          <w:szCs w:val="22"/>
        </w:rPr>
        <w:t xml:space="preserve">Anaya, J. (2011). </w:t>
      </w:r>
      <w:r w:rsidRPr="006A562B">
        <w:rPr>
          <w:rFonts w:ascii="Arial" w:hAnsi="Arial" w:cs="Arial"/>
          <w:i/>
          <w:sz w:val="22"/>
          <w:szCs w:val="22"/>
        </w:rPr>
        <w:t xml:space="preserve">The Situation of Māori People in New Zealand. </w:t>
      </w:r>
      <w:r w:rsidRPr="006A562B">
        <w:rPr>
          <w:rFonts w:ascii="Arial" w:hAnsi="Arial" w:cs="Arial"/>
          <w:sz w:val="22"/>
          <w:szCs w:val="22"/>
        </w:rPr>
        <w:t xml:space="preserve">Geneva, United Nations General Assembly, Human Rights Council. </w:t>
      </w:r>
      <w:r w:rsidRPr="000A1755">
        <w:rPr>
          <w:rFonts w:ascii="Arial" w:hAnsi="Arial" w:cs="Arial"/>
          <w:sz w:val="22"/>
          <w:szCs w:val="22"/>
        </w:rPr>
        <w:t xml:space="preserve">Available at </w:t>
      </w:r>
      <w:hyperlink r:id="rId20" w:history="1">
        <w:r w:rsidRPr="002B3D84">
          <w:rPr>
            <w:rStyle w:val="Hyperlink"/>
            <w:rFonts w:ascii="Arial" w:hAnsi="Arial" w:cs="Arial"/>
            <w:sz w:val="22"/>
            <w:szCs w:val="22"/>
          </w:rPr>
          <w:t>http://unsr.jamesanaya.org/country-reports/the-situation-of-maori-people-in-new-zealand-2011</w:t>
        </w:r>
      </w:hyperlink>
    </w:p>
    <w:p w:rsidR="0041741A" w:rsidRPr="0041741A" w:rsidRDefault="0041741A" w:rsidP="0041741A">
      <w:pPr>
        <w:pStyle w:val="ListParagraph"/>
        <w:rPr>
          <w:rFonts w:ascii="Arial" w:hAnsi="Arial" w:cs="Arial"/>
          <w:i/>
          <w:sz w:val="22"/>
          <w:szCs w:val="22"/>
          <w:u w:val="single"/>
        </w:rPr>
      </w:pPr>
    </w:p>
    <w:p w:rsidR="0041741A" w:rsidRPr="000A1755" w:rsidRDefault="0041741A" w:rsidP="0041741A">
      <w:pPr>
        <w:spacing w:after="200" w:line="276" w:lineRule="auto"/>
        <w:jc w:val="both"/>
        <w:rPr>
          <w:rFonts w:ascii="Arial" w:hAnsi="Arial" w:cs="Arial"/>
          <w:b/>
          <w:sz w:val="22"/>
          <w:szCs w:val="22"/>
        </w:rPr>
      </w:pPr>
      <w:r w:rsidRPr="006A562B">
        <w:rPr>
          <w:rFonts w:ascii="Arial" w:hAnsi="Arial" w:cs="Arial"/>
          <w:b/>
          <w:sz w:val="22"/>
          <w:szCs w:val="22"/>
        </w:rPr>
        <w:t xml:space="preserve">Lecture </w:t>
      </w:r>
      <w:r>
        <w:rPr>
          <w:rFonts w:ascii="Arial" w:hAnsi="Arial" w:cs="Arial"/>
          <w:b/>
          <w:sz w:val="22"/>
          <w:szCs w:val="22"/>
        </w:rPr>
        <w:t>12</w:t>
      </w:r>
      <w:r>
        <w:rPr>
          <w:rFonts w:ascii="Arial" w:hAnsi="Arial" w:cs="Arial"/>
          <w:b/>
          <w:sz w:val="22"/>
          <w:szCs w:val="22"/>
        </w:rPr>
        <w:tab/>
        <w:t>CONSTITUTIONAL TRANSFORMATION</w:t>
      </w:r>
    </w:p>
    <w:p w:rsidR="0041741A" w:rsidRDefault="0041741A" w:rsidP="0041741A">
      <w:pPr>
        <w:pStyle w:val="ListParagraph"/>
        <w:numPr>
          <w:ilvl w:val="0"/>
          <w:numId w:val="19"/>
        </w:numPr>
        <w:rPr>
          <w:rFonts w:ascii="Arial" w:hAnsi="Arial" w:cs="Arial"/>
          <w:sz w:val="22"/>
          <w:szCs w:val="22"/>
        </w:rPr>
      </w:pPr>
      <w:r w:rsidRPr="00B11886">
        <w:rPr>
          <w:rFonts w:ascii="Arial" w:hAnsi="Arial" w:cs="Arial"/>
          <w:sz w:val="22"/>
          <w:szCs w:val="22"/>
        </w:rPr>
        <w:t xml:space="preserve">Matike Mai Aotearoa. (2016). </w:t>
      </w:r>
      <w:r>
        <w:rPr>
          <w:rFonts w:ascii="Arial" w:hAnsi="Arial" w:cs="Arial"/>
          <w:i/>
          <w:sz w:val="22"/>
          <w:szCs w:val="22"/>
        </w:rPr>
        <w:t>The Report of Matike Mai Aotearoa – The Independent Working Group on Constitutional Transformation. Executive Summary</w:t>
      </w:r>
      <w:r w:rsidRPr="00BE5F4C">
        <w:rPr>
          <w:rFonts w:ascii="Arial" w:hAnsi="Arial" w:cs="Arial"/>
          <w:sz w:val="22"/>
          <w:szCs w:val="22"/>
        </w:rPr>
        <w:t xml:space="preserve"> (pp. 1- 11).</w:t>
      </w:r>
      <w:r>
        <w:rPr>
          <w:rFonts w:ascii="Arial" w:hAnsi="Arial" w:cs="Arial"/>
          <w:sz w:val="22"/>
          <w:szCs w:val="22"/>
        </w:rPr>
        <w:t xml:space="preserve"> Auckland: Matike Mai Aotearoa.  </w:t>
      </w:r>
    </w:p>
    <w:p w:rsidR="0041741A" w:rsidRPr="0041741A" w:rsidRDefault="0041741A" w:rsidP="000F0585">
      <w:pPr>
        <w:tabs>
          <w:tab w:val="left" w:pos="-720"/>
        </w:tabs>
        <w:suppressAutoHyphens/>
        <w:jc w:val="both"/>
        <w:rPr>
          <w:rFonts w:ascii="Arial" w:hAnsi="Arial" w:cs="Arial"/>
          <w:b/>
          <w:sz w:val="22"/>
          <w:szCs w:val="22"/>
        </w:rPr>
      </w:pPr>
    </w:p>
    <w:p w:rsidR="000F0585" w:rsidRPr="008E06FE" w:rsidRDefault="000F0585" w:rsidP="000F0585">
      <w:pPr>
        <w:tabs>
          <w:tab w:val="left" w:pos="-720"/>
        </w:tabs>
        <w:suppressAutoHyphens/>
        <w:jc w:val="both"/>
        <w:rPr>
          <w:rFonts w:ascii="Arial" w:hAnsi="Arial" w:cs="Arial"/>
          <w:sz w:val="22"/>
          <w:szCs w:val="22"/>
        </w:rPr>
      </w:pPr>
      <w:r w:rsidRPr="006A562B">
        <w:rPr>
          <w:rFonts w:ascii="Arial" w:hAnsi="Arial" w:cs="Arial"/>
          <w:b/>
          <w:sz w:val="22"/>
          <w:szCs w:val="22"/>
        </w:rPr>
        <w:t>Lect</w:t>
      </w:r>
      <w:r>
        <w:rPr>
          <w:rFonts w:ascii="Arial" w:hAnsi="Arial" w:cs="Arial"/>
          <w:b/>
          <w:sz w:val="22"/>
          <w:szCs w:val="22"/>
        </w:rPr>
        <w:t>ure 13</w:t>
      </w:r>
      <w:r w:rsidRPr="006A562B">
        <w:rPr>
          <w:rFonts w:ascii="Arial" w:hAnsi="Arial" w:cs="Arial"/>
          <w:b/>
          <w:sz w:val="22"/>
          <w:szCs w:val="22"/>
        </w:rPr>
        <w:tab/>
      </w:r>
      <w:r>
        <w:rPr>
          <w:rFonts w:ascii="Arial" w:hAnsi="Arial" w:cs="Arial"/>
          <w:b/>
          <w:sz w:val="22"/>
          <w:szCs w:val="22"/>
        </w:rPr>
        <w:t xml:space="preserve">INCARCERATION / DECARCERATION </w:t>
      </w:r>
    </w:p>
    <w:p w:rsidR="000F0585" w:rsidRDefault="000F0585" w:rsidP="000F0585">
      <w:pPr>
        <w:pStyle w:val="ListParagraph"/>
        <w:numPr>
          <w:ilvl w:val="0"/>
          <w:numId w:val="30"/>
        </w:numPr>
        <w:spacing w:after="200" w:line="276" w:lineRule="auto"/>
        <w:jc w:val="both"/>
        <w:rPr>
          <w:rFonts w:ascii="Arial" w:hAnsi="Arial" w:cs="Arial"/>
          <w:sz w:val="22"/>
          <w:szCs w:val="22"/>
        </w:rPr>
      </w:pPr>
      <w:r>
        <w:rPr>
          <w:rFonts w:ascii="Arial" w:hAnsi="Arial" w:cs="Arial"/>
          <w:sz w:val="22"/>
          <w:szCs w:val="22"/>
        </w:rPr>
        <w:t>McIntosh,</w:t>
      </w:r>
      <w:r w:rsidRPr="009210F6">
        <w:rPr>
          <w:rFonts w:ascii="Arial" w:hAnsi="Arial" w:cs="Arial"/>
          <w:sz w:val="22"/>
          <w:szCs w:val="22"/>
        </w:rPr>
        <w:t xml:space="preserve"> T. &amp; Coster, S. (2017) ‘Indigenous Insider Knowledge and Prison Iden</w:t>
      </w:r>
      <w:r>
        <w:rPr>
          <w:rFonts w:ascii="Arial" w:hAnsi="Arial" w:cs="Arial"/>
          <w:sz w:val="22"/>
          <w:szCs w:val="22"/>
        </w:rPr>
        <w:t>tity’,</w:t>
      </w:r>
      <w:r w:rsidRPr="009210F6">
        <w:rPr>
          <w:rFonts w:ascii="Arial" w:hAnsi="Arial" w:cs="Arial"/>
          <w:sz w:val="22"/>
          <w:szCs w:val="22"/>
        </w:rPr>
        <w:t xml:space="preserve"> </w:t>
      </w:r>
      <w:r w:rsidRPr="009210F6">
        <w:rPr>
          <w:rFonts w:ascii="Arial" w:hAnsi="Arial" w:cs="Arial"/>
          <w:i/>
          <w:sz w:val="22"/>
          <w:szCs w:val="22"/>
        </w:rPr>
        <w:t>Counterfutures 3</w:t>
      </w:r>
      <w:r>
        <w:rPr>
          <w:rFonts w:ascii="Arial" w:hAnsi="Arial" w:cs="Arial"/>
          <w:sz w:val="22"/>
          <w:szCs w:val="22"/>
        </w:rPr>
        <w:t xml:space="preserve">(1), </w:t>
      </w:r>
      <w:r w:rsidRPr="009210F6">
        <w:rPr>
          <w:rFonts w:ascii="Arial" w:hAnsi="Arial" w:cs="Arial"/>
          <w:sz w:val="22"/>
          <w:szCs w:val="22"/>
        </w:rPr>
        <w:t>69-100.</w:t>
      </w:r>
    </w:p>
    <w:p w:rsidR="0041741A" w:rsidRPr="00FC3947" w:rsidRDefault="00494AE0" w:rsidP="0041741A">
      <w:pPr>
        <w:spacing w:after="200" w:line="276" w:lineRule="auto"/>
        <w:jc w:val="both"/>
        <w:rPr>
          <w:rFonts w:ascii="Arial" w:hAnsi="Arial" w:cs="Arial"/>
          <w:b/>
          <w:sz w:val="22"/>
          <w:szCs w:val="22"/>
        </w:rPr>
      </w:pPr>
      <w:r>
        <w:rPr>
          <w:rFonts w:ascii="Arial" w:hAnsi="Arial" w:cs="Arial"/>
          <w:b/>
          <w:sz w:val="22"/>
          <w:szCs w:val="22"/>
        </w:rPr>
        <w:t>Lecture 14</w:t>
      </w:r>
      <w:r w:rsidR="0041741A">
        <w:rPr>
          <w:rFonts w:ascii="Arial" w:hAnsi="Arial" w:cs="Arial"/>
          <w:b/>
          <w:sz w:val="22"/>
          <w:szCs w:val="22"/>
        </w:rPr>
        <w:tab/>
      </w:r>
      <w:r>
        <w:rPr>
          <w:rFonts w:ascii="Arial" w:hAnsi="Arial" w:cs="Arial"/>
          <w:b/>
          <w:sz w:val="22"/>
          <w:szCs w:val="22"/>
        </w:rPr>
        <w:t>TREATY JURI</w:t>
      </w:r>
      <w:r w:rsidR="0041741A" w:rsidRPr="006A562B">
        <w:rPr>
          <w:rFonts w:ascii="Arial" w:hAnsi="Arial" w:cs="Arial"/>
          <w:b/>
          <w:sz w:val="22"/>
          <w:szCs w:val="22"/>
        </w:rPr>
        <w:t xml:space="preserve">SPRUDENCE </w:t>
      </w:r>
    </w:p>
    <w:p w:rsidR="0041741A" w:rsidRDefault="0041741A" w:rsidP="0041741A">
      <w:pPr>
        <w:pStyle w:val="ListParagraph"/>
        <w:numPr>
          <w:ilvl w:val="0"/>
          <w:numId w:val="19"/>
        </w:numPr>
        <w:jc w:val="both"/>
        <w:rPr>
          <w:rFonts w:ascii="Arial" w:hAnsi="Arial" w:cs="Arial"/>
          <w:sz w:val="22"/>
          <w:szCs w:val="22"/>
        </w:rPr>
      </w:pPr>
      <w:r w:rsidRPr="006A562B">
        <w:rPr>
          <w:rFonts w:ascii="Arial" w:hAnsi="Arial" w:cs="Arial"/>
          <w:sz w:val="22"/>
          <w:szCs w:val="22"/>
        </w:rPr>
        <w:t xml:space="preserve">Hamer, P. (2004). A Quarter Century of the Waitangi Tribunal. In J. Haywood and N.R. Wheen (Eds.), </w:t>
      </w:r>
      <w:r w:rsidRPr="006A562B">
        <w:rPr>
          <w:rFonts w:ascii="Arial" w:hAnsi="Arial" w:cs="Arial"/>
          <w:i/>
          <w:sz w:val="22"/>
          <w:szCs w:val="22"/>
        </w:rPr>
        <w:t>The Waitangi Tribunal: Te Roopu Whakamana i te Tiriti o Waitangi</w:t>
      </w:r>
      <w:r w:rsidRPr="006A562B">
        <w:rPr>
          <w:rFonts w:ascii="Arial" w:hAnsi="Arial" w:cs="Arial"/>
          <w:sz w:val="22"/>
          <w:szCs w:val="22"/>
        </w:rPr>
        <w:t xml:space="preserve"> (pp. 3-14). Wellington: Bridget Williams Books. </w:t>
      </w:r>
    </w:p>
    <w:p w:rsidR="0041741A" w:rsidRPr="00C80014" w:rsidRDefault="0041741A" w:rsidP="0041741A">
      <w:pPr>
        <w:jc w:val="both"/>
        <w:rPr>
          <w:rFonts w:ascii="Arial" w:hAnsi="Arial" w:cs="Arial"/>
          <w:sz w:val="22"/>
          <w:szCs w:val="22"/>
        </w:rPr>
      </w:pPr>
    </w:p>
    <w:p w:rsidR="0041741A" w:rsidRPr="00FC3947" w:rsidRDefault="00494AE0" w:rsidP="0041741A">
      <w:pPr>
        <w:spacing w:after="200" w:line="276" w:lineRule="auto"/>
        <w:jc w:val="both"/>
        <w:rPr>
          <w:rFonts w:ascii="Arial" w:hAnsi="Arial" w:cs="Arial"/>
          <w:b/>
          <w:sz w:val="22"/>
          <w:szCs w:val="22"/>
        </w:rPr>
      </w:pPr>
      <w:r>
        <w:rPr>
          <w:rFonts w:ascii="Arial" w:hAnsi="Arial" w:cs="Arial"/>
          <w:b/>
          <w:sz w:val="22"/>
          <w:szCs w:val="22"/>
        </w:rPr>
        <w:t>Lecture 15</w:t>
      </w:r>
      <w:r w:rsidR="0041741A">
        <w:rPr>
          <w:rFonts w:ascii="Arial" w:hAnsi="Arial" w:cs="Arial"/>
          <w:b/>
          <w:sz w:val="22"/>
          <w:szCs w:val="22"/>
        </w:rPr>
        <w:tab/>
      </w:r>
      <w:r w:rsidR="0041741A" w:rsidRPr="006A562B">
        <w:rPr>
          <w:rFonts w:ascii="Arial" w:hAnsi="Arial" w:cs="Arial"/>
          <w:b/>
          <w:sz w:val="22"/>
          <w:szCs w:val="22"/>
        </w:rPr>
        <w:t xml:space="preserve">TREATY </w:t>
      </w:r>
      <w:r w:rsidR="0041741A">
        <w:rPr>
          <w:rFonts w:ascii="Arial" w:hAnsi="Arial" w:cs="Arial"/>
          <w:b/>
          <w:sz w:val="22"/>
          <w:szCs w:val="22"/>
        </w:rPr>
        <w:t>CLAIMS SETTLEMENTS</w:t>
      </w:r>
    </w:p>
    <w:p w:rsidR="00B11886" w:rsidRDefault="0004123A" w:rsidP="0041741A">
      <w:pPr>
        <w:pStyle w:val="ListParagraph"/>
        <w:numPr>
          <w:ilvl w:val="0"/>
          <w:numId w:val="19"/>
        </w:numPr>
        <w:spacing w:after="200" w:line="276" w:lineRule="auto"/>
        <w:jc w:val="both"/>
        <w:rPr>
          <w:rFonts w:ascii="Arial" w:hAnsi="Arial" w:cs="Arial"/>
          <w:sz w:val="22"/>
          <w:szCs w:val="22"/>
        </w:rPr>
      </w:pPr>
      <w:r>
        <w:rPr>
          <w:rFonts w:ascii="Arial" w:hAnsi="Arial" w:cs="Arial"/>
          <w:sz w:val="22"/>
          <w:szCs w:val="22"/>
        </w:rPr>
        <w:t xml:space="preserve">McDowell, T.P.K. (2018). </w:t>
      </w:r>
      <w:r w:rsidR="0042677C">
        <w:rPr>
          <w:rFonts w:ascii="Arial" w:hAnsi="Arial" w:cs="Arial"/>
          <w:sz w:val="22"/>
          <w:szCs w:val="22"/>
        </w:rPr>
        <w:t xml:space="preserve">Diverting the Sword of Damocles: Why Did The Crown Choose To Settle Māori Historical Treaty Claims? </w:t>
      </w:r>
      <w:r w:rsidR="0042677C" w:rsidRPr="0042677C">
        <w:rPr>
          <w:rFonts w:ascii="Arial" w:hAnsi="Arial" w:cs="Arial"/>
          <w:i/>
          <w:sz w:val="22"/>
          <w:szCs w:val="22"/>
        </w:rPr>
        <w:t>Australian Journal of Politics and History</w:t>
      </w:r>
      <w:r w:rsidR="0042677C">
        <w:rPr>
          <w:rFonts w:ascii="Arial" w:hAnsi="Arial" w:cs="Arial"/>
          <w:sz w:val="22"/>
          <w:szCs w:val="22"/>
        </w:rPr>
        <w:t xml:space="preserve"> (Accepted for publication in 2018 by Blackwell Publishing). </w:t>
      </w:r>
    </w:p>
    <w:p w:rsidR="00494AE0" w:rsidRPr="000F0585" w:rsidRDefault="00494AE0" w:rsidP="00494AE0">
      <w:pPr>
        <w:spacing w:after="200" w:line="276" w:lineRule="auto"/>
        <w:jc w:val="both"/>
        <w:rPr>
          <w:rFonts w:ascii="Arial" w:hAnsi="Arial" w:cs="Arial"/>
          <w:sz w:val="22"/>
          <w:szCs w:val="22"/>
        </w:rPr>
      </w:pPr>
      <w:r>
        <w:rPr>
          <w:rFonts w:ascii="Arial" w:hAnsi="Arial" w:cs="Arial"/>
          <w:b/>
          <w:sz w:val="22"/>
          <w:szCs w:val="22"/>
        </w:rPr>
        <w:t>Lecture 16</w:t>
      </w:r>
      <w:r w:rsidRPr="000F0585">
        <w:rPr>
          <w:rFonts w:ascii="Arial" w:hAnsi="Arial" w:cs="Arial"/>
          <w:b/>
          <w:sz w:val="22"/>
          <w:szCs w:val="22"/>
        </w:rPr>
        <w:tab/>
        <w:t>MĀORI HEALTH – A BEGINNER’S GUIDE</w:t>
      </w:r>
    </w:p>
    <w:p w:rsidR="0042677C" w:rsidRPr="00494AE0" w:rsidRDefault="00494AE0" w:rsidP="00494AE0">
      <w:pPr>
        <w:pStyle w:val="ListParagraph"/>
        <w:numPr>
          <w:ilvl w:val="0"/>
          <w:numId w:val="30"/>
        </w:numPr>
        <w:spacing w:after="200" w:line="276" w:lineRule="auto"/>
        <w:jc w:val="both"/>
        <w:rPr>
          <w:rFonts w:ascii="Arial" w:hAnsi="Arial" w:cs="Arial"/>
          <w:sz w:val="22"/>
          <w:szCs w:val="22"/>
        </w:rPr>
      </w:pPr>
      <w:r w:rsidRPr="006A562B">
        <w:rPr>
          <w:rFonts w:ascii="Arial" w:hAnsi="Arial" w:cs="Arial"/>
          <w:sz w:val="22"/>
          <w:szCs w:val="22"/>
        </w:rPr>
        <w:t xml:space="preserve">Reid, P. &amp; Robson, B. (2006). The State of Māori Health. In M. Mulholland (Ed.), </w:t>
      </w:r>
      <w:r w:rsidRPr="006A562B">
        <w:rPr>
          <w:rFonts w:ascii="Arial" w:hAnsi="Arial" w:cs="Arial"/>
          <w:i/>
          <w:sz w:val="22"/>
          <w:szCs w:val="22"/>
        </w:rPr>
        <w:t>State of the Māori Nation</w:t>
      </w:r>
      <w:r w:rsidRPr="006A562B">
        <w:rPr>
          <w:rFonts w:ascii="Arial" w:hAnsi="Arial" w:cs="Arial"/>
          <w:sz w:val="22"/>
          <w:szCs w:val="22"/>
        </w:rPr>
        <w:t xml:space="preserve"> (pp. 17-31). Auckland: Reed.</w:t>
      </w:r>
    </w:p>
    <w:p w:rsidR="0032626E" w:rsidRDefault="0032626E" w:rsidP="0042677C">
      <w:pPr>
        <w:spacing w:after="200" w:line="276" w:lineRule="auto"/>
        <w:ind w:left="1069"/>
        <w:jc w:val="both"/>
        <w:rPr>
          <w:rFonts w:ascii="Arial" w:hAnsi="Arial" w:cs="Arial"/>
          <w:sz w:val="22"/>
          <w:szCs w:val="22"/>
        </w:rPr>
      </w:pPr>
    </w:p>
    <w:p w:rsidR="0032626E" w:rsidRDefault="0032626E" w:rsidP="0042677C">
      <w:pPr>
        <w:spacing w:after="200" w:line="276" w:lineRule="auto"/>
        <w:ind w:left="1069"/>
        <w:jc w:val="both"/>
        <w:rPr>
          <w:rFonts w:ascii="Arial" w:hAnsi="Arial" w:cs="Arial"/>
          <w:sz w:val="22"/>
          <w:szCs w:val="22"/>
        </w:rPr>
      </w:pPr>
    </w:p>
    <w:p w:rsidR="00494AE0" w:rsidRPr="0042677C" w:rsidRDefault="00494AE0" w:rsidP="0042677C">
      <w:pPr>
        <w:spacing w:after="200" w:line="276" w:lineRule="auto"/>
        <w:ind w:left="1069"/>
        <w:jc w:val="both"/>
        <w:rPr>
          <w:rFonts w:ascii="Arial" w:hAnsi="Arial" w:cs="Arial"/>
          <w:sz w:val="22"/>
          <w:szCs w:val="22"/>
        </w:rPr>
      </w:pPr>
    </w:p>
    <w:p w:rsidR="009E7FEF" w:rsidRPr="000E017C" w:rsidRDefault="0011163F" w:rsidP="000E017C">
      <w:pPr>
        <w:jc w:val="both"/>
        <w:rPr>
          <w:rFonts w:ascii="Arial" w:hAnsi="Arial" w:cs="Arial"/>
          <w:sz w:val="22"/>
          <w:szCs w:val="22"/>
        </w:rPr>
      </w:pPr>
      <w:r w:rsidRPr="000E017C">
        <w:rPr>
          <w:rFonts w:ascii="Arial" w:hAnsi="Arial" w:cs="Arial"/>
          <w:sz w:val="22"/>
          <w:szCs w:val="22"/>
        </w:rPr>
        <w:t xml:space="preserve"> </w:t>
      </w: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9"/>
        <w:gridCol w:w="851"/>
        <w:gridCol w:w="3820"/>
      </w:tblGrid>
      <w:tr w:rsidR="004F1520" w:rsidRPr="00657B0A" w:rsidTr="00AB28A5">
        <w:tc>
          <w:tcPr>
            <w:tcW w:w="8820" w:type="dxa"/>
            <w:gridSpan w:val="3"/>
            <w:shd w:val="pct20" w:color="auto" w:fill="auto"/>
          </w:tcPr>
          <w:p w:rsidR="004F1520" w:rsidRPr="00657B0A" w:rsidRDefault="00390D30" w:rsidP="00AB28A5">
            <w:pPr>
              <w:pStyle w:val="BodyText2"/>
              <w:spacing w:before="60" w:after="60"/>
              <w:rPr>
                <w:rFonts w:ascii="Arial" w:hAnsi="Arial" w:cs="Arial"/>
                <w:b/>
                <w:sz w:val="28"/>
                <w:szCs w:val="28"/>
              </w:rPr>
            </w:pPr>
            <w:r w:rsidRPr="00657B0A">
              <w:rPr>
                <w:rFonts w:ascii="Arial" w:hAnsi="Arial" w:cs="Arial"/>
                <w:b/>
                <w:sz w:val="28"/>
                <w:szCs w:val="28"/>
              </w:rPr>
              <w:lastRenderedPageBreak/>
              <w:t>Assessment s</w:t>
            </w:r>
            <w:r w:rsidR="004F1520" w:rsidRPr="00657B0A">
              <w:rPr>
                <w:rFonts w:ascii="Arial" w:hAnsi="Arial" w:cs="Arial"/>
                <w:b/>
                <w:sz w:val="28"/>
                <w:szCs w:val="28"/>
              </w:rPr>
              <w:t xml:space="preserve">chedule                    </w:t>
            </w:r>
            <w:r w:rsidR="004F1520" w:rsidRPr="00657B0A">
              <w:rPr>
                <w:rFonts w:ascii="Arial" w:hAnsi="Arial" w:cs="Arial"/>
                <w:sz w:val="28"/>
                <w:szCs w:val="28"/>
              </w:rPr>
              <w:t xml:space="preserve">% </w:t>
            </w:r>
            <w:r w:rsidRPr="00657B0A">
              <w:rPr>
                <w:rFonts w:ascii="Arial" w:hAnsi="Arial" w:cs="Arial"/>
                <w:b/>
                <w:sz w:val="28"/>
                <w:szCs w:val="28"/>
              </w:rPr>
              <w:t xml:space="preserve"> </w:t>
            </w:r>
            <w:r w:rsidR="004F1520" w:rsidRPr="00657B0A">
              <w:rPr>
                <w:rFonts w:ascii="Arial" w:hAnsi="Arial" w:cs="Arial"/>
                <w:b/>
                <w:sz w:val="28"/>
                <w:szCs w:val="28"/>
              </w:rPr>
              <w:t>Due date</w:t>
            </w:r>
          </w:p>
        </w:tc>
      </w:tr>
      <w:tr w:rsidR="003B3CF3" w:rsidRPr="00657B0A" w:rsidTr="00657B0A">
        <w:tc>
          <w:tcPr>
            <w:tcW w:w="4149" w:type="dxa"/>
          </w:tcPr>
          <w:p w:rsidR="003B3CF3" w:rsidRPr="00657B0A" w:rsidRDefault="003B3CF3" w:rsidP="00665341">
            <w:pPr>
              <w:pStyle w:val="BodyText2"/>
              <w:numPr>
                <w:ilvl w:val="0"/>
                <w:numId w:val="7"/>
              </w:numPr>
              <w:spacing w:before="60" w:after="60"/>
              <w:rPr>
                <w:rFonts w:ascii="Arial" w:hAnsi="Arial" w:cs="Arial"/>
                <w:szCs w:val="22"/>
              </w:rPr>
            </w:pPr>
            <w:r w:rsidRPr="00657B0A">
              <w:rPr>
                <w:rFonts w:ascii="Arial" w:hAnsi="Arial" w:cs="Arial"/>
                <w:sz w:val="22"/>
                <w:szCs w:val="22"/>
              </w:rPr>
              <w:t xml:space="preserve">Tutorial </w:t>
            </w:r>
            <w:r w:rsidR="00665341">
              <w:rPr>
                <w:rFonts w:ascii="Arial" w:hAnsi="Arial" w:cs="Arial"/>
                <w:sz w:val="22"/>
                <w:szCs w:val="22"/>
              </w:rPr>
              <w:t>participation</w:t>
            </w:r>
          </w:p>
        </w:tc>
        <w:tc>
          <w:tcPr>
            <w:tcW w:w="851" w:type="dxa"/>
          </w:tcPr>
          <w:p w:rsidR="003B3CF3" w:rsidRPr="00657B0A" w:rsidRDefault="003B3CF3" w:rsidP="00AB28A5">
            <w:pPr>
              <w:pStyle w:val="BodyText2"/>
              <w:spacing w:before="60" w:after="60"/>
              <w:jc w:val="right"/>
              <w:rPr>
                <w:rFonts w:ascii="Arial" w:hAnsi="Arial" w:cs="Arial"/>
                <w:b/>
                <w:szCs w:val="22"/>
              </w:rPr>
            </w:pPr>
            <w:r w:rsidRPr="00657B0A">
              <w:rPr>
                <w:rFonts w:ascii="Arial" w:hAnsi="Arial" w:cs="Arial"/>
                <w:b/>
                <w:sz w:val="22"/>
                <w:szCs w:val="22"/>
              </w:rPr>
              <w:t>5%</w:t>
            </w:r>
          </w:p>
        </w:tc>
        <w:tc>
          <w:tcPr>
            <w:tcW w:w="3820" w:type="dxa"/>
          </w:tcPr>
          <w:p w:rsidR="003B3CF3" w:rsidRPr="00943173" w:rsidRDefault="00943173" w:rsidP="00E12F7F">
            <w:pPr>
              <w:pStyle w:val="BodyText2"/>
              <w:spacing w:before="60" w:after="60"/>
              <w:rPr>
                <w:rFonts w:ascii="Arial" w:hAnsi="Arial" w:cs="Arial"/>
                <w:sz w:val="22"/>
                <w:szCs w:val="22"/>
              </w:rPr>
            </w:pPr>
            <w:r w:rsidRPr="00943173">
              <w:rPr>
                <w:rFonts w:ascii="Arial" w:hAnsi="Arial" w:cs="Arial"/>
                <w:sz w:val="22"/>
                <w:szCs w:val="22"/>
              </w:rPr>
              <w:t>Ongoing</w:t>
            </w:r>
          </w:p>
        </w:tc>
      </w:tr>
      <w:tr w:rsidR="004F1520" w:rsidRPr="00657B0A" w:rsidTr="00657B0A">
        <w:tc>
          <w:tcPr>
            <w:tcW w:w="4149" w:type="dxa"/>
          </w:tcPr>
          <w:p w:rsidR="004F1520" w:rsidRPr="00657B0A" w:rsidRDefault="004F1520" w:rsidP="002C25D0">
            <w:pPr>
              <w:pStyle w:val="BodyText2"/>
              <w:numPr>
                <w:ilvl w:val="0"/>
                <w:numId w:val="7"/>
              </w:numPr>
              <w:spacing w:before="60" w:after="60"/>
              <w:rPr>
                <w:rFonts w:ascii="Arial" w:hAnsi="Arial" w:cs="Arial"/>
                <w:szCs w:val="22"/>
              </w:rPr>
            </w:pPr>
            <w:r w:rsidRPr="00657B0A">
              <w:rPr>
                <w:rFonts w:ascii="Arial" w:hAnsi="Arial" w:cs="Arial"/>
                <w:sz w:val="22"/>
                <w:szCs w:val="22"/>
              </w:rPr>
              <w:t>Test</w:t>
            </w:r>
            <w:r w:rsidR="00657B0A" w:rsidRPr="00657B0A">
              <w:rPr>
                <w:rFonts w:ascii="Arial" w:hAnsi="Arial" w:cs="Arial"/>
                <w:sz w:val="22"/>
                <w:szCs w:val="22"/>
              </w:rPr>
              <w:t xml:space="preserve"> 1</w:t>
            </w:r>
            <w:r w:rsidR="00657B0A">
              <w:rPr>
                <w:rFonts w:ascii="Arial" w:hAnsi="Arial" w:cs="Arial"/>
                <w:sz w:val="22"/>
                <w:szCs w:val="22"/>
              </w:rPr>
              <w:t xml:space="preserve"> </w:t>
            </w:r>
            <w:r w:rsidR="00657B0A" w:rsidRPr="00657B0A">
              <w:rPr>
                <w:rFonts w:ascii="Arial" w:hAnsi="Arial" w:cs="Arial"/>
                <w:sz w:val="22"/>
                <w:szCs w:val="22"/>
              </w:rPr>
              <w:t xml:space="preserve">(in </w:t>
            </w:r>
            <w:r w:rsidRPr="00657B0A">
              <w:rPr>
                <w:rFonts w:ascii="Arial" w:hAnsi="Arial" w:cs="Arial"/>
                <w:sz w:val="22"/>
                <w:szCs w:val="22"/>
              </w:rPr>
              <w:t>class</w:t>
            </w:r>
            <w:r w:rsidR="002C25D0" w:rsidRPr="00657B0A">
              <w:rPr>
                <w:rFonts w:ascii="Arial" w:hAnsi="Arial" w:cs="Arial"/>
                <w:sz w:val="22"/>
                <w:szCs w:val="22"/>
              </w:rPr>
              <w:t>, 50 minutes</w:t>
            </w:r>
            <w:r w:rsidRPr="00657B0A">
              <w:rPr>
                <w:rFonts w:ascii="Arial" w:hAnsi="Arial" w:cs="Arial"/>
                <w:sz w:val="22"/>
                <w:szCs w:val="22"/>
              </w:rPr>
              <w:t>)</w:t>
            </w:r>
          </w:p>
        </w:tc>
        <w:tc>
          <w:tcPr>
            <w:tcW w:w="851" w:type="dxa"/>
          </w:tcPr>
          <w:p w:rsidR="004F1520" w:rsidRPr="00657B0A" w:rsidRDefault="003B3CF3" w:rsidP="00AB28A5">
            <w:pPr>
              <w:pStyle w:val="BodyText2"/>
              <w:spacing w:before="60" w:after="60"/>
              <w:jc w:val="right"/>
              <w:rPr>
                <w:rFonts w:ascii="Arial" w:hAnsi="Arial" w:cs="Arial"/>
                <w:b/>
                <w:szCs w:val="22"/>
              </w:rPr>
            </w:pPr>
            <w:r w:rsidRPr="00657B0A">
              <w:rPr>
                <w:rFonts w:ascii="Arial" w:hAnsi="Arial" w:cs="Arial"/>
                <w:b/>
                <w:sz w:val="22"/>
                <w:szCs w:val="22"/>
              </w:rPr>
              <w:t>15</w:t>
            </w:r>
            <w:r w:rsidR="004F1520" w:rsidRPr="00657B0A">
              <w:rPr>
                <w:rFonts w:ascii="Arial" w:hAnsi="Arial" w:cs="Arial"/>
                <w:b/>
                <w:sz w:val="22"/>
                <w:szCs w:val="22"/>
              </w:rPr>
              <w:t>%</w:t>
            </w:r>
          </w:p>
        </w:tc>
        <w:tc>
          <w:tcPr>
            <w:tcW w:w="3820" w:type="dxa"/>
          </w:tcPr>
          <w:p w:rsidR="004F1520" w:rsidRPr="00657B0A" w:rsidRDefault="00EB4487" w:rsidP="00E72D23">
            <w:pPr>
              <w:pStyle w:val="BodyText2"/>
              <w:spacing w:before="60" w:after="60"/>
              <w:rPr>
                <w:rFonts w:ascii="Arial" w:hAnsi="Arial" w:cs="Arial"/>
                <w:szCs w:val="22"/>
              </w:rPr>
            </w:pPr>
            <w:r w:rsidRPr="005C2FEB">
              <w:rPr>
                <w:rFonts w:ascii="Arial" w:hAnsi="Arial" w:cs="Arial"/>
                <w:sz w:val="22"/>
                <w:szCs w:val="22"/>
              </w:rPr>
              <w:t>2</w:t>
            </w:r>
            <w:r>
              <w:rPr>
                <w:rFonts w:ascii="Arial" w:hAnsi="Arial" w:cs="Arial"/>
                <w:sz w:val="22"/>
                <w:szCs w:val="22"/>
              </w:rPr>
              <w:t xml:space="preserve">:05pm </w:t>
            </w:r>
            <w:r w:rsidRPr="00657B0A">
              <w:rPr>
                <w:rFonts w:ascii="Arial" w:hAnsi="Arial" w:cs="Arial"/>
                <w:sz w:val="22"/>
                <w:szCs w:val="22"/>
              </w:rPr>
              <w:t>–</w:t>
            </w:r>
            <w:r>
              <w:rPr>
                <w:rFonts w:ascii="Arial" w:hAnsi="Arial" w:cs="Arial"/>
                <w:sz w:val="22"/>
                <w:szCs w:val="22"/>
              </w:rPr>
              <w:t xml:space="preserve"> </w:t>
            </w:r>
            <w:r w:rsidRPr="005C2FEB">
              <w:rPr>
                <w:rFonts w:ascii="Arial" w:hAnsi="Arial" w:cs="Arial"/>
                <w:sz w:val="22"/>
                <w:szCs w:val="22"/>
              </w:rPr>
              <w:t>2:55</w:t>
            </w:r>
            <w:r w:rsidR="00F83AC4">
              <w:rPr>
                <w:rFonts w:ascii="Arial" w:hAnsi="Arial" w:cs="Arial"/>
                <w:sz w:val="22"/>
                <w:szCs w:val="22"/>
              </w:rPr>
              <w:t xml:space="preserve"> </w:t>
            </w:r>
            <w:r w:rsidRPr="005C2FEB">
              <w:rPr>
                <w:rFonts w:ascii="Arial" w:hAnsi="Arial" w:cs="Arial"/>
                <w:sz w:val="22"/>
                <w:szCs w:val="22"/>
              </w:rPr>
              <w:t>pm</w:t>
            </w:r>
            <w:r>
              <w:rPr>
                <w:rFonts w:ascii="Arial" w:hAnsi="Arial" w:cs="Arial"/>
                <w:sz w:val="22"/>
                <w:szCs w:val="22"/>
              </w:rPr>
              <w:t xml:space="preserve"> </w:t>
            </w:r>
            <w:r w:rsidR="00A10305" w:rsidRPr="00657B0A">
              <w:rPr>
                <w:rFonts w:ascii="Arial" w:hAnsi="Arial" w:cs="Arial"/>
                <w:sz w:val="22"/>
                <w:szCs w:val="22"/>
              </w:rPr>
              <w:t xml:space="preserve">on </w:t>
            </w:r>
            <w:r w:rsidR="00F83AC4">
              <w:rPr>
                <w:rFonts w:ascii="Arial" w:hAnsi="Arial" w:cs="Arial"/>
                <w:sz w:val="22"/>
                <w:szCs w:val="22"/>
              </w:rPr>
              <w:t>1</w:t>
            </w:r>
            <w:r w:rsidR="00E72D23">
              <w:rPr>
                <w:rFonts w:ascii="Arial" w:hAnsi="Arial" w:cs="Arial"/>
                <w:sz w:val="22"/>
                <w:szCs w:val="22"/>
              </w:rPr>
              <w:t xml:space="preserve">7 </w:t>
            </w:r>
            <w:r w:rsidR="00F83AC4">
              <w:rPr>
                <w:rFonts w:ascii="Arial" w:hAnsi="Arial" w:cs="Arial"/>
                <w:sz w:val="22"/>
                <w:szCs w:val="22"/>
              </w:rPr>
              <w:t>January</w:t>
            </w:r>
          </w:p>
        </w:tc>
      </w:tr>
      <w:tr w:rsidR="006234AF" w:rsidRPr="00657B0A" w:rsidTr="00657B0A">
        <w:tc>
          <w:tcPr>
            <w:tcW w:w="4149" w:type="dxa"/>
          </w:tcPr>
          <w:p w:rsidR="006234AF" w:rsidRPr="00657B0A" w:rsidRDefault="00657B0A" w:rsidP="006234AF">
            <w:pPr>
              <w:numPr>
                <w:ilvl w:val="0"/>
                <w:numId w:val="7"/>
              </w:numPr>
              <w:jc w:val="both"/>
              <w:rPr>
                <w:rFonts w:ascii="Arial" w:hAnsi="Arial" w:cs="Arial"/>
              </w:rPr>
            </w:pPr>
            <w:r>
              <w:rPr>
                <w:rFonts w:ascii="Arial" w:hAnsi="Arial" w:cs="Arial"/>
                <w:sz w:val="22"/>
                <w:szCs w:val="22"/>
              </w:rPr>
              <w:t>Test 2 (in class, 50 minutes)</w:t>
            </w:r>
          </w:p>
        </w:tc>
        <w:tc>
          <w:tcPr>
            <w:tcW w:w="851" w:type="dxa"/>
          </w:tcPr>
          <w:p w:rsidR="006234AF" w:rsidRPr="00657B0A" w:rsidRDefault="006234AF" w:rsidP="00AB28A5">
            <w:pPr>
              <w:pStyle w:val="BodyText2"/>
              <w:spacing w:before="60" w:after="60"/>
              <w:jc w:val="right"/>
              <w:rPr>
                <w:rFonts w:ascii="Arial" w:hAnsi="Arial" w:cs="Arial"/>
                <w:b/>
                <w:szCs w:val="22"/>
              </w:rPr>
            </w:pPr>
            <w:r w:rsidRPr="00657B0A">
              <w:rPr>
                <w:rFonts w:ascii="Arial" w:hAnsi="Arial" w:cs="Arial"/>
                <w:b/>
                <w:sz w:val="22"/>
                <w:szCs w:val="22"/>
              </w:rPr>
              <w:t>20%</w:t>
            </w:r>
          </w:p>
        </w:tc>
        <w:tc>
          <w:tcPr>
            <w:tcW w:w="3820" w:type="dxa"/>
          </w:tcPr>
          <w:p w:rsidR="006234AF" w:rsidRPr="00EB4487" w:rsidRDefault="00EB4487" w:rsidP="00F83AC4">
            <w:pPr>
              <w:pStyle w:val="BodyText2"/>
              <w:spacing w:before="60" w:after="60"/>
              <w:rPr>
                <w:rFonts w:ascii="Arial" w:hAnsi="Arial" w:cs="Arial"/>
                <w:sz w:val="22"/>
                <w:szCs w:val="22"/>
              </w:rPr>
            </w:pPr>
            <w:r w:rsidRPr="005C2FEB">
              <w:rPr>
                <w:rFonts w:ascii="Arial" w:hAnsi="Arial" w:cs="Arial"/>
                <w:sz w:val="22"/>
                <w:szCs w:val="22"/>
              </w:rPr>
              <w:t>2</w:t>
            </w:r>
            <w:r>
              <w:rPr>
                <w:rFonts w:ascii="Arial" w:hAnsi="Arial" w:cs="Arial"/>
                <w:sz w:val="22"/>
                <w:szCs w:val="22"/>
              </w:rPr>
              <w:t xml:space="preserve">:05pm </w:t>
            </w:r>
            <w:r w:rsidRPr="00657B0A">
              <w:rPr>
                <w:rFonts w:ascii="Arial" w:hAnsi="Arial" w:cs="Arial"/>
                <w:sz w:val="22"/>
                <w:szCs w:val="22"/>
              </w:rPr>
              <w:t>–</w:t>
            </w:r>
            <w:r>
              <w:rPr>
                <w:rFonts w:ascii="Arial" w:hAnsi="Arial" w:cs="Arial"/>
                <w:sz w:val="22"/>
                <w:szCs w:val="22"/>
              </w:rPr>
              <w:t xml:space="preserve"> </w:t>
            </w:r>
            <w:r w:rsidRPr="005C2FEB">
              <w:rPr>
                <w:rFonts w:ascii="Arial" w:hAnsi="Arial" w:cs="Arial"/>
                <w:sz w:val="22"/>
                <w:szCs w:val="22"/>
              </w:rPr>
              <w:t>2:55pm</w:t>
            </w:r>
            <w:r>
              <w:rPr>
                <w:rFonts w:ascii="Arial" w:hAnsi="Arial" w:cs="Arial"/>
                <w:sz w:val="22"/>
                <w:szCs w:val="22"/>
              </w:rPr>
              <w:t xml:space="preserve"> </w:t>
            </w:r>
            <w:r w:rsidRPr="005C2FEB">
              <w:rPr>
                <w:rFonts w:ascii="Arial" w:hAnsi="Arial" w:cs="Arial"/>
                <w:sz w:val="22"/>
                <w:szCs w:val="22"/>
              </w:rPr>
              <w:t xml:space="preserve">on </w:t>
            </w:r>
            <w:r w:rsidR="00E72D23">
              <w:rPr>
                <w:rFonts w:ascii="Arial" w:hAnsi="Arial" w:cs="Arial"/>
                <w:sz w:val="22"/>
                <w:szCs w:val="22"/>
              </w:rPr>
              <w:t>1</w:t>
            </w:r>
            <w:r w:rsidR="00F83AC4">
              <w:rPr>
                <w:rFonts w:ascii="Arial" w:hAnsi="Arial" w:cs="Arial"/>
                <w:sz w:val="22"/>
                <w:szCs w:val="22"/>
              </w:rPr>
              <w:t xml:space="preserve"> February</w:t>
            </w:r>
          </w:p>
        </w:tc>
      </w:tr>
      <w:tr w:rsidR="004F1520" w:rsidRPr="00657B0A" w:rsidTr="00657B0A">
        <w:tc>
          <w:tcPr>
            <w:tcW w:w="4149" w:type="dxa"/>
          </w:tcPr>
          <w:p w:rsidR="004F1520" w:rsidRPr="00657B0A" w:rsidRDefault="00E12F7F" w:rsidP="006234AF">
            <w:pPr>
              <w:pStyle w:val="BodyText2"/>
              <w:numPr>
                <w:ilvl w:val="0"/>
                <w:numId w:val="7"/>
              </w:numPr>
              <w:spacing w:before="60" w:after="60"/>
              <w:rPr>
                <w:rFonts w:ascii="Arial" w:hAnsi="Arial" w:cs="Arial"/>
                <w:szCs w:val="22"/>
              </w:rPr>
            </w:pPr>
            <w:r w:rsidRPr="00657B0A">
              <w:rPr>
                <w:rFonts w:ascii="Arial" w:hAnsi="Arial" w:cs="Arial"/>
                <w:sz w:val="22"/>
                <w:szCs w:val="22"/>
              </w:rPr>
              <w:t>Final Exam (3</w:t>
            </w:r>
            <w:r w:rsidR="004F1520" w:rsidRPr="00657B0A">
              <w:rPr>
                <w:rFonts w:ascii="Arial" w:hAnsi="Arial" w:cs="Arial"/>
                <w:sz w:val="22"/>
                <w:szCs w:val="22"/>
              </w:rPr>
              <w:t xml:space="preserve"> Hours)</w:t>
            </w:r>
          </w:p>
        </w:tc>
        <w:tc>
          <w:tcPr>
            <w:tcW w:w="851" w:type="dxa"/>
          </w:tcPr>
          <w:p w:rsidR="004F1520" w:rsidRPr="00657B0A" w:rsidRDefault="004F1520" w:rsidP="00AB28A5">
            <w:pPr>
              <w:pStyle w:val="BodyText2"/>
              <w:spacing w:before="60" w:after="60"/>
              <w:jc w:val="right"/>
              <w:rPr>
                <w:rFonts w:ascii="Arial" w:hAnsi="Arial" w:cs="Arial"/>
                <w:b/>
                <w:szCs w:val="22"/>
              </w:rPr>
            </w:pPr>
            <w:r w:rsidRPr="00657B0A">
              <w:rPr>
                <w:rFonts w:ascii="Arial" w:hAnsi="Arial" w:cs="Arial"/>
                <w:b/>
                <w:sz w:val="22"/>
                <w:szCs w:val="22"/>
              </w:rPr>
              <w:t>60%</w:t>
            </w:r>
          </w:p>
        </w:tc>
        <w:tc>
          <w:tcPr>
            <w:tcW w:w="3820" w:type="dxa"/>
          </w:tcPr>
          <w:p w:rsidR="004F1520" w:rsidRPr="00657B0A" w:rsidRDefault="004F1520" w:rsidP="00AB28A5">
            <w:pPr>
              <w:pStyle w:val="BodyText2"/>
              <w:tabs>
                <w:tab w:val="left" w:pos="567"/>
                <w:tab w:val="right" w:pos="5103"/>
              </w:tabs>
              <w:spacing w:before="60" w:after="60"/>
              <w:rPr>
                <w:rFonts w:ascii="Arial" w:hAnsi="Arial" w:cs="Arial"/>
                <w:szCs w:val="22"/>
              </w:rPr>
            </w:pPr>
            <w:r w:rsidRPr="00657B0A">
              <w:rPr>
                <w:rFonts w:ascii="Arial" w:hAnsi="Arial" w:cs="Arial"/>
                <w:sz w:val="22"/>
                <w:szCs w:val="22"/>
              </w:rPr>
              <w:t>To be advised</w:t>
            </w:r>
            <w:r w:rsidR="00EB4487">
              <w:rPr>
                <w:rFonts w:ascii="Arial" w:hAnsi="Arial" w:cs="Arial"/>
                <w:sz w:val="22"/>
                <w:szCs w:val="22"/>
              </w:rPr>
              <w:t xml:space="preserve"> </w:t>
            </w:r>
          </w:p>
        </w:tc>
      </w:tr>
    </w:tbl>
    <w:p w:rsidR="004F1520" w:rsidRPr="00657B0A" w:rsidRDefault="004F1520" w:rsidP="004F1520">
      <w:pPr>
        <w:rPr>
          <w:rFonts w:ascii="Arial" w:hAnsi="Arial" w:cs="Arial"/>
          <w:sz w:val="22"/>
          <w:szCs w:val="22"/>
        </w:rPr>
      </w:pPr>
    </w:p>
    <w:p w:rsidR="006C2A56" w:rsidRPr="006C2A56" w:rsidRDefault="00AB28A5" w:rsidP="006C2A56">
      <w:pPr>
        <w:pStyle w:val="ListParagraph"/>
        <w:numPr>
          <w:ilvl w:val="0"/>
          <w:numId w:val="46"/>
        </w:numPr>
        <w:rPr>
          <w:rFonts w:ascii="Arial" w:hAnsi="Arial" w:cs="Arial"/>
          <w:b/>
          <w:sz w:val="22"/>
          <w:szCs w:val="22"/>
        </w:rPr>
      </w:pPr>
      <w:r w:rsidRPr="006C2A56">
        <w:rPr>
          <w:rFonts w:ascii="Arial" w:hAnsi="Arial" w:cs="Arial"/>
          <w:b/>
          <w:sz w:val="22"/>
          <w:szCs w:val="22"/>
        </w:rPr>
        <w:t xml:space="preserve">Tutorial </w:t>
      </w:r>
      <w:r w:rsidR="00F83AC4">
        <w:rPr>
          <w:rFonts w:ascii="Arial" w:hAnsi="Arial" w:cs="Arial"/>
          <w:b/>
          <w:sz w:val="22"/>
          <w:szCs w:val="22"/>
        </w:rPr>
        <w:t>participation</w:t>
      </w:r>
      <w:r w:rsidRPr="006C2A56">
        <w:rPr>
          <w:rFonts w:ascii="Arial" w:hAnsi="Arial" w:cs="Arial"/>
          <w:b/>
          <w:sz w:val="22"/>
          <w:szCs w:val="22"/>
        </w:rPr>
        <w:t xml:space="preserve"> (5%):  </w:t>
      </w:r>
    </w:p>
    <w:p w:rsidR="00AB28A5" w:rsidRPr="006C2A56" w:rsidRDefault="005C2FEB" w:rsidP="006C2A56">
      <w:pPr>
        <w:pStyle w:val="ListParagraph"/>
        <w:ind w:left="795"/>
        <w:rPr>
          <w:rFonts w:ascii="Arial" w:hAnsi="Arial" w:cs="Arial"/>
          <w:b/>
          <w:sz w:val="22"/>
          <w:szCs w:val="22"/>
        </w:rPr>
      </w:pPr>
      <w:r w:rsidRPr="006C2A56">
        <w:rPr>
          <w:rFonts w:ascii="Arial" w:hAnsi="Arial" w:cs="Arial"/>
          <w:sz w:val="22"/>
          <w:szCs w:val="22"/>
        </w:rPr>
        <w:t xml:space="preserve">Tutorial </w:t>
      </w:r>
      <w:r w:rsidR="0069052F">
        <w:rPr>
          <w:rFonts w:ascii="Arial" w:hAnsi="Arial" w:cs="Arial"/>
          <w:sz w:val="22"/>
          <w:szCs w:val="22"/>
        </w:rPr>
        <w:t>participation</w:t>
      </w:r>
      <w:r w:rsidRPr="006C2A56">
        <w:rPr>
          <w:rFonts w:ascii="Arial" w:hAnsi="Arial" w:cs="Arial"/>
          <w:sz w:val="22"/>
          <w:szCs w:val="22"/>
        </w:rPr>
        <w:t xml:space="preserve"> is important in this course: your tutors will provide further explanation</w:t>
      </w:r>
      <w:r w:rsidR="006C2A56">
        <w:rPr>
          <w:rFonts w:ascii="Arial" w:hAnsi="Arial" w:cs="Arial"/>
          <w:sz w:val="22"/>
          <w:szCs w:val="22"/>
        </w:rPr>
        <w:t>s</w:t>
      </w:r>
      <w:r w:rsidRPr="006C2A56">
        <w:rPr>
          <w:rFonts w:ascii="Arial" w:hAnsi="Arial" w:cs="Arial"/>
          <w:sz w:val="22"/>
          <w:szCs w:val="22"/>
        </w:rPr>
        <w:t xml:space="preserve"> of the material covered in lectures and assist you in preparing for the assessments. Your tutorial </w:t>
      </w:r>
      <w:r w:rsidR="0069052F">
        <w:rPr>
          <w:rFonts w:ascii="Arial" w:hAnsi="Arial" w:cs="Arial"/>
          <w:sz w:val="22"/>
          <w:szCs w:val="22"/>
        </w:rPr>
        <w:t>participation</w:t>
      </w:r>
      <w:r w:rsidRPr="006C2A56">
        <w:rPr>
          <w:rFonts w:ascii="Arial" w:hAnsi="Arial" w:cs="Arial"/>
          <w:sz w:val="22"/>
          <w:szCs w:val="22"/>
        </w:rPr>
        <w:t xml:space="preserve"> </w:t>
      </w:r>
      <w:r w:rsidR="00AB28A5" w:rsidRPr="006C2A56">
        <w:rPr>
          <w:rFonts w:ascii="Arial" w:hAnsi="Arial" w:cs="Arial"/>
          <w:sz w:val="22"/>
          <w:szCs w:val="22"/>
        </w:rPr>
        <w:t>will count for 5% of your final grade.</w:t>
      </w:r>
      <w:r w:rsidR="00455108" w:rsidRPr="006C2A56">
        <w:rPr>
          <w:rFonts w:ascii="Arial" w:hAnsi="Arial" w:cs="Arial"/>
          <w:b/>
          <w:sz w:val="22"/>
          <w:szCs w:val="22"/>
        </w:rPr>
        <w:t xml:space="preserve"> </w:t>
      </w:r>
      <w:r w:rsidR="00AB28A5" w:rsidRPr="006C2A56">
        <w:rPr>
          <w:rFonts w:ascii="Arial" w:hAnsi="Arial" w:cs="Arial"/>
          <w:sz w:val="22"/>
          <w:szCs w:val="22"/>
        </w:rPr>
        <w:t>Rolls will be kept at tutorials.</w:t>
      </w:r>
      <w:r w:rsidR="00455108" w:rsidRPr="006C2A56">
        <w:rPr>
          <w:rFonts w:ascii="Arial" w:hAnsi="Arial" w:cs="Arial"/>
          <w:sz w:val="22"/>
          <w:szCs w:val="22"/>
        </w:rPr>
        <w:t xml:space="preserve"> You will receive a half mark for each tutorial you attend</w:t>
      </w:r>
      <w:r w:rsidR="001875B5" w:rsidRPr="006C2A56">
        <w:rPr>
          <w:rFonts w:ascii="Arial" w:hAnsi="Arial" w:cs="Arial"/>
          <w:sz w:val="22"/>
          <w:szCs w:val="22"/>
        </w:rPr>
        <w:t>,</w:t>
      </w:r>
      <w:r w:rsidR="00455108" w:rsidRPr="006C2A56">
        <w:rPr>
          <w:rFonts w:ascii="Arial" w:hAnsi="Arial" w:cs="Arial"/>
          <w:sz w:val="22"/>
          <w:szCs w:val="22"/>
        </w:rPr>
        <w:t xml:space="preserve"> so you must attend at least ten tutorials to gain the full 5 marks. </w:t>
      </w:r>
    </w:p>
    <w:p w:rsidR="00AB28A5" w:rsidRPr="00657B0A" w:rsidRDefault="00AB28A5" w:rsidP="0069254C">
      <w:pPr>
        <w:jc w:val="both"/>
        <w:rPr>
          <w:rFonts w:ascii="Arial" w:hAnsi="Arial" w:cs="Arial"/>
          <w:sz w:val="22"/>
          <w:szCs w:val="22"/>
        </w:rPr>
      </w:pPr>
    </w:p>
    <w:p w:rsidR="005C2FEB" w:rsidRDefault="00AB28A5" w:rsidP="0069254C">
      <w:pPr>
        <w:ind w:left="720" w:hanging="360"/>
        <w:jc w:val="both"/>
        <w:rPr>
          <w:rFonts w:ascii="Arial" w:hAnsi="Arial" w:cs="Arial"/>
          <w:b/>
          <w:sz w:val="22"/>
          <w:szCs w:val="22"/>
        </w:rPr>
      </w:pPr>
      <w:r w:rsidRPr="00657B0A">
        <w:rPr>
          <w:rFonts w:ascii="Arial" w:hAnsi="Arial" w:cs="Arial"/>
          <w:b/>
          <w:sz w:val="22"/>
          <w:szCs w:val="22"/>
        </w:rPr>
        <w:t>2.</w:t>
      </w:r>
      <w:r w:rsidRPr="00657B0A">
        <w:rPr>
          <w:rFonts w:ascii="Arial" w:hAnsi="Arial" w:cs="Arial"/>
          <w:b/>
          <w:sz w:val="22"/>
          <w:szCs w:val="22"/>
        </w:rPr>
        <w:tab/>
      </w:r>
      <w:r w:rsidR="004F1520" w:rsidRPr="00657B0A">
        <w:rPr>
          <w:rFonts w:ascii="Arial" w:hAnsi="Arial" w:cs="Arial"/>
          <w:b/>
          <w:sz w:val="22"/>
          <w:szCs w:val="22"/>
        </w:rPr>
        <w:t>Test</w:t>
      </w:r>
      <w:r w:rsidR="005C2FEB">
        <w:rPr>
          <w:rFonts w:ascii="Arial" w:hAnsi="Arial" w:cs="Arial"/>
          <w:b/>
          <w:sz w:val="22"/>
          <w:szCs w:val="22"/>
        </w:rPr>
        <w:t xml:space="preserve"> 1 (15%)</w:t>
      </w:r>
      <w:r w:rsidR="006234AF" w:rsidRPr="00657B0A">
        <w:rPr>
          <w:rFonts w:ascii="Arial" w:hAnsi="Arial" w:cs="Arial"/>
          <w:b/>
          <w:sz w:val="22"/>
          <w:szCs w:val="22"/>
        </w:rPr>
        <w:t xml:space="preserve">:  </w:t>
      </w:r>
    </w:p>
    <w:p w:rsidR="005C2FEB" w:rsidRDefault="005C2FEB" w:rsidP="005C2FEB">
      <w:pPr>
        <w:ind w:left="720" w:hanging="360"/>
        <w:jc w:val="both"/>
        <w:rPr>
          <w:rFonts w:ascii="Arial" w:hAnsi="Arial" w:cs="Arial"/>
          <w:b/>
          <w:sz w:val="22"/>
          <w:szCs w:val="22"/>
        </w:rPr>
      </w:pPr>
      <w:r>
        <w:rPr>
          <w:rFonts w:ascii="Arial" w:hAnsi="Arial" w:cs="Arial"/>
          <w:sz w:val="22"/>
          <w:szCs w:val="22"/>
        </w:rPr>
        <w:tab/>
      </w:r>
      <w:r w:rsidR="006C2A56">
        <w:rPr>
          <w:rFonts w:ascii="Arial" w:hAnsi="Arial" w:cs="Arial"/>
          <w:sz w:val="22"/>
          <w:szCs w:val="22"/>
        </w:rPr>
        <w:t>A</w:t>
      </w:r>
      <w:r>
        <w:rPr>
          <w:rFonts w:ascii="Arial" w:hAnsi="Arial" w:cs="Arial"/>
          <w:sz w:val="22"/>
          <w:szCs w:val="22"/>
        </w:rPr>
        <w:t xml:space="preserve"> 50 minute </w:t>
      </w:r>
      <w:r w:rsidR="006C2A56">
        <w:rPr>
          <w:rFonts w:ascii="Arial" w:hAnsi="Arial" w:cs="Arial"/>
          <w:sz w:val="22"/>
          <w:szCs w:val="22"/>
        </w:rPr>
        <w:t>in-class test</w:t>
      </w:r>
      <w:r>
        <w:rPr>
          <w:rFonts w:ascii="Arial" w:hAnsi="Arial" w:cs="Arial"/>
          <w:sz w:val="22"/>
          <w:szCs w:val="22"/>
        </w:rPr>
        <w:t xml:space="preserve"> will take place during the lecture time in the lecture theatre </w:t>
      </w:r>
      <w:r w:rsidR="0069052F">
        <w:rPr>
          <w:rFonts w:ascii="Arial" w:hAnsi="Arial" w:cs="Arial"/>
          <w:sz w:val="22"/>
          <w:szCs w:val="22"/>
        </w:rPr>
        <w:t xml:space="preserve">between 2:05pm and </w:t>
      </w:r>
      <w:r w:rsidRPr="005C2FEB">
        <w:rPr>
          <w:rFonts w:ascii="Arial" w:hAnsi="Arial" w:cs="Arial"/>
          <w:sz w:val="22"/>
          <w:szCs w:val="22"/>
        </w:rPr>
        <w:t>2</w:t>
      </w:r>
      <w:r w:rsidR="00A0282A" w:rsidRPr="005C2FEB">
        <w:rPr>
          <w:rFonts w:ascii="Arial" w:hAnsi="Arial" w:cs="Arial"/>
          <w:sz w:val="22"/>
          <w:szCs w:val="22"/>
        </w:rPr>
        <w:t>:</w:t>
      </w:r>
      <w:r w:rsidR="00A10305" w:rsidRPr="005C2FEB">
        <w:rPr>
          <w:rFonts w:ascii="Arial" w:hAnsi="Arial" w:cs="Arial"/>
          <w:sz w:val="22"/>
          <w:szCs w:val="22"/>
        </w:rPr>
        <w:t>55pm</w:t>
      </w:r>
      <w:r w:rsidRPr="005C2FEB">
        <w:rPr>
          <w:rFonts w:ascii="Arial" w:hAnsi="Arial" w:cs="Arial"/>
          <w:sz w:val="22"/>
          <w:szCs w:val="22"/>
        </w:rPr>
        <w:t xml:space="preserve"> on </w:t>
      </w:r>
      <w:r w:rsidR="00E72D23">
        <w:rPr>
          <w:rFonts w:ascii="Arial" w:hAnsi="Arial" w:cs="Arial"/>
          <w:sz w:val="22"/>
          <w:szCs w:val="22"/>
        </w:rPr>
        <w:t>Wednesday 17</w:t>
      </w:r>
      <w:r w:rsidR="0069052F">
        <w:rPr>
          <w:rFonts w:ascii="Arial" w:hAnsi="Arial" w:cs="Arial"/>
          <w:sz w:val="22"/>
          <w:szCs w:val="22"/>
        </w:rPr>
        <w:t xml:space="preserve"> January</w:t>
      </w:r>
      <w:r w:rsidR="00853E26" w:rsidRPr="005C2FEB">
        <w:rPr>
          <w:rFonts w:ascii="Arial" w:hAnsi="Arial" w:cs="Arial"/>
          <w:sz w:val="22"/>
          <w:szCs w:val="22"/>
        </w:rPr>
        <w:t xml:space="preserve">. </w:t>
      </w:r>
      <w:r w:rsidR="006C2A56">
        <w:rPr>
          <w:rFonts w:ascii="Arial" w:hAnsi="Arial" w:cs="Arial"/>
          <w:sz w:val="22"/>
          <w:szCs w:val="22"/>
        </w:rPr>
        <w:t>The test</w:t>
      </w:r>
      <w:r w:rsidR="00853E26" w:rsidRPr="005C2FEB">
        <w:rPr>
          <w:rFonts w:ascii="Arial" w:hAnsi="Arial" w:cs="Arial"/>
          <w:sz w:val="22"/>
          <w:szCs w:val="22"/>
        </w:rPr>
        <w:t xml:space="preserve"> </w:t>
      </w:r>
      <w:r w:rsidR="006234AF" w:rsidRPr="005C2FEB">
        <w:rPr>
          <w:rFonts w:ascii="Arial" w:hAnsi="Arial" w:cs="Arial"/>
          <w:sz w:val="22"/>
          <w:szCs w:val="22"/>
        </w:rPr>
        <w:t xml:space="preserve">is worth </w:t>
      </w:r>
      <w:r w:rsidR="003B3CF3" w:rsidRPr="005C2FEB">
        <w:rPr>
          <w:rFonts w:ascii="Arial" w:hAnsi="Arial" w:cs="Arial"/>
          <w:sz w:val="22"/>
          <w:szCs w:val="22"/>
        </w:rPr>
        <w:t>15</w:t>
      </w:r>
      <w:r w:rsidR="004F1520" w:rsidRPr="005C2FEB">
        <w:rPr>
          <w:rFonts w:ascii="Arial" w:hAnsi="Arial" w:cs="Arial"/>
          <w:sz w:val="22"/>
          <w:szCs w:val="22"/>
        </w:rPr>
        <w:t>% of your total mark.</w:t>
      </w:r>
      <w:r w:rsidR="00B40104" w:rsidRPr="005C2FEB">
        <w:rPr>
          <w:rFonts w:ascii="Arial" w:hAnsi="Arial" w:cs="Arial"/>
          <w:sz w:val="22"/>
          <w:szCs w:val="22"/>
        </w:rPr>
        <w:t xml:space="preserve"> </w:t>
      </w:r>
      <w:r w:rsidR="006C2A56">
        <w:rPr>
          <w:rFonts w:ascii="Arial" w:hAnsi="Arial" w:cs="Arial"/>
          <w:sz w:val="22"/>
          <w:szCs w:val="22"/>
        </w:rPr>
        <w:t>It will include multiple choice and short answer questions, based on the material covered in the lecture presentations f</w:t>
      </w:r>
      <w:r w:rsidR="00C85ECF">
        <w:rPr>
          <w:rFonts w:ascii="Arial" w:hAnsi="Arial" w:cs="Arial"/>
          <w:sz w:val="22"/>
          <w:szCs w:val="22"/>
        </w:rPr>
        <w:t>rom lecture one to lecture seven</w:t>
      </w:r>
      <w:r w:rsidR="006C2A56">
        <w:rPr>
          <w:rFonts w:ascii="Arial" w:hAnsi="Arial" w:cs="Arial"/>
          <w:sz w:val="22"/>
          <w:szCs w:val="22"/>
        </w:rPr>
        <w:t xml:space="preserve">.  </w:t>
      </w:r>
      <w:r w:rsidR="00455108" w:rsidRPr="00657B0A">
        <w:rPr>
          <w:rFonts w:ascii="Arial" w:hAnsi="Arial" w:cs="Arial"/>
          <w:b/>
          <w:sz w:val="22"/>
          <w:szCs w:val="22"/>
        </w:rPr>
        <w:t xml:space="preserve"> </w:t>
      </w:r>
    </w:p>
    <w:p w:rsidR="00F56CDC" w:rsidRPr="006C2A56" w:rsidRDefault="005C2FEB" w:rsidP="006C2A56">
      <w:pPr>
        <w:ind w:left="720" w:hanging="360"/>
        <w:jc w:val="both"/>
        <w:rPr>
          <w:rFonts w:ascii="Arial" w:hAnsi="Arial" w:cs="Arial"/>
          <w:b/>
          <w:sz w:val="22"/>
          <w:szCs w:val="22"/>
        </w:rPr>
      </w:pPr>
      <w:r>
        <w:rPr>
          <w:rFonts w:ascii="Arial" w:hAnsi="Arial" w:cs="Arial"/>
          <w:b/>
          <w:sz w:val="22"/>
          <w:szCs w:val="22"/>
        </w:rPr>
        <w:tab/>
      </w:r>
    </w:p>
    <w:p w:rsidR="006C2A56" w:rsidRDefault="006C2A56" w:rsidP="006C2A56">
      <w:pPr>
        <w:ind w:left="720" w:hanging="360"/>
        <w:jc w:val="both"/>
        <w:rPr>
          <w:rFonts w:ascii="Arial" w:hAnsi="Arial" w:cs="Arial"/>
          <w:b/>
          <w:sz w:val="22"/>
          <w:szCs w:val="22"/>
        </w:rPr>
      </w:pPr>
      <w:r w:rsidRPr="00657B0A">
        <w:rPr>
          <w:rFonts w:ascii="Arial" w:hAnsi="Arial" w:cs="Arial"/>
          <w:b/>
          <w:sz w:val="22"/>
          <w:szCs w:val="22"/>
        </w:rPr>
        <w:t>2.</w:t>
      </w:r>
      <w:r w:rsidRPr="00657B0A">
        <w:rPr>
          <w:rFonts w:ascii="Arial" w:hAnsi="Arial" w:cs="Arial"/>
          <w:b/>
          <w:sz w:val="22"/>
          <w:szCs w:val="22"/>
        </w:rPr>
        <w:tab/>
        <w:t>Test</w:t>
      </w:r>
      <w:r>
        <w:rPr>
          <w:rFonts w:ascii="Arial" w:hAnsi="Arial" w:cs="Arial"/>
          <w:b/>
          <w:sz w:val="22"/>
          <w:szCs w:val="22"/>
        </w:rPr>
        <w:t xml:space="preserve"> 2 (20%)</w:t>
      </w:r>
      <w:r w:rsidRPr="00657B0A">
        <w:rPr>
          <w:rFonts w:ascii="Arial" w:hAnsi="Arial" w:cs="Arial"/>
          <w:b/>
          <w:sz w:val="22"/>
          <w:szCs w:val="22"/>
        </w:rPr>
        <w:t xml:space="preserve">:  </w:t>
      </w:r>
    </w:p>
    <w:p w:rsidR="0016382A" w:rsidRDefault="006C2A56" w:rsidP="0016382A">
      <w:pPr>
        <w:ind w:left="720" w:hanging="360"/>
        <w:jc w:val="both"/>
        <w:rPr>
          <w:rFonts w:ascii="Arial" w:hAnsi="Arial" w:cs="Arial"/>
          <w:b/>
          <w:sz w:val="22"/>
          <w:szCs w:val="22"/>
        </w:rPr>
      </w:pPr>
      <w:r>
        <w:rPr>
          <w:rFonts w:ascii="Arial" w:hAnsi="Arial" w:cs="Arial"/>
          <w:sz w:val="22"/>
          <w:szCs w:val="22"/>
        </w:rPr>
        <w:tab/>
        <w:t xml:space="preserve">A 50 minute in-class test will take place during the lecture time in the lecture theatre </w:t>
      </w:r>
      <w:r w:rsidR="0069052F">
        <w:rPr>
          <w:rFonts w:ascii="Arial" w:hAnsi="Arial" w:cs="Arial"/>
          <w:sz w:val="22"/>
          <w:szCs w:val="22"/>
        </w:rPr>
        <w:t xml:space="preserve">between 2:05pm and </w:t>
      </w:r>
      <w:r w:rsidRPr="005C2FEB">
        <w:rPr>
          <w:rFonts w:ascii="Arial" w:hAnsi="Arial" w:cs="Arial"/>
          <w:sz w:val="22"/>
          <w:szCs w:val="22"/>
        </w:rPr>
        <w:t xml:space="preserve">2:55pm on </w:t>
      </w:r>
      <w:r w:rsidR="00E72D23">
        <w:rPr>
          <w:rFonts w:ascii="Arial" w:hAnsi="Arial" w:cs="Arial"/>
          <w:sz w:val="22"/>
          <w:szCs w:val="22"/>
        </w:rPr>
        <w:t>Thursday 1</w:t>
      </w:r>
      <w:r w:rsidR="0069052F">
        <w:rPr>
          <w:rFonts w:ascii="Arial" w:hAnsi="Arial" w:cs="Arial"/>
          <w:sz w:val="22"/>
          <w:szCs w:val="22"/>
        </w:rPr>
        <w:t xml:space="preserve"> February</w:t>
      </w:r>
      <w:r w:rsidRPr="005C2FEB">
        <w:rPr>
          <w:rFonts w:ascii="Arial" w:hAnsi="Arial" w:cs="Arial"/>
          <w:sz w:val="22"/>
          <w:szCs w:val="22"/>
        </w:rPr>
        <w:t xml:space="preserve">. </w:t>
      </w:r>
      <w:r>
        <w:rPr>
          <w:rFonts w:ascii="Arial" w:hAnsi="Arial" w:cs="Arial"/>
          <w:sz w:val="22"/>
          <w:szCs w:val="22"/>
        </w:rPr>
        <w:t>The test</w:t>
      </w:r>
      <w:r w:rsidRPr="005C2FEB">
        <w:rPr>
          <w:rFonts w:ascii="Arial" w:hAnsi="Arial" w:cs="Arial"/>
          <w:sz w:val="22"/>
          <w:szCs w:val="22"/>
        </w:rPr>
        <w:t xml:space="preserve"> is worth </w:t>
      </w:r>
      <w:r>
        <w:rPr>
          <w:rFonts w:ascii="Arial" w:hAnsi="Arial" w:cs="Arial"/>
          <w:sz w:val="22"/>
          <w:szCs w:val="22"/>
        </w:rPr>
        <w:t>20</w:t>
      </w:r>
      <w:r w:rsidRPr="005C2FEB">
        <w:rPr>
          <w:rFonts w:ascii="Arial" w:hAnsi="Arial" w:cs="Arial"/>
          <w:sz w:val="22"/>
          <w:szCs w:val="22"/>
        </w:rPr>
        <w:t xml:space="preserve">% of your total mark. </w:t>
      </w:r>
      <w:r>
        <w:rPr>
          <w:rFonts w:ascii="Arial" w:hAnsi="Arial" w:cs="Arial"/>
          <w:sz w:val="22"/>
          <w:szCs w:val="22"/>
        </w:rPr>
        <w:t>It will include multiple choice and short answer questions, based on the material covered in the lecture</w:t>
      </w:r>
      <w:r w:rsidR="00C85ECF">
        <w:rPr>
          <w:rFonts w:ascii="Arial" w:hAnsi="Arial" w:cs="Arial"/>
          <w:sz w:val="22"/>
          <w:szCs w:val="22"/>
        </w:rPr>
        <w:t xml:space="preserve"> presentations from lecture eight</w:t>
      </w:r>
      <w:r>
        <w:rPr>
          <w:rFonts w:ascii="Arial" w:hAnsi="Arial" w:cs="Arial"/>
          <w:sz w:val="22"/>
          <w:szCs w:val="22"/>
        </w:rPr>
        <w:t xml:space="preserve"> to lecture 16.   </w:t>
      </w:r>
      <w:r w:rsidRPr="00657B0A">
        <w:rPr>
          <w:rFonts w:ascii="Arial" w:hAnsi="Arial" w:cs="Arial"/>
          <w:b/>
          <w:sz w:val="22"/>
          <w:szCs w:val="22"/>
        </w:rPr>
        <w:t xml:space="preserve"> </w:t>
      </w:r>
    </w:p>
    <w:p w:rsidR="0016382A" w:rsidRDefault="0016382A" w:rsidP="0016382A">
      <w:pPr>
        <w:ind w:left="720" w:hanging="360"/>
        <w:jc w:val="both"/>
        <w:rPr>
          <w:rFonts w:ascii="Arial" w:hAnsi="Arial" w:cs="Arial"/>
          <w:b/>
          <w:sz w:val="22"/>
          <w:szCs w:val="22"/>
        </w:rPr>
      </w:pPr>
    </w:p>
    <w:p w:rsidR="0070559A" w:rsidRDefault="0016382A" w:rsidP="0016382A">
      <w:pPr>
        <w:ind w:left="720" w:hanging="360"/>
        <w:jc w:val="both"/>
        <w:rPr>
          <w:rFonts w:ascii="Arial" w:hAnsi="Arial" w:cs="Arial"/>
          <w:b/>
          <w:sz w:val="22"/>
          <w:szCs w:val="22"/>
        </w:rPr>
      </w:pPr>
      <w:r>
        <w:rPr>
          <w:rFonts w:ascii="Arial" w:hAnsi="Arial" w:cs="Arial"/>
          <w:b/>
          <w:sz w:val="22"/>
          <w:szCs w:val="22"/>
        </w:rPr>
        <w:t xml:space="preserve">4.   </w:t>
      </w:r>
      <w:r w:rsidR="00B13488" w:rsidRPr="0070559A">
        <w:rPr>
          <w:rFonts w:ascii="Arial" w:hAnsi="Arial" w:cs="Arial"/>
          <w:b/>
          <w:sz w:val="22"/>
          <w:szCs w:val="22"/>
        </w:rPr>
        <w:t>Final Exam (3</w:t>
      </w:r>
      <w:r w:rsidR="0070559A" w:rsidRPr="0070559A">
        <w:rPr>
          <w:rFonts w:ascii="Arial" w:hAnsi="Arial" w:cs="Arial"/>
          <w:b/>
          <w:sz w:val="22"/>
          <w:szCs w:val="22"/>
        </w:rPr>
        <w:t xml:space="preserve"> hours) 60%</w:t>
      </w:r>
    </w:p>
    <w:p w:rsidR="004F1520" w:rsidRPr="0070559A" w:rsidRDefault="001875B5" w:rsidP="0070559A">
      <w:pPr>
        <w:pStyle w:val="ListParagraph"/>
        <w:jc w:val="both"/>
        <w:rPr>
          <w:rFonts w:ascii="Arial" w:hAnsi="Arial" w:cs="Arial"/>
          <w:b/>
          <w:sz w:val="22"/>
          <w:szCs w:val="22"/>
        </w:rPr>
      </w:pPr>
      <w:r w:rsidRPr="0070559A">
        <w:rPr>
          <w:rFonts w:ascii="Arial" w:hAnsi="Arial" w:cs="Arial"/>
          <w:sz w:val="22"/>
          <w:szCs w:val="22"/>
        </w:rPr>
        <w:t>The exam structure will be announced in the final lecture.</w:t>
      </w:r>
      <w:r w:rsidR="004F1520" w:rsidRPr="0070559A">
        <w:rPr>
          <w:rFonts w:ascii="Arial" w:hAnsi="Arial" w:cs="Arial"/>
          <w:sz w:val="22"/>
          <w:szCs w:val="22"/>
        </w:rPr>
        <w:t xml:space="preserve"> </w:t>
      </w:r>
      <w:r w:rsidRPr="0070559A">
        <w:rPr>
          <w:rFonts w:ascii="Arial" w:hAnsi="Arial" w:cs="Arial"/>
          <w:sz w:val="22"/>
          <w:szCs w:val="22"/>
        </w:rPr>
        <w:t>The</w:t>
      </w:r>
      <w:r w:rsidR="0070559A">
        <w:rPr>
          <w:rFonts w:ascii="Arial" w:hAnsi="Arial" w:cs="Arial"/>
          <w:sz w:val="22"/>
          <w:szCs w:val="22"/>
        </w:rPr>
        <w:t xml:space="preserve"> exam will include multi-choice and</w:t>
      </w:r>
      <w:r w:rsidRPr="0070559A">
        <w:rPr>
          <w:rFonts w:ascii="Arial" w:hAnsi="Arial" w:cs="Arial"/>
          <w:sz w:val="22"/>
          <w:szCs w:val="22"/>
        </w:rPr>
        <w:t xml:space="preserve"> short answer</w:t>
      </w:r>
      <w:r w:rsidR="00EB4487" w:rsidRPr="0070559A">
        <w:rPr>
          <w:rFonts w:ascii="Arial" w:hAnsi="Arial" w:cs="Arial"/>
          <w:sz w:val="22"/>
          <w:szCs w:val="22"/>
        </w:rPr>
        <w:t xml:space="preserve"> questions</w:t>
      </w:r>
      <w:r w:rsidRPr="0070559A">
        <w:rPr>
          <w:rFonts w:ascii="Arial" w:hAnsi="Arial" w:cs="Arial"/>
          <w:sz w:val="22"/>
          <w:szCs w:val="22"/>
        </w:rPr>
        <w:t xml:space="preserve"> and </w:t>
      </w:r>
      <w:r w:rsidR="00EB4487" w:rsidRPr="0070559A">
        <w:rPr>
          <w:rFonts w:ascii="Arial" w:hAnsi="Arial" w:cs="Arial"/>
          <w:sz w:val="22"/>
          <w:szCs w:val="22"/>
        </w:rPr>
        <w:t xml:space="preserve">an essay. </w:t>
      </w:r>
      <w:r w:rsidR="004F1520" w:rsidRPr="0070559A">
        <w:rPr>
          <w:rFonts w:ascii="Arial" w:hAnsi="Arial" w:cs="Arial"/>
          <w:sz w:val="22"/>
          <w:szCs w:val="22"/>
        </w:rPr>
        <w:t>The exam covers the wh</w:t>
      </w:r>
      <w:r w:rsidRPr="0070559A">
        <w:rPr>
          <w:rFonts w:ascii="Arial" w:hAnsi="Arial" w:cs="Arial"/>
          <w:sz w:val="22"/>
          <w:szCs w:val="22"/>
        </w:rPr>
        <w:t>ole course, includin</w:t>
      </w:r>
      <w:r w:rsidR="00EB483B" w:rsidRPr="0070559A">
        <w:rPr>
          <w:rFonts w:ascii="Arial" w:hAnsi="Arial" w:cs="Arial"/>
          <w:sz w:val="22"/>
          <w:szCs w:val="22"/>
        </w:rPr>
        <w:t xml:space="preserve">g all the lecture presentations. </w:t>
      </w:r>
      <w:r w:rsidRPr="0070559A">
        <w:rPr>
          <w:rFonts w:ascii="Arial" w:hAnsi="Arial" w:cs="Arial"/>
          <w:sz w:val="22"/>
          <w:szCs w:val="22"/>
        </w:rPr>
        <w:t>Multi-choice and short answer questi</w:t>
      </w:r>
      <w:r w:rsidR="0025445C" w:rsidRPr="0070559A">
        <w:rPr>
          <w:rFonts w:ascii="Arial" w:hAnsi="Arial" w:cs="Arial"/>
          <w:sz w:val="22"/>
          <w:szCs w:val="22"/>
        </w:rPr>
        <w:t xml:space="preserve">ons that appear in the </w:t>
      </w:r>
      <w:r w:rsidRPr="0070559A">
        <w:rPr>
          <w:rFonts w:ascii="Arial" w:hAnsi="Arial" w:cs="Arial"/>
          <w:sz w:val="22"/>
          <w:szCs w:val="22"/>
        </w:rPr>
        <w:t>test</w:t>
      </w:r>
      <w:r w:rsidR="0070559A">
        <w:rPr>
          <w:rFonts w:ascii="Arial" w:hAnsi="Arial" w:cs="Arial"/>
          <w:sz w:val="22"/>
          <w:szCs w:val="22"/>
        </w:rPr>
        <w:t>s</w:t>
      </w:r>
      <w:r w:rsidRPr="0070559A">
        <w:rPr>
          <w:rFonts w:ascii="Arial" w:hAnsi="Arial" w:cs="Arial"/>
          <w:sz w:val="22"/>
          <w:szCs w:val="22"/>
        </w:rPr>
        <w:t xml:space="preserve"> will not be repeated in the exam.</w:t>
      </w:r>
      <w:r w:rsidR="00EB483B" w:rsidRPr="0070559A">
        <w:rPr>
          <w:rFonts w:ascii="Arial" w:hAnsi="Arial" w:cs="Arial"/>
          <w:sz w:val="22"/>
          <w:szCs w:val="22"/>
        </w:rPr>
        <w:t xml:space="preserve"> The essay questions that will appear in the exam are included in this course outline below. </w:t>
      </w:r>
      <w:r w:rsidRPr="0070559A">
        <w:rPr>
          <w:rFonts w:ascii="Arial" w:hAnsi="Arial" w:cs="Arial"/>
          <w:sz w:val="22"/>
          <w:szCs w:val="22"/>
        </w:rPr>
        <w:t xml:space="preserve"> </w:t>
      </w:r>
    </w:p>
    <w:p w:rsidR="00271D33" w:rsidRPr="006A562B" w:rsidRDefault="00271D33">
      <w:pPr>
        <w:spacing w:after="200" w:line="276" w:lineRule="auto"/>
        <w:rPr>
          <w:rFonts w:ascii="Arial" w:hAnsi="Arial" w:cs="Arial"/>
          <w:b/>
          <w:sz w:val="22"/>
          <w:szCs w:val="22"/>
        </w:rPr>
      </w:pPr>
      <w:r w:rsidRPr="006A562B">
        <w:rPr>
          <w:rFonts w:ascii="Arial" w:hAnsi="Arial" w:cs="Arial"/>
          <w:b/>
          <w:sz w:val="22"/>
          <w:szCs w:val="22"/>
        </w:rPr>
        <w:br w:type="page"/>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A14497" w:rsidRPr="006A562B" w:rsidTr="00A14497">
        <w:tc>
          <w:tcPr>
            <w:tcW w:w="8640" w:type="dxa"/>
            <w:shd w:val="pct20" w:color="auto" w:fill="auto"/>
          </w:tcPr>
          <w:p w:rsidR="00A14497" w:rsidRPr="006A562B" w:rsidRDefault="000C6F40" w:rsidP="00A14497">
            <w:pPr>
              <w:pStyle w:val="BodyText2"/>
              <w:spacing w:before="60" w:after="60"/>
              <w:jc w:val="left"/>
              <w:rPr>
                <w:rFonts w:ascii="Arial" w:hAnsi="Arial" w:cs="Arial"/>
                <w:b/>
                <w:sz w:val="28"/>
                <w:szCs w:val="28"/>
              </w:rPr>
            </w:pPr>
            <w:r>
              <w:rPr>
                <w:rFonts w:ascii="Arial" w:hAnsi="Arial" w:cs="Arial"/>
                <w:b/>
                <w:sz w:val="28"/>
                <w:szCs w:val="28"/>
              </w:rPr>
              <w:lastRenderedPageBreak/>
              <w:t>Coursework r</w:t>
            </w:r>
            <w:r w:rsidR="00A14497">
              <w:rPr>
                <w:rFonts w:ascii="Arial" w:hAnsi="Arial" w:cs="Arial"/>
                <w:b/>
                <w:sz w:val="28"/>
                <w:szCs w:val="28"/>
              </w:rPr>
              <w:t>equirements</w:t>
            </w:r>
          </w:p>
        </w:tc>
      </w:tr>
    </w:tbl>
    <w:p w:rsidR="00AB28A5" w:rsidRPr="006A562B" w:rsidRDefault="00AB28A5" w:rsidP="00AB28A5">
      <w:pPr>
        <w:rPr>
          <w:rFonts w:ascii="Arial" w:hAnsi="Arial" w:cs="Arial"/>
          <w:b/>
        </w:rPr>
      </w:pPr>
    </w:p>
    <w:p w:rsidR="007B0EFD" w:rsidRPr="00B34C72" w:rsidRDefault="007B0EFD" w:rsidP="007B0EFD">
      <w:pPr>
        <w:jc w:val="both"/>
        <w:rPr>
          <w:rFonts w:ascii="Arial" w:hAnsi="Arial" w:cs="Arial"/>
          <w:sz w:val="22"/>
          <w:szCs w:val="22"/>
        </w:rPr>
      </w:pPr>
      <w:r w:rsidRPr="00B34C72">
        <w:rPr>
          <w:rFonts w:ascii="Arial" w:hAnsi="Arial" w:cs="Arial"/>
          <w:sz w:val="22"/>
          <w:szCs w:val="22"/>
        </w:rPr>
        <w:t xml:space="preserve">A 15-point </w:t>
      </w:r>
      <w:r>
        <w:rPr>
          <w:rFonts w:ascii="Arial" w:hAnsi="Arial" w:cs="Arial"/>
          <w:sz w:val="22"/>
          <w:szCs w:val="22"/>
        </w:rPr>
        <w:t xml:space="preserve">Level 1 </w:t>
      </w:r>
      <w:r w:rsidRPr="00B34C72">
        <w:rPr>
          <w:rFonts w:ascii="Arial" w:hAnsi="Arial" w:cs="Arial"/>
          <w:sz w:val="22"/>
          <w:szCs w:val="22"/>
        </w:rPr>
        <w:t xml:space="preserve">course </w:t>
      </w:r>
      <w:r w:rsidR="006D382A">
        <w:rPr>
          <w:rFonts w:ascii="Arial" w:hAnsi="Arial" w:cs="Arial"/>
          <w:sz w:val="22"/>
          <w:szCs w:val="22"/>
        </w:rPr>
        <w:t xml:space="preserve">conducted over </w:t>
      </w:r>
      <w:r w:rsidR="00EA6938">
        <w:rPr>
          <w:rFonts w:ascii="Arial" w:hAnsi="Arial" w:cs="Arial"/>
          <w:sz w:val="22"/>
          <w:szCs w:val="22"/>
        </w:rPr>
        <w:t>4</w:t>
      </w:r>
      <w:r>
        <w:rPr>
          <w:rFonts w:ascii="Arial" w:hAnsi="Arial" w:cs="Arial"/>
          <w:sz w:val="22"/>
          <w:szCs w:val="22"/>
        </w:rPr>
        <w:t xml:space="preserve"> weeks </w:t>
      </w:r>
      <w:r w:rsidRPr="00B34C72">
        <w:rPr>
          <w:rFonts w:ascii="Arial" w:hAnsi="Arial" w:cs="Arial"/>
          <w:sz w:val="22"/>
          <w:szCs w:val="22"/>
        </w:rPr>
        <w:t>is in</w:t>
      </w:r>
      <w:r w:rsidR="00EA6938">
        <w:rPr>
          <w:rFonts w:ascii="Arial" w:hAnsi="Arial" w:cs="Arial"/>
          <w:sz w:val="22"/>
          <w:szCs w:val="22"/>
        </w:rPr>
        <w:t>tended to take a student about 3</w:t>
      </w:r>
      <w:r>
        <w:rPr>
          <w:rFonts w:ascii="Arial" w:hAnsi="Arial" w:cs="Arial"/>
          <w:sz w:val="22"/>
          <w:szCs w:val="22"/>
        </w:rPr>
        <w:t>0</w:t>
      </w:r>
      <w:r w:rsidRPr="00B34C72">
        <w:rPr>
          <w:rFonts w:ascii="Arial" w:hAnsi="Arial" w:cs="Arial"/>
          <w:sz w:val="22"/>
          <w:szCs w:val="22"/>
        </w:rPr>
        <w:t xml:space="preserve"> hours work a week, including attenda</w:t>
      </w:r>
      <w:r w:rsidR="00EA6938">
        <w:rPr>
          <w:rFonts w:ascii="Arial" w:hAnsi="Arial" w:cs="Arial"/>
          <w:sz w:val="22"/>
          <w:szCs w:val="22"/>
        </w:rPr>
        <w:t>nce at lectures and tutorials (9</w:t>
      </w:r>
      <w:r w:rsidRPr="00B34C72">
        <w:rPr>
          <w:rFonts w:ascii="Arial" w:hAnsi="Arial" w:cs="Arial"/>
          <w:sz w:val="22"/>
          <w:szCs w:val="22"/>
        </w:rPr>
        <w:t xml:space="preserve"> hours a week), reading, research and writing.  </w:t>
      </w:r>
    </w:p>
    <w:p w:rsidR="00AB28A5" w:rsidRPr="006A562B" w:rsidRDefault="00AB28A5" w:rsidP="007B0EFD">
      <w:pPr>
        <w:jc w:val="both"/>
        <w:rPr>
          <w:rFonts w:ascii="Arial" w:hAnsi="Arial" w:cs="Arial"/>
          <w:sz w:val="22"/>
          <w:szCs w:val="22"/>
        </w:rPr>
      </w:pPr>
    </w:p>
    <w:p w:rsidR="00AB28A5" w:rsidRPr="006A562B" w:rsidRDefault="00AB28A5" w:rsidP="007B0EFD">
      <w:pPr>
        <w:jc w:val="both"/>
        <w:rPr>
          <w:rFonts w:ascii="Arial" w:hAnsi="Arial" w:cs="Arial"/>
          <w:sz w:val="22"/>
          <w:szCs w:val="22"/>
        </w:rPr>
      </w:pPr>
      <w:r w:rsidRPr="007324D6">
        <w:rPr>
          <w:rFonts w:ascii="Arial" w:hAnsi="Arial" w:cs="Arial"/>
          <w:sz w:val="22"/>
          <w:szCs w:val="22"/>
        </w:rPr>
        <w:t>Lectures</w:t>
      </w:r>
      <w:r w:rsidRPr="006A562B">
        <w:rPr>
          <w:rFonts w:ascii="Arial" w:hAnsi="Arial" w:cs="Arial"/>
          <w:b/>
          <w:sz w:val="22"/>
          <w:szCs w:val="22"/>
        </w:rPr>
        <w:t xml:space="preserve"> </w:t>
      </w:r>
      <w:r w:rsidRPr="006A562B">
        <w:rPr>
          <w:rFonts w:ascii="Arial" w:hAnsi="Arial" w:cs="Arial"/>
          <w:sz w:val="22"/>
          <w:szCs w:val="22"/>
        </w:rPr>
        <w:t xml:space="preserve">are fundamental to the course, and </w:t>
      </w:r>
      <w:r w:rsidRPr="0025445C">
        <w:rPr>
          <w:rFonts w:ascii="Arial" w:hAnsi="Arial" w:cs="Arial"/>
          <w:sz w:val="22"/>
          <w:szCs w:val="22"/>
        </w:rPr>
        <w:t xml:space="preserve">unless you attend the lectures, you </w:t>
      </w:r>
      <w:r w:rsidR="0070559A">
        <w:rPr>
          <w:rFonts w:ascii="Arial" w:hAnsi="Arial" w:cs="Arial"/>
          <w:sz w:val="22"/>
          <w:szCs w:val="22"/>
        </w:rPr>
        <w:t>may struggle</w:t>
      </w:r>
      <w:r w:rsidRPr="0025445C">
        <w:rPr>
          <w:rFonts w:ascii="Arial" w:hAnsi="Arial" w:cs="Arial"/>
          <w:sz w:val="22"/>
          <w:szCs w:val="22"/>
        </w:rPr>
        <w:t xml:space="preserve"> to succeed in the paper</w:t>
      </w:r>
      <w:r w:rsidRPr="006A562B">
        <w:rPr>
          <w:rFonts w:ascii="Arial" w:hAnsi="Arial" w:cs="Arial"/>
          <w:sz w:val="22"/>
          <w:szCs w:val="22"/>
        </w:rPr>
        <w:t xml:space="preserve">.  The </w:t>
      </w:r>
      <w:r w:rsidR="00957A7F" w:rsidRPr="006A562B">
        <w:rPr>
          <w:rFonts w:ascii="Arial" w:hAnsi="Arial" w:cs="Arial"/>
          <w:sz w:val="22"/>
          <w:szCs w:val="22"/>
        </w:rPr>
        <w:t>PowerPoint</w:t>
      </w:r>
      <w:r w:rsidRPr="006A562B">
        <w:rPr>
          <w:rFonts w:ascii="Arial" w:hAnsi="Arial" w:cs="Arial"/>
          <w:sz w:val="22"/>
          <w:szCs w:val="22"/>
        </w:rPr>
        <w:t xml:space="preserve"> file for each lecture will be loaded </w:t>
      </w:r>
      <w:r w:rsidR="007B0EFD">
        <w:rPr>
          <w:rFonts w:ascii="Arial" w:hAnsi="Arial" w:cs="Arial"/>
          <w:sz w:val="22"/>
          <w:szCs w:val="22"/>
        </w:rPr>
        <w:t>to</w:t>
      </w:r>
      <w:r w:rsidRPr="006A562B">
        <w:rPr>
          <w:rFonts w:ascii="Arial" w:hAnsi="Arial" w:cs="Arial"/>
          <w:sz w:val="22"/>
          <w:szCs w:val="22"/>
        </w:rPr>
        <w:t xml:space="preserve"> </w:t>
      </w:r>
      <w:r w:rsidR="00AD7127">
        <w:rPr>
          <w:rFonts w:ascii="Arial" w:hAnsi="Arial" w:cs="Arial"/>
          <w:sz w:val="22"/>
          <w:szCs w:val="22"/>
        </w:rPr>
        <w:t>CANVAS</w:t>
      </w:r>
      <w:r w:rsidRPr="006A562B">
        <w:rPr>
          <w:rFonts w:ascii="Arial" w:hAnsi="Arial" w:cs="Arial"/>
          <w:sz w:val="22"/>
          <w:szCs w:val="22"/>
        </w:rPr>
        <w:t xml:space="preserve"> for study purposes, but these are insufficiently detailed to replace the lectures.</w:t>
      </w:r>
      <w:r w:rsidR="007B0EFD">
        <w:rPr>
          <w:rFonts w:ascii="Arial" w:hAnsi="Arial" w:cs="Arial"/>
          <w:sz w:val="22"/>
          <w:szCs w:val="22"/>
        </w:rPr>
        <w:t xml:space="preserve"> Audio recordings of the lectures will also be made available to students. However, Māori prioritise kanohi ki te kanohi or face to face learning. It is vital that you attend all lectures</w:t>
      </w:r>
      <w:r w:rsidR="00D224E0">
        <w:rPr>
          <w:rFonts w:ascii="Arial" w:hAnsi="Arial" w:cs="Arial"/>
          <w:sz w:val="22"/>
          <w:szCs w:val="22"/>
        </w:rPr>
        <w:t xml:space="preserve">. </w:t>
      </w:r>
    </w:p>
    <w:p w:rsidR="00AB28A5" w:rsidRPr="006A562B" w:rsidRDefault="00AB28A5" w:rsidP="007B0EFD">
      <w:pPr>
        <w:jc w:val="both"/>
        <w:rPr>
          <w:rFonts w:ascii="Arial" w:hAnsi="Arial" w:cs="Arial"/>
          <w:sz w:val="22"/>
          <w:szCs w:val="22"/>
        </w:rPr>
      </w:pPr>
    </w:p>
    <w:p w:rsidR="00AB28A5" w:rsidRPr="006A562B" w:rsidRDefault="00AB28A5" w:rsidP="007B0EFD">
      <w:pPr>
        <w:jc w:val="both"/>
        <w:rPr>
          <w:rFonts w:ascii="Arial" w:hAnsi="Arial" w:cs="Arial"/>
          <w:sz w:val="22"/>
          <w:szCs w:val="22"/>
        </w:rPr>
      </w:pPr>
      <w:r w:rsidRPr="007324D6">
        <w:rPr>
          <w:rFonts w:ascii="Arial" w:hAnsi="Arial" w:cs="Arial"/>
          <w:sz w:val="22"/>
          <w:szCs w:val="22"/>
        </w:rPr>
        <w:t>Tutorials</w:t>
      </w:r>
      <w:r w:rsidRPr="006A562B">
        <w:rPr>
          <w:rFonts w:ascii="Arial" w:hAnsi="Arial" w:cs="Arial"/>
          <w:b/>
          <w:sz w:val="22"/>
          <w:szCs w:val="22"/>
        </w:rPr>
        <w:t xml:space="preserve"> </w:t>
      </w:r>
      <w:r w:rsidRPr="006A562B">
        <w:rPr>
          <w:rFonts w:ascii="Arial" w:hAnsi="Arial" w:cs="Arial"/>
          <w:sz w:val="22"/>
          <w:szCs w:val="22"/>
        </w:rPr>
        <w:t xml:space="preserve">are as important as lectures, allowing students to benefit from the expertise of your tutors. Experience has shown that students who attend the tutorials as well as lectures get much more out of the paper, and </w:t>
      </w:r>
      <w:r w:rsidR="00AD7127">
        <w:rPr>
          <w:rFonts w:ascii="Arial" w:hAnsi="Arial" w:cs="Arial"/>
          <w:sz w:val="22"/>
          <w:szCs w:val="22"/>
        </w:rPr>
        <w:t xml:space="preserve">can </w:t>
      </w:r>
      <w:r w:rsidRPr="006A562B">
        <w:rPr>
          <w:rFonts w:ascii="Arial" w:hAnsi="Arial" w:cs="Arial"/>
          <w:sz w:val="22"/>
          <w:szCs w:val="22"/>
        </w:rPr>
        <w:t xml:space="preserve">attain higher grades. </w:t>
      </w:r>
    </w:p>
    <w:p w:rsidR="00AB28A5" w:rsidRPr="006A562B" w:rsidRDefault="00AB28A5" w:rsidP="007B0EFD">
      <w:pPr>
        <w:jc w:val="both"/>
        <w:rPr>
          <w:rFonts w:ascii="Arial" w:hAnsi="Arial" w:cs="Arial"/>
          <w:sz w:val="22"/>
          <w:szCs w:val="22"/>
        </w:rPr>
      </w:pPr>
    </w:p>
    <w:p w:rsidR="00F06781" w:rsidRPr="006A562B" w:rsidRDefault="00AB28A5" w:rsidP="007B0EFD">
      <w:pPr>
        <w:jc w:val="both"/>
        <w:rPr>
          <w:rFonts w:ascii="Arial" w:hAnsi="Arial" w:cs="Arial"/>
          <w:i/>
          <w:sz w:val="22"/>
          <w:szCs w:val="22"/>
        </w:rPr>
      </w:pPr>
      <w:r w:rsidRPr="006A562B">
        <w:rPr>
          <w:rFonts w:ascii="Arial" w:hAnsi="Arial" w:cs="Arial"/>
          <w:sz w:val="22"/>
          <w:szCs w:val="22"/>
        </w:rPr>
        <w:t xml:space="preserve">The </w:t>
      </w:r>
      <w:r w:rsidR="007324D6">
        <w:rPr>
          <w:rFonts w:ascii="Arial" w:hAnsi="Arial" w:cs="Arial"/>
          <w:sz w:val="22"/>
          <w:szCs w:val="22"/>
        </w:rPr>
        <w:t>r</w:t>
      </w:r>
      <w:r w:rsidRPr="007324D6">
        <w:rPr>
          <w:rFonts w:ascii="Arial" w:hAnsi="Arial" w:cs="Arial"/>
          <w:sz w:val="22"/>
          <w:szCs w:val="22"/>
        </w:rPr>
        <w:t>eadings</w:t>
      </w:r>
      <w:r w:rsidRPr="006A562B">
        <w:rPr>
          <w:rFonts w:ascii="Arial" w:hAnsi="Arial" w:cs="Arial"/>
          <w:b/>
          <w:sz w:val="22"/>
          <w:szCs w:val="22"/>
        </w:rPr>
        <w:t xml:space="preserve"> </w:t>
      </w:r>
      <w:r w:rsidRPr="006A562B">
        <w:rPr>
          <w:rFonts w:ascii="Arial" w:hAnsi="Arial" w:cs="Arial"/>
          <w:sz w:val="22"/>
          <w:szCs w:val="22"/>
        </w:rPr>
        <w:t>are a vital part of the course, providing you with a range of insights into Te Ao Māori and much invaluable information.  Read</w:t>
      </w:r>
      <w:r w:rsidR="004C72A8">
        <w:rPr>
          <w:rFonts w:ascii="Arial" w:hAnsi="Arial" w:cs="Arial"/>
          <w:sz w:val="22"/>
          <w:szCs w:val="22"/>
        </w:rPr>
        <w:t>ing is essential to successful u</w:t>
      </w:r>
      <w:r w:rsidRPr="006A562B">
        <w:rPr>
          <w:rFonts w:ascii="Arial" w:hAnsi="Arial" w:cs="Arial"/>
          <w:sz w:val="22"/>
          <w:szCs w:val="22"/>
        </w:rPr>
        <w:t>niversity study, and it is important to read ahead of each lecture, and certainly ahead of your tutorial.  The set reading</w:t>
      </w:r>
      <w:r w:rsidR="00AC3FFD" w:rsidRPr="006A562B">
        <w:rPr>
          <w:rFonts w:ascii="Arial" w:hAnsi="Arial" w:cs="Arial"/>
          <w:sz w:val="22"/>
          <w:szCs w:val="22"/>
        </w:rPr>
        <w:t>s are referred to</w:t>
      </w:r>
      <w:r w:rsidR="00F06781" w:rsidRPr="006A562B">
        <w:rPr>
          <w:rFonts w:ascii="Arial" w:hAnsi="Arial" w:cs="Arial"/>
          <w:sz w:val="22"/>
          <w:szCs w:val="22"/>
        </w:rPr>
        <w:t xml:space="preserve"> in the Course Outline beside each lecture</w:t>
      </w:r>
      <w:r w:rsidR="00AC3FFD" w:rsidRPr="006A562B">
        <w:rPr>
          <w:rFonts w:ascii="Arial" w:hAnsi="Arial" w:cs="Arial"/>
          <w:sz w:val="22"/>
          <w:szCs w:val="22"/>
        </w:rPr>
        <w:t xml:space="preserve"> with full references for </w:t>
      </w:r>
      <w:r w:rsidR="005405DF" w:rsidRPr="006A562B">
        <w:rPr>
          <w:rFonts w:ascii="Arial" w:hAnsi="Arial" w:cs="Arial"/>
          <w:sz w:val="22"/>
          <w:szCs w:val="22"/>
        </w:rPr>
        <w:t>each l</w:t>
      </w:r>
      <w:r w:rsidR="00E604EC">
        <w:rPr>
          <w:rFonts w:ascii="Arial" w:hAnsi="Arial" w:cs="Arial"/>
          <w:sz w:val="22"/>
          <w:szCs w:val="22"/>
        </w:rPr>
        <w:t>ecture provided on pages 6 to 8</w:t>
      </w:r>
      <w:r w:rsidR="00C26EF8" w:rsidRPr="006A562B">
        <w:rPr>
          <w:rFonts w:ascii="Arial" w:hAnsi="Arial" w:cs="Arial"/>
          <w:sz w:val="22"/>
          <w:szCs w:val="22"/>
        </w:rPr>
        <w:t xml:space="preserve">. </w:t>
      </w:r>
    </w:p>
    <w:p w:rsidR="00BA3AA1" w:rsidRPr="006A562B" w:rsidRDefault="00BA3AA1" w:rsidP="00AB28A5">
      <w:pPr>
        <w:rPr>
          <w:rFonts w:ascii="Arial" w:hAnsi="Arial" w:cs="Arial"/>
          <w:i/>
          <w:sz w:val="22"/>
          <w:szCs w:val="22"/>
        </w:rPr>
      </w:pPr>
    </w:p>
    <w:p w:rsidR="00BA3AA1" w:rsidRPr="006A562B" w:rsidRDefault="00BA3AA1" w:rsidP="00BA3AA1">
      <w:pPr>
        <w:tabs>
          <w:tab w:val="left" w:pos="-720"/>
        </w:tabs>
        <w:suppressAutoHyphens/>
        <w:jc w:val="both"/>
        <w:rPr>
          <w:rFonts w:ascii="Arial" w:hAnsi="Arial" w:cs="Arial"/>
          <w:spacing w:val="-3"/>
          <w:sz w:val="22"/>
          <w:szCs w:val="22"/>
        </w:rPr>
      </w:pPr>
      <w:r w:rsidRPr="005A1253">
        <w:rPr>
          <w:rFonts w:ascii="Arial" w:hAnsi="Arial" w:cs="Arial"/>
          <w:spacing w:val="-3"/>
          <w:sz w:val="22"/>
          <w:szCs w:val="22"/>
        </w:rPr>
        <w:t>University education</w:t>
      </w:r>
      <w:r w:rsidRPr="006A562B">
        <w:rPr>
          <w:rFonts w:ascii="Arial" w:hAnsi="Arial" w:cs="Arial"/>
          <w:spacing w:val="-3"/>
          <w:sz w:val="22"/>
          <w:szCs w:val="22"/>
        </w:rPr>
        <w:t xml:space="preserve"> is based on research, research based teaching and publications - which makes it unlike oth</w:t>
      </w:r>
      <w:r w:rsidR="0025445C">
        <w:rPr>
          <w:rFonts w:ascii="Arial" w:hAnsi="Arial" w:cs="Arial"/>
          <w:spacing w:val="-3"/>
          <w:sz w:val="22"/>
          <w:szCs w:val="22"/>
        </w:rPr>
        <w:t xml:space="preserve">er schools such as secondary, </w:t>
      </w:r>
      <w:r w:rsidRPr="006A562B">
        <w:rPr>
          <w:rFonts w:ascii="Arial" w:hAnsi="Arial" w:cs="Arial"/>
          <w:spacing w:val="-3"/>
          <w:sz w:val="22"/>
          <w:szCs w:val="22"/>
        </w:rPr>
        <w:t>teachers colleges or technical institutes. For universities, knowledge is sacred in that certain places are set apart, given special resources, treated with respect and hedged about by prescriptions and ethics on how we gather, process and impart knowledge.</w:t>
      </w:r>
    </w:p>
    <w:p w:rsidR="00BA3AA1" w:rsidRPr="006A562B" w:rsidRDefault="00BA3AA1" w:rsidP="00BA3AA1">
      <w:pPr>
        <w:tabs>
          <w:tab w:val="left" w:pos="-720"/>
        </w:tabs>
        <w:suppressAutoHyphens/>
        <w:jc w:val="both"/>
        <w:rPr>
          <w:rFonts w:ascii="Arial" w:hAnsi="Arial" w:cs="Arial"/>
          <w:spacing w:val="-3"/>
          <w:sz w:val="22"/>
          <w:szCs w:val="22"/>
        </w:rPr>
      </w:pPr>
    </w:p>
    <w:p w:rsidR="00BA3AA1" w:rsidRDefault="00BA3AA1" w:rsidP="00995162">
      <w:pPr>
        <w:tabs>
          <w:tab w:val="left" w:pos="-720"/>
        </w:tabs>
        <w:suppressAutoHyphens/>
        <w:jc w:val="both"/>
        <w:rPr>
          <w:rFonts w:ascii="Arial" w:hAnsi="Arial" w:cs="Arial"/>
          <w:spacing w:val="-3"/>
          <w:sz w:val="22"/>
          <w:szCs w:val="22"/>
        </w:rPr>
      </w:pPr>
      <w:r w:rsidRPr="006A562B">
        <w:rPr>
          <w:rFonts w:ascii="Arial" w:hAnsi="Arial" w:cs="Arial"/>
          <w:spacing w:val="-3"/>
          <w:sz w:val="22"/>
          <w:szCs w:val="22"/>
        </w:rPr>
        <w:t xml:space="preserve">Being Māori, we follow another ancient tradition, one which is still followed closely by many Māori. That tradition treats tribal traditions, genealogy, te reo or language, as </w:t>
      </w:r>
      <w:r w:rsidRPr="00D224E0">
        <w:rPr>
          <w:rFonts w:ascii="Arial" w:hAnsi="Arial" w:cs="Arial"/>
          <w:spacing w:val="-3"/>
          <w:sz w:val="22"/>
          <w:szCs w:val="22"/>
        </w:rPr>
        <w:t>tapu</w:t>
      </w:r>
      <w:r w:rsidRPr="006A562B">
        <w:rPr>
          <w:rFonts w:ascii="Arial" w:hAnsi="Arial" w:cs="Arial"/>
          <w:spacing w:val="-3"/>
          <w:sz w:val="22"/>
          <w:szCs w:val="22"/>
        </w:rPr>
        <w:t xml:space="preserve"> or </w:t>
      </w:r>
      <w:r w:rsidR="00D224E0">
        <w:rPr>
          <w:rFonts w:ascii="Arial" w:hAnsi="Arial" w:cs="Arial"/>
          <w:spacing w:val="-3"/>
          <w:sz w:val="22"/>
          <w:szCs w:val="22"/>
        </w:rPr>
        <w:t>restricted</w:t>
      </w:r>
      <w:r w:rsidRPr="006A562B">
        <w:rPr>
          <w:rFonts w:ascii="Arial" w:hAnsi="Arial" w:cs="Arial"/>
          <w:spacing w:val="-3"/>
          <w:sz w:val="22"/>
          <w:szCs w:val="22"/>
        </w:rPr>
        <w:t>.  Such knowledge is never associated with food, and is taught in special places and with selected people present. It is for th</w:t>
      </w:r>
      <w:r w:rsidR="00AD7127">
        <w:rPr>
          <w:rFonts w:ascii="Arial" w:hAnsi="Arial" w:cs="Arial"/>
          <w:spacing w:val="-3"/>
          <w:sz w:val="22"/>
          <w:szCs w:val="22"/>
        </w:rPr>
        <w:t>ese</w:t>
      </w:r>
      <w:r w:rsidRPr="006A562B">
        <w:rPr>
          <w:rFonts w:ascii="Arial" w:hAnsi="Arial" w:cs="Arial"/>
          <w:spacing w:val="-3"/>
          <w:sz w:val="22"/>
          <w:szCs w:val="22"/>
        </w:rPr>
        <w:t xml:space="preserve"> reason</w:t>
      </w:r>
      <w:r w:rsidR="00AD7127">
        <w:rPr>
          <w:rFonts w:ascii="Arial" w:hAnsi="Arial" w:cs="Arial"/>
          <w:spacing w:val="-3"/>
          <w:sz w:val="22"/>
          <w:szCs w:val="22"/>
        </w:rPr>
        <w:t>s</w:t>
      </w:r>
      <w:r w:rsidRPr="006A562B">
        <w:rPr>
          <w:rFonts w:ascii="Arial" w:hAnsi="Arial" w:cs="Arial"/>
          <w:spacing w:val="-3"/>
          <w:sz w:val="22"/>
          <w:szCs w:val="22"/>
        </w:rPr>
        <w:t xml:space="preserve"> we also teach under that system, and why we belong to a sector called Te Wānanga o Waipapa, the Waipapa House of Learning. Waipapa is the marae complex at the north east corner of the Univ</w:t>
      </w:r>
      <w:r w:rsidR="00995162">
        <w:rPr>
          <w:rFonts w:ascii="Arial" w:hAnsi="Arial" w:cs="Arial"/>
          <w:spacing w:val="-3"/>
          <w:sz w:val="22"/>
          <w:szCs w:val="22"/>
        </w:rPr>
        <w:t>ersity of Auckland city campus.</w:t>
      </w:r>
    </w:p>
    <w:p w:rsidR="00A14497" w:rsidRPr="00995162" w:rsidRDefault="00A14497" w:rsidP="00995162">
      <w:pPr>
        <w:tabs>
          <w:tab w:val="left" w:pos="-720"/>
        </w:tabs>
        <w:suppressAutoHyphens/>
        <w:jc w:val="both"/>
        <w:rPr>
          <w:rFonts w:ascii="Arial" w:hAnsi="Arial" w:cs="Arial"/>
          <w:spacing w:val="-3"/>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A14497" w:rsidRPr="006A562B" w:rsidTr="00A14497">
        <w:tc>
          <w:tcPr>
            <w:tcW w:w="8640" w:type="dxa"/>
            <w:shd w:val="pct20" w:color="auto" w:fill="auto"/>
          </w:tcPr>
          <w:p w:rsidR="00A14497" w:rsidRPr="006A562B" w:rsidRDefault="000C6F40" w:rsidP="00A14497">
            <w:pPr>
              <w:pStyle w:val="BodyText2"/>
              <w:spacing w:before="60" w:after="60"/>
              <w:jc w:val="left"/>
              <w:rPr>
                <w:rFonts w:ascii="Arial" w:hAnsi="Arial" w:cs="Arial"/>
                <w:b/>
                <w:sz w:val="28"/>
                <w:szCs w:val="28"/>
              </w:rPr>
            </w:pPr>
            <w:r>
              <w:rPr>
                <w:rFonts w:ascii="Arial" w:hAnsi="Arial" w:cs="Arial"/>
                <w:b/>
                <w:sz w:val="28"/>
                <w:szCs w:val="28"/>
              </w:rPr>
              <w:t>Coursework e</w:t>
            </w:r>
            <w:r w:rsidR="00A14497">
              <w:rPr>
                <w:rFonts w:ascii="Arial" w:hAnsi="Arial" w:cs="Arial"/>
                <w:b/>
                <w:sz w:val="28"/>
                <w:szCs w:val="28"/>
              </w:rPr>
              <w:t>xpectations</w:t>
            </w:r>
          </w:p>
        </w:tc>
      </w:tr>
    </w:tbl>
    <w:p w:rsidR="00AB28A5" w:rsidRPr="006A562B" w:rsidRDefault="00AB28A5" w:rsidP="00AB28A5">
      <w:pPr>
        <w:rPr>
          <w:rFonts w:ascii="Arial" w:hAnsi="Arial" w:cs="Arial"/>
          <w:b/>
          <w:sz w:val="22"/>
          <w:szCs w:val="22"/>
        </w:rPr>
      </w:pPr>
    </w:p>
    <w:p w:rsidR="00AB28A5" w:rsidRPr="006A562B" w:rsidRDefault="00AB28A5" w:rsidP="0069254C">
      <w:pPr>
        <w:jc w:val="both"/>
        <w:rPr>
          <w:rFonts w:ascii="Arial" w:hAnsi="Arial" w:cs="Arial"/>
          <w:b/>
          <w:sz w:val="22"/>
          <w:szCs w:val="22"/>
        </w:rPr>
      </w:pPr>
      <w:r w:rsidRPr="006A562B">
        <w:rPr>
          <w:rFonts w:ascii="Arial" w:hAnsi="Arial" w:cs="Arial"/>
          <w:b/>
          <w:sz w:val="22"/>
          <w:szCs w:val="22"/>
        </w:rPr>
        <w:t>STUDY HINTS FOR MĀORI 130:</w:t>
      </w:r>
    </w:p>
    <w:p w:rsidR="00AB28A5" w:rsidRPr="006A562B" w:rsidRDefault="00AB28A5" w:rsidP="0069254C">
      <w:pPr>
        <w:numPr>
          <w:ilvl w:val="0"/>
          <w:numId w:val="13"/>
        </w:numPr>
        <w:jc w:val="both"/>
        <w:rPr>
          <w:rFonts w:ascii="Arial" w:hAnsi="Arial" w:cs="Arial"/>
          <w:b/>
          <w:sz w:val="22"/>
          <w:szCs w:val="22"/>
        </w:rPr>
      </w:pPr>
      <w:r w:rsidRPr="006A562B">
        <w:rPr>
          <w:rFonts w:ascii="Arial" w:hAnsi="Arial" w:cs="Arial"/>
          <w:sz w:val="22"/>
          <w:szCs w:val="22"/>
        </w:rPr>
        <w:t>Do the readings before each lecture</w:t>
      </w:r>
      <w:r w:rsidR="00F06781" w:rsidRPr="006A562B">
        <w:rPr>
          <w:rFonts w:ascii="Arial" w:hAnsi="Arial" w:cs="Arial"/>
          <w:sz w:val="22"/>
          <w:szCs w:val="22"/>
        </w:rPr>
        <w:t>.</w:t>
      </w:r>
    </w:p>
    <w:p w:rsidR="00AB28A5" w:rsidRPr="006A562B" w:rsidRDefault="00AB28A5" w:rsidP="0069254C">
      <w:pPr>
        <w:numPr>
          <w:ilvl w:val="0"/>
          <w:numId w:val="13"/>
        </w:numPr>
        <w:jc w:val="both"/>
        <w:rPr>
          <w:rFonts w:ascii="Arial" w:hAnsi="Arial" w:cs="Arial"/>
          <w:b/>
          <w:sz w:val="22"/>
          <w:szCs w:val="22"/>
        </w:rPr>
      </w:pPr>
      <w:r w:rsidRPr="006A562B">
        <w:rPr>
          <w:rFonts w:ascii="Arial" w:hAnsi="Arial" w:cs="Arial"/>
          <w:sz w:val="22"/>
          <w:szCs w:val="22"/>
        </w:rPr>
        <w:t xml:space="preserve">In each lecture, listen closely and make </w:t>
      </w:r>
      <w:r w:rsidRPr="007324D6">
        <w:rPr>
          <w:rFonts w:ascii="Arial" w:hAnsi="Arial" w:cs="Arial"/>
          <w:sz w:val="22"/>
          <w:szCs w:val="22"/>
        </w:rPr>
        <w:t>brief</w:t>
      </w:r>
      <w:r w:rsidRPr="006A562B">
        <w:rPr>
          <w:rFonts w:ascii="Arial" w:hAnsi="Arial" w:cs="Arial"/>
          <w:sz w:val="22"/>
          <w:szCs w:val="22"/>
        </w:rPr>
        <w:t xml:space="preserve"> notes to capture the main line of argument; along with notes on more detailed information.</w:t>
      </w:r>
    </w:p>
    <w:p w:rsidR="00AB28A5" w:rsidRPr="006A562B" w:rsidRDefault="00AB28A5" w:rsidP="0069254C">
      <w:pPr>
        <w:numPr>
          <w:ilvl w:val="0"/>
          <w:numId w:val="13"/>
        </w:numPr>
        <w:jc w:val="both"/>
        <w:rPr>
          <w:rFonts w:ascii="Arial" w:hAnsi="Arial" w:cs="Arial"/>
          <w:b/>
          <w:sz w:val="22"/>
          <w:szCs w:val="22"/>
        </w:rPr>
      </w:pPr>
      <w:r w:rsidRPr="006A562B">
        <w:rPr>
          <w:rFonts w:ascii="Arial" w:hAnsi="Arial" w:cs="Arial"/>
          <w:sz w:val="22"/>
          <w:szCs w:val="22"/>
        </w:rPr>
        <w:t xml:space="preserve">Organise your notes and create an ‘outline’ of the lecture as soon as possible afterwards.  You can supplement this with the </w:t>
      </w:r>
      <w:r w:rsidR="00957A7F" w:rsidRPr="006A562B">
        <w:rPr>
          <w:rFonts w:ascii="Arial" w:hAnsi="Arial" w:cs="Arial"/>
          <w:sz w:val="22"/>
          <w:szCs w:val="22"/>
        </w:rPr>
        <w:t>PowerPoint</w:t>
      </w:r>
      <w:r w:rsidRPr="006A562B">
        <w:rPr>
          <w:rFonts w:ascii="Arial" w:hAnsi="Arial" w:cs="Arial"/>
          <w:sz w:val="22"/>
          <w:szCs w:val="22"/>
        </w:rPr>
        <w:t xml:space="preserve"> for the lecture when it </w:t>
      </w:r>
      <w:r w:rsidR="00D224E0">
        <w:rPr>
          <w:rFonts w:ascii="Arial" w:hAnsi="Arial" w:cs="Arial"/>
          <w:sz w:val="22"/>
          <w:szCs w:val="22"/>
        </w:rPr>
        <w:t>is uploaded to</w:t>
      </w:r>
      <w:r w:rsidR="00AD7127">
        <w:rPr>
          <w:rFonts w:ascii="Arial" w:hAnsi="Arial" w:cs="Arial"/>
          <w:sz w:val="22"/>
          <w:szCs w:val="22"/>
        </w:rPr>
        <w:t xml:space="preserve"> CANVAS</w:t>
      </w:r>
      <w:r w:rsidRPr="006A562B">
        <w:rPr>
          <w:rFonts w:ascii="Arial" w:hAnsi="Arial" w:cs="Arial"/>
          <w:sz w:val="22"/>
          <w:szCs w:val="22"/>
        </w:rPr>
        <w:t>.</w:t>
      </w:r>
    </w:p>
    <w:p w:rsidR="00995162" w:rsidRPr="00AD7127" w:rsidRDefault="00826EDF" w:rsidP="0069254C">
      <w:pPr>
        <w:numPr>
          <w:ilvl w:val="0"/>
          <w:numId w:val="13"/>
        </w:numPr>
        <w:jc w:val="both"/>
        <w:rPr>
          <w:rFonts w:ascii="Arial" w:hAnsi="Arial" w:cs="Arial"/>
          <w:b/>
          <w:sz w:val="22"/>
          <w:szCs w:val="22"/>
        </w:rPr>
      </w:pPr>
      <w:r w:rsidRPr="006A562B">
        <w:rPr>
          <w:rFonts w:ascii="Arial" w:hAnsi="Arial" w:cs="Arial"/>
          <w:sz w:val="22"/>
          <w:szCs w:val="22"/>
        </w:rPr>
        <w:t>Raise any questions you may have in the tutorial – this time gives opportunity to discuss and explore issues that may be unclear, misunderstood, or simply new to your area of knowledge.</w:t>
      </w:r>
    </w:p>
    <w:p w:rsidR="00AD7127" w:rsidRDefault="00AD7127" w:rsidP="00AD7127">
      <w:pPr>
        <w:jc w:val="both"/>
        <w:rPr>
          <w:rFonts w:ascii="Arial" w:hAnsi="Arial" w:cs="Arial"/>
          <w:b/>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A14497" w:rsidRPr="0070559A" w:rsidTr="00A14497">
        <w:tc>
          <w:tcPr>
            <w:tcW w:w="8640" w:type="dxa"/>
            <w:shd w:val="pct20" w:color="auto" w:fill="auto"/>
          </w:tcPr>
          <w:p w:rsidR="00A14497" w:rsidRPr="0070559A" w:rsidRDefault="00A14497" w:rsidP="00A14497">
            <w:pPr>
              <w:pStyle w:val="BodyText2"/>
              <w:spacing w:before="60" w:after="60"/>
              <w:jc w:val="left"/>
              <w:rPr>
                <w:rFonts w:ascii="Arial" w:hAnsi="Arial" w:cs="Arial"/>
                <w:b/>
                <w:sz w:val="28"/>
                <w:szCs w:val="28"/>
              </w:rPr>
            </w:pPr>
            <w:r w:rsidRPr="0070559A">
              <w:rPr>
                <w:rFonts w:ascii="Arial" w:hAnsi="Arial" w:cs="Arial"/>
                <w:b/>
                <w:sz w:val="28"/>
                <w:szCs w:val="28"/>
              </w:rPr>
              <w:lastRenderedPageBreak/>
              <w:t>Coursework expectations for the test</w:t>
            </w:r>
            <w:r w:rsidR="00AE7CA4">
              <w:rPr>
                <w:rFonts w:ascii="Arial" w:hAnsi="Arial" w:cs="Arial"/>
                <w:b/>
                <w:sz w:val="28"/>
                <w:szCs w:val="28"/>
              </w:rPr>
              <w:t>s</w:t>
            </w:r>
          </w:p>
        </w:tc>
      </w:tr>
    </w:tbl>
    <w:p w:rsidR="00AE7CA4" w:rsidRDefault="00AE7CA4" w:rsidP="0069254C">
      <w:pPr>
        <w:jc w:val="both"/>
        <w:rPr>
          <w:rFonts w:ascii="Arial" w:hAnsi="Arial" w:cs="Arial"/>
          <w:b/>
          <w:i/>
          <w:sz w:val="22"/>
          <w:szCs w:val="22"/>
        </w:rPr>
      </w:pPr>
    </w:p>
    <w:p w:rsidR="00AE7CA4" w:rsidRDefault="00AE7CA4" w:rsidP="0069254C">
      <w:pPr>
        <w:jc w:val="both"/>
        <w:rPr>
          <w:rFonts w:ascii="Arial" w:hAnsi="Arial" w:cs="Arial"/>
          <w:sz w:val="22"/>
          <w:szCs w:val="22"/>
        </w:rPr>
      </w:pPr>
      <w:r>
        <w:rPr>
          <w:rFonts w:ascii="Arial" w:hAnsi="Arial" w:cs="Arial"/>
          <w:sz w:val="22"/>
          <w:szCs w:val="22"/>
        </w:rPr>
        <w:t>The two tests will include multiple choice and short answer questions based on the material included in the lecture presentations. The readings are an essential aspect of your learning and will increase your knowledge and understanding of the lectures</w:t>
      </w:r>
      <w:r w:rsidR="00895FF1">
        <w:rPr>
          <w:rFonts w:ascii="Arial" w:hAnsi="Arial" w:cs="Arial"/>
          <w:sz w:val="22"/>
          <w:szCs w:val="22"/>
        </w:rPr>
        <w:t xml:space="preserve"> and the course material</w:t>
      </w:r>
      <w:r>
        <w:rPr>
          <w:rFonts w:ascii="Arial" w:hAnsi="Arial" w:cs="Arial"/>
          <w:sz w:val="22"/>
          <w:szCs w:val="22"/>
        </w:rPr>
        <w:t xml:space="preserve">, however, the readings will not be covered in the tests or the exam. </w:t>
      </w:r>
    </w:p>
    <w:p w:rsidR="00AE7CA4" w:rsidRDefault="00AE7CA4" w:rsidP="0069254C">
      <w:pPr>
        <w:jc w:val="both"/>
        <w:rPr>
          <w:rFonts w:ascii="Arial" w:hAnsi="Arial" w:cs="Arial"/>
          <w:sz w:val="22"/>
          <w:szCs w:val="22"/>
        </w:rPr>
      </w:pPr>
    </w:p>
    <w:p w:rsidR="00AE7CA4" w:rsidRDefault="00AE7CA4" w:rsidP="0069254C">
      <w:pPr>
        <w:jc w:val="both"/>
        <w:rPr>
          <w:rFonts w:ascii="Arial" w:hAnsi="Arial" w:cs="Arial"/>
          <w:sz w:val="22"/>
          <w:szCs w:val="22"/>
        </w:rPr>
      </w:pPr>
      <w:r>
        <w:rPr>
          <w:rFonts w:ascii="Arial" w:hAnsi="Arial" w:cs="Arial"/>
          <w:sz w:val="22"/>
          <w:szCs w:val="22"/>
        </w:rPr>
        <w:t xml:space="preserve">To prepare for the tests you should review the material coved in the lecture presentations and highlight the key points raised and the key terms and concepts discussed. These will form the basis for the test questions. </w:t>
      </w:r>
    </w:p>
    <w:p w:rsidR="00AE7CA4" w:rsidRDefault="00AE7CA4" w:rsidP="0069254C">
      <w:pPr>
        <w:jc w:val="both"/>
        <w:rPr>
          <w:rFonts w:ascii="Arial" w:hAnsi="Arial" w:cs="Arial"/>
          <w:sz w:val="22"/>
          <w:szCs w:val="22"/>
        </w:rPr>
      </w:pPr>
    </w:p>
    <w:p w:rsidR="000142F9" w:rsidRDefault="00AE7CA4" w:rsidP="0069254C">
      <w:pPr>
        <w:jc w:val="both"/>
        <w:rPr>
          <w:rFonts w:ascii="Arial" w:hAnsi="Arial" w:cs="Arial"/>
          <w:sz w:val="22"/>
          <w:szCs w:val="22"/>
        </w:rPr>
      </w:pPr>
      <w:r>
        <w:rPr>
          <w:rFonts w:ascii="Arial" w:hAnsi="Arial" w:cs="Arial"/>
          <w:sz w:val="22"/>
          <w:szCs w:val="22"/>
        </w:rPr>
        <w:t xml:space="preserve">The tutorials will be structured to identify these key points, terms and concepts and to discuss them in further detail to ensure students have a sound understanding of them. Tutorials then are essential: they will cover what you need to study for the tests. This information will not be provided online or in the lectures: it will only be made available to those </w:t>
      </w:r>
      <w:r w:rsidR="000142F9">
        <w:rPr>
          <w:rFonts w:ascii="Arial" w:hAnsi="Arial" w:cs="Arial"/>
          <w:sz w:val="22"/>
          <w:szCs w:val="22"/>
        </w:rPr>
        <w:t xml:space="preserve">students who attend tutorials. </w:t>
      </w:r>
    </w:p>
    <w:p w:rsidR="00AE7CA4" w:rsidRPr="00AE7CA4" w:rsidRDefault="00AE7CA4" w:rsidP="0069254C">
      <w:pPr>
        <w:jc w:val="both"/>
        <w:rPr>
          <w:rFonts w:ascii="Arial" w:hAnsi="Arial" w:cs="Arial"/>
          <w:sz w:val="22"/>
          <w:szCs w:val="22"/>
        </w:rPr>
      </w:pPr>
    </w:p>
    <w:p w:rsidR="00D07055" w:rsidRDefault="000142F9" w:rsidP="00BB4282">
      <w:pPr>
        <w:jc w:val="both"/>
        <w:rPr>
          <w:rFonts w:ascii="Arial" w:hAnsi="Arial" w:cs="Arial"/>
          <w:sz w:val="22"/>
          <w:szCs w:val="22"/>
        </w:rPr>
      </w:pPr>
      <w:r>
        <w:rPr>
          <w:rFonts w:ascii="Arial" w:hAnsi="Arial" w:cs="Arial"/>
          <w:sz w:val="22"/>
          <w:szCs w:val="22"/>
        </w:rPr>
        <w:t xml:space="preserve">You will not need to remember everything written on the lecture slides or stated in the lecture: some of the lectures have over </w:t>
      </w:r>
      <w:r w:rsidR="00895FF1">
        <w:rPr>
          <w:rFonts w:ascii="Arial" w:hAnsi="Arial" w:cs="Arial"/>
          <w:sz w:val="22"/>
          <w:szCs w:val="22"/>
        </w:rPr>
        <w:t>4</w:t>
      </w:r>
      <w:r>
        <w:rPr>
          <w:rFonts w:ascii="Arial" w:hAnsi="Arial" w:cs="Arial"/>
          <w:sz w:val="22"/>
          <w:szCs w:val="22"/>
        </w:rPr>
        <w:t xml:space="preserve">0 slides and are two hours long, it would be extremely difficult if not impossible to remember all the information covered. Instead, you should focus on being able to identify the key points, terms and concepts from the lectures and being able to explain each of them in a short paragraph. </w:t>
      </w:r>
    </w:p>
    <w:p w:rsidR="001B4881" w:rsidRDefault="001B4881" w:rsidP="00BB4282">
      <w:pPr>
        <w:jc w:val="both"/>
        <w:rPr>
          <w:rFonts w:ascii="Arial" w:hAnsi="Arial" w:cs="Arial"/>
          <w:sz w:val="22"/>
          <w:szCs w:val="22"/>
        </w:rPr>
      </w:pPr>
    </w:p>
    <w:p w:rsidR="005E00C2" w:rsidRDefault="005E00C2" w:rsidP="00BB4282">
      <w:pPr>
        <w:jc w:val="both"/>
        <w:rPr>
          <w:rFonts w:ascii="Arial" w:hAnsi="Arial" w:cs="Arial"/>
          <w:b/>
          <w:sz w:val="22"/>
          <w:szCs w:val="22"/>
          <w:u w:val="single"/>
        </w:rPr>
      </w:pPr>
      <w:r>
        <w:rPr>
          <w:rFonts w:ascii="Arial" w:hAnsi="Arial" w:cs="Arial"/>
          <w:sz w:val="22"/>
          <w:szCs w:val="22"/>
        </w:rPr>
        <w:t>Test papers from previous semesters will be made available on CANVAS to assist you in preparing for the test</w:t>
      </w:r>
      <w:r w:rsidR="00EA6938">
        <w:rPr>
          <w:rFonts w:ascii="Arial" w:hAnsi="Arial" w:cs="Arial"/>
          <w:sz w:val="22"/>
          <w:szCs w:val="22"/>
        </w:rPr>
        <w:t>s</w:t>
      </w:r>
      <w:r>
        <w:rPr>
          <w:rFonts w:ascii="Arial" w:hAnsi="Arial" w:cs="Arial"/>
          <w:sz w:val="22"/>
          <w:szCs w:val="22"/>
        </w:rPr>
        <w:t xml:space="preserve">. </w:t>
      </w:r>
    </w:p>
    <w:p w:rsidR="001B4881" w:rsidRDefault="001B4881"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4C72A8" w:rsidRDefault="004C72A8"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895FF1" w:rsidRDefault="00895FF1" w:rsidP="00BB4282">
      <w:pPr>
        <w:jc w:val="both"/>
        <w:rPr>
          <w:rFonts w:ascii="Arial" w:hAnsi="Arial" w:cs="Arial"/>
          <w:b/>
          <w:sz w:val="22"/>
          <w:szCs w:val="22"/>
          <w:u w:val="single"/>
        </w:rPr>
      </w:pPr>
    </w:p>
    <w:p w:rsidR="00D07055" w:rsidRDefault="00D07055" w:rsidP="00BB4282">
      <w:pPr>
        <w:jc w:val="both"/>
        <w:rPr>
          <w:rFonts w:ascii="Arial" w:hAnsi="Arial" w:cs="Arial"/>
          <w:b/>
          <w:sz w:val="22"/>
          <w:szCs w:val="22"/>
          <w:u w:val="single"/>
        </w:rPr>
      </w:pPr>
    </w:p>
    <w:p w:rsidR="0004453E" w:rsidRDefault="0004453E" w:rsidP="00BB4282">
      <w:pPr>
        <w:jc w:val="both"/>
        <w:rPr>
          <w:rFonts w:ascii="Arial" w:hAnsi="Arial" w:cs="Arial"/>
          <w:b/>
          <w:sz w:val="22"/>
          <w:szCs w:val="22"/>
          <w:u w:val="single"/>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4453E" w:rsidRPr="00895FF1" w:rsidTr="0004453E">
        <w:tc>
          <w:tcPr>
            <w:tcW w:w="8640" w:type="dxa"/>
            <w:shd w:val="pct20" w:color="auto" w:fill="auto"/>
          </w:tcPr>
          <w:p w:rsidR="0004453E" w:rsidRPr="00895FF1" w:rsidRDefault="0004453E" w:rsidP="0004453E">
            <w:pPr>
              <w:pStyle w:val="BodyText2"/>
              <w:spacing w:before="60" w:after="60"/>
              <w:jc w:val="left"/>
              <w:rPr>
                <w:rFonts w:ascii="Arial" w:hAnsi="Arial" w:cs="Arial"/>
                <w:b/>
                <w:sz w:val="28"/>
                <w:szCs w:val="28"/>
              </w:rPr>
            </w:pPr>
            <w:r w:rsidRPr="00895FF1">
              <w:rPr>
                <w:rFonts w:ascii="Arial" w:hAnsi="Arial" w:cs="Arial"/>
                <w:b/>
                <w:sz w:val="28"/>
                <w:szCs w:val="28"/>
              </w:rPr>
              <w:lastRenderedPageBreak/>
              <w:t xml:space="preserve">Coursework expectations for the </w:t>
            </w:r>
            <w:r>
              <w:rPr>
                <w:rFonts w:ascii="Arial" w:hAnsi="Arial" w:cs="Arial"/>
                <w:b/>
                <w:sz w:val="28"/>
                <w:szCs w:val="28"/>
              </w:rPr>
              <w:t>exam</w:t>
            </w:r>
          </w:p>
        </w:tc>
      </w:tr>
    </w:tbl>
    <w:p w:rsidR="0004453E" w:rsidRDefault="0004453E" w:rsidP="00BB4282">
      <w:pPr>
        <w:jc w:val="both"/>
        <w:rPr>
          <w:rFonts w:ascii="Arial" w:hAnsi="Arial" w:cs="Arial"/>
          <w:b/>
          <w:sz w:val="22"/>
          <w:szCs w:val="22"/>
          <w:u w:val="single"/>
        </w:rPr>
      </w:pPr>
    </w:p>
    <w:p w:rsidR="0004453E" w:rsidRPr="0004453E" w:rsidRDefault="0004453E" w:rsidP="00BB4282">
      <w:pPr>
        <w:jc w:val="both"/>
        <w:rPr>
          <w:rFonts w:ascii="Arial" w:hAnsi="Arial" w:cs="Arial"/>
          <w:sz w:val="22"/>
          <w:szCs w:val="22"/>
        </w:rPr>
      </w:pPr>
      <w:r w:rsidRPr="0070559A">
        <w:rPr>
          <w:rFonts w:ascii="Arial" w:hAnsi="Arial" w:cs="Arial"/>
          <w:sz w:val="22"/>
          <w:szCs w:val="22"/>
        </w:rPr>
        <w:t>The exam structure will be announced in the final lecture</w:t>
      </w:r>
      <w:r>
        <w:rPr>
          <w:rFonts w:ascii="Arial" w:hAnsi="Arial" w:cs="Arial"/>
          <w:sz w:val="22"/>
          <w:szCs w:val="22"/>
        </w:rPr>
        <w:t xml:space="preserve">. </w:t>
      </w:r>
      <w:r w:rsidRPr="0004453E">
        <w:rPr>
          <w:rFonts w:ascii="Arial" w:hAnsi="Arial" w:cs="Arial"/>
          <w:sz w:val="22"/>
          <w:szCs w:val="22"/>
        </w:rPr>
        <w:t>The exam will include multi-choice</w:t>
      </w:r>
      <w:r>
        <w:rPr>
          <w:rFonts w:ascii="Arial" w:hAnsi="Arial" w:cs="Arial"/>
          <w:sz w:val="22"/>
          <w:szCs w:val="22"/>
        </w:rPr>
        <w:t xml:space="preserve"> questions, </w:t>
      </w:r>
      <w:r w:rsidRPr="0004453E">
        <w:rPr>
          <w:rFonts w:ascii="Arial" w:hAnsi="Arial" w:cs="Arial"/>
          <w:sz w:val="22"/>
          <w:szCs w:val="22"/>
        </w:rPr>
        <w:t>short answer questions and an essay.</w:t>
      </w:r>
      <w:r>
        <w:rPr>
          <w:rFonts w:ascii="Arial" w:hAnsi="Arial" w:cs="Arial"/>
          <w:sz w:val="22"/>
          <w:szCs w:val="22"/>
        </w:rPr>
        <w:t xml:space="preserve"> The exam will be three hours long</w:t>
      </w:r>
      <w:r w:rsidRPr="0070559A">
        <w:rPr>
          <w:rFonts w:ascii="Arial" w:hAnsi="Arial" w:cs="Arial"/>
          <w:sz w:val="22"/>
          <w:szCs w:val="22"/>
        </w:rPr>
        <w:t xml:space="preserve">. </w:t>
      </w:r>
      <w:r w:rsidRPr="0004453E">
        <w:rPr>
          <w:rFonts w:ascii="Arial" w:hAnsi="Arial" w:cs="Arial"/>
          <w:sz w:val="22"/>
          <w:szCs w:val="22"/>
        </w:rPr>
        <w:t xml:space="preserve"> </w:t>
      </w:r>
      <w:r>
        <w:rPr>
          <w:rFonts w:ascii="Arial" w:hAnsi="Arial" w:cs="Arial"/>
          <w:sz w:val="22"/>
          <w:szCs w:val="22"/>
        </w:rPr>
        <w:t xml:space="preserve">The exam makes up 60% of your final course mark. </w:t>
      </w:r>
    </w:p>
    <w:p w:rsidR="0004453E" w:rsidRDefault="0004453E" w:rsidP="00BB4282">
      <w:pPr>
        <w:jc w:val="both"/>
        <w:rPr>
          <w:rFonts w:ascii="Arial" w:hAnsi="Arial" w:cs="Arial"/>
          <w:b/>
          <w:sz w:val="22"/>
          <w:szCs w:val="22"/>
          <w:u w:val="single"/>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C6F40" w:rsidRPr="00895FF1" w:rsidTr="00104617">
        <w:tc>
          <w:tcPr>
            <w:tcW w:w="8640" w:type="dxa"/>
            <w:shd w:val="pct20" w:color="auto" w:fill="auto"/>
          </w:tcPr>
          <w:p w:rsidR="000C6F40" w:rsidRPr="00895FF1" w:rsidRDefault="000C6F40" w:rsidP="00104617">
            <w:pPr>
              <w:pStyle w:val="BodyText2"/>
              <w:spacing w:before="60" w:after="60"/>
              <w:jc w:val="left"/>
              <w:rPr>
                <w:rFonts w:ascii="Arial" w:hAnsi="Arial" w:cs="Arial"/>
                <w:b/>
                <w:sz w:val="28"/>
                <w:szCs w:val="28"/>
              </w:rPr>
            </w:pPr>
            <w:r w:rsidRPr="00895FF1">
              <w:rPr>
                <w:rFonts w:ascii="Arial" w:hAnsi="Arial" w:cs="Arial"/>
                <w:b/>
                <w:sz w:val="28"/>
                <w:szCs w:val="28"/>
              </w:rPr>
              <w:t xml:space="preserve">Coursework expectations for the </w:t>
            </w:r>
            <w:r w:rsidR="00895FF1" w:rsidRPr="00895FF1">
              <w:rPr>
                <w:rFonts w:ascii="Arial" w:hAnsi="Arial" w:cs="Arial"/>
                <w:b/>
                <w:sz w:val="28"/>
                <w:szCs w:val="28"/>
              </w:rPr>
              <w:t xml:space="preserve">exam </w:t>
            </w:r>
            <w:r w:rsidRPr="00895FF1">
              <w:rPr>
                <w:rFonts w:ascii="Arial" w:hAnsi="Arial" w:cs="Arial"/>
                <w:b/>
                <w:sz w:val="28"/>
                <w:szCs w:val="28"/>
              </w:rPr>
              <w:t>essay</w:t>
            </w:r>
          </w:p>
        </w:tc>
      </w:tr>
    </w:tbl>
    <w:p w:rsidR="00C47268" w:rsidRPr="00895FF1" w:rsidRDefault="00C47268" w:rsidP="00BB4282">
      <w:pPr>
        <w:jc w:val="both"/>
        <w:rPr>
          <w:rFonts w:ascii="Arial" w:hAnsi="Arial" w:cs="Arial"/>
          <w:b/>
          <w:sz w:val="22"/>
          <w:szCs w:val="22"/>
        </w:rPr>
      </w:pPr>
    </w:p>
    <w:p w:rsidR="00895FF1" w:rsidRDefault="00895FF1" w:rsidP="00BB4282">
      <w:pPr>
        <w:jc w:val="both"/>
        <w:rPr>
          <w:rFonts w:ascii="Arial" w:hAnsi="Arial" w:cs="Arial"/>
          <w:sz w:val="22"/>
          <w:szCs w:val="22"/>
        </w:rPr>
      </w:pPr>
      <w:r w:rsidRPr="00895FF1">
        <w:rPr>
          <w:rFonts w:ascii="Arial" w:hAnsi="Arial" w:cs="Arial"/>
          <w:sz w:val="22"/>
          <w:szCs w:val="22"/>
        </w:rPr>
        <w:t xml:space="preserve">In the exam you will be required to write </w:t>
      </w:r>
      <w:r w:rsidRPr="004C72A8">
        <w:rPr>
          <w:rFonts w:ascii="Arial" w:hAnsi="Arial" w:cs="Arial"/>
          <w:b/>
          <w:sz w:val="22"/>
          <w:szCs w:val="22"/>
          <w:u w:val="single"/>
        </w:rPr>
        <w:t>one</w:t>
      </w:r>
      <w:r w:rsidR="0004453E">
        <w:rPr>
          <w:rFonts w:ascii="Arial" w:hAnsi="Arial" w:cs="Arial"/>
          <w:sz w:val="22"/>
          <w:szCs w:val="22"/>
        </w:rPr>
        <w:t xml:space="preserve"> essay. </w:t>
      </w:r>
      <w:r w:rsidRPr="00895FF1">
        <w:rPr>
          <w:rFonts w:ascii="Arial" w:hAnsi="Arial" w:cs="Arial"/>
          <w:sz w:val="22"/>
          <w:szCs w:val="22"/>
        </w:rPr>
        <w:t xml:space="preserve">The essay questions are listed below. You should choose </w:t>
      </w:r>
      <w:r w:rsidRPr="00895FF1">
        <w:rPr>
          <w:rFonts w:ascii="Arial" w:hAnsi="Arial" w:cs="Arial"/>
          <w:b/>
          <w:sz w:val="22"/>
          <w:szCs w:val="22"/>
          <w:u w:val="single"/>
        </w:rPr>
        <w:t>one</w:t>
      </w:r>
      <w:r>
        <w:rPr>
          <w:rFonts w:ascii="Arial" w:hAnsi="Arial" w:cs="Arial"/>
          <w:sz w:val="22"/>
          <w:szCs w:val="22"/>
        </w:rPr>
        <w:t xml:space="preserve"> of</w:t>
      </w:r>
      <w:r w:rsidRPr="00895FF1">
        <w:rPr>
          <w:rFonts w:ascii="Arial" w:hAnsi="Arial" w:cs="Arial"/>
          <w:sz w:val="22"/>
          <w:szCs w:val="22"/>
        </w:rPr>
        <w:t xml:space="preserve"> the essay topics below and prepare an essay on the topic for inclusion in the exam.</w:t>
      </w:r>
      <w:r>
        <w:rPr>
          <w:rFonts w:ascii="Arial" w:hAnsi="Arial" w:cs="Arial"/>
          <w:sz w:val="22"/>
          <w:szCs w:val="22"/>
        </w:rPr>
        <w:t xml:space="preserve"> All of the essay questions</w:t>
      </w:r>
      <w:r w:rsidRPr="00895FF1">
        <w:rPr>
          <w:rFonts w:ascii="Arial" w:hAnsi="Arial" w:cs="Arial"/>
          <w:sz w:val="22"/>
          <w:szCs w:val="22"/>
        </w:rPr>
        <w:t xml:space="preserve"> </w:t>
      </w:r>
      <w:r>
        <w:rPr>
          <w:rFonts w:ascii="Arial" w:hAnsi="Arial" w:cs="Arial"/>
          <w:sz w:val="22"/>
          <w:szCs w:val="22"/>
        </w:rPr>
        <w:t xml:space="preserve">listed below will appear in the exam. </w:t>
      </w:r>
    </w:p>
    <w:p w:rsidR="0004453E" w:rsidRDefault="0004453E" w:rsidP="00BB4282">
      <w:pPr>
        <w:jc w:val="both"/>
        <w:rPr>
          <w:rFonts w:ascii="Arial" w:hAnsi="Arial" w:cs="Arial"/>
          <w:sz w:val="22"/>
          <w:szCs w:val="22"/>
        </w:rPr>
      </w:pPr>
    </w:p>
    <w:p w:rsidR="0004453E" w:rsidRDefault="0004453E" w:rsidP="00BB4282">
      <w:pPr>
        <w:jc w:val="both"/>
        <w:rPr>
          <w:rFonts w:ascii="Arial" w:hAnsi="Arial" w:cs="Arial"/>
          <w:sz w:val="22"/>
          <w:szCs w:val="22"/>
        </w:rPr>
      </w:pPr>
      <w:r>
        <w:rPr>
          <w:rFonts w:ascii="Arial" w:hAnsi="Arial" w:cs="Arial"/>
          <w:sz w:val="22"/>
          <w:szCs w:val="22"/>
        </w:rPr>
        <w:t xml:space="preserve">The essay will </w:t>
      </w:r>
      <w:r w:rsidR="00AA31C9">
        <w:rPr>
          <w:rFonts w:ascii="Arial" w:hAnsi="Arial" w:cs="Arial"/>
          <w:sz w:val="22"/>
          <w:szCs w:val="22"/>
        </w:rPr>
        <w:t xml:space="preserve">be worth 20 marks out of a total of 60 marks for the exam. For a three hour exam you should set aside around one hour to write your essay.  </w:t>
      </w:r>
    </w:p>
    <w:p w:rsidR="00D07055" w:rsidRPr="00895FF1" w:rsidRDefault="00D07055" w:rsidP="00BB4282">
      <w:pPr>
        <w:jc w:val="both"/>
        <w:rPr>
          <w:rFonts w:ascii="Arial" w:hAnsi="Arial" w:cs="Arial"/>
          <w:sz w:val="22"/>
          <w:szCs w:val="22"/>
        </w:rPr>
      </w:pPr>
    </w:p>
    <w:p w:rsidR="00AB28A5" w:rsidRPr="00895FF1" w:rsidRDefault="00AB28A5" w:rsidP="00BB4282">
      <w:pPr>
        <w:jc w:val="both"/>
        <w:rPr>
          <w:rFonts w:ascii="Arial" w:hAnsi="Arial" w:cs="Arial"/>
          <w:b/>
          <w:i/>
          <w:sz w:val="22"/>
          <w:szCs w:val="22"/>
        </w:rPr>
      </w:pPr>
      <w:r w:rsidRPr="00895FF1">
        <w:rPr>
          <w:rFonts w:ascii="Arial" w:hAnsi="Arial" w:cs="Arial"/>
          <w:b/>
          <w:i/>
          <w:sz w:val="22"/>
          <w:szCs w:val="22"/>
        </w:rPr>
        <w:t>ESSAY TOPICS:</w:t>
      </w:r>
      <w:r w:rsidR="006B035B" w:rsidRPr="00895FF1">
        <w:rPr>
          <w:rFonts w:ascii="Arial" w:hAnsi="Arial" w:cs="Arial"/>
          <w:b/>
          <w:i/>
          <w:sz w:val="22"/>
          <w:szCs w:val="22"/>
        </w:rPr>
        <w:t xml:space="preserve"> Choose ONE of the following</w:t>
      </w:r>
      <w:r w:rsidR="005416AC" w:rsidRPr="00895FF1">
        <w:rPr>
          <w:rFonts w:ascii="Arial" w:hAnsi="Arial" w:cs="Arial"/>
          <w:b/>
          <w:i/>
          <w:sz w:val="22"/>
          <w:szCs w:val="22"/>
        </w:rPr>
        <w:t xml:space="preserve"> </w:t>
      </w:r>
      <w:r w:rsidR="00895FF1">
        <w:rPr>
          <w:rFonts w:ascii="Arial" w:hAnsi="Arial" w:cs="Arial"/>
          <w:b/>
          <w:i/>
          <w:sz w:val="22"/>
          <w:szCs w:val="22"/>
        </w:rPr>
        <w:t>EIGHT</w:t>
      </w:r>
      <w:r w:rsidR="0011264A" w:rsidRPr="00895FF1">
        <w:rPr>
          <w:rFonts w:ascii="Arial" w:hAnsi="Arial" w:cs="Arial"/>
          <w:b/>
          <w:i/>
          <w:sz w:val="22"/>
          <w:szCs w:val="22"/>
        </w:rPr>
        <w:t xml:space="preserve"> topics</w:t>
      </w:r>
      <w:r w:rsidR="006B035B" w:rsidRPr="00895FF1">
        <w:rPr>
          <w:rFonts w:ascii="Arial" w:hAnsi="Arial" w:cs="Arial"/>
          <w:b/>
          <w:i/>
          <w:sz w:val="22"/>
          <w:szCs w:val="22"/>
        </w:rPr>
        <w:t>:</w:t>
      </w:r>
    </w:p>
    <w:p w:rsidR="00327B37" w:rsidRPr="00895FF1" w:rsidRDefault="00327B37" w:rsidP="00BB4282">
      <w:pPr>
        <w:jc w:val="both"/>
        <w:rPr>
          <w:rFonts w:ascii="Arial" w:hAnsi="Arial" w:cs="Arial"/>
          <w:b/>
          <w:sz w:val="22"/>
          <w:szCs w:val="22"/>
        </w:rPr>
      </w:pPr>
    </w:p>
    <w:p w:rsidR="00327B37" w:rsidRPr="00895FF1" w:rsidRDefault="00271D33" w:rsidP="00BB4282">
      <w:pPr>
        <w:pStyle w:val="ListParagraph"/>
        <w:numPr>
          <w:ilvl w:val="0"/>
          <w:numId w:val="25"/>
        </w:numPr>
        <w:jc w:val="both"/>
        <w:rPr>
          <w:rFonts w:ascii="Arial" w:hAnsi="Arial" w:cs="Arial"/>
          <w:sz w:val="22"/>
          <w:szCs w:val="22"/>
        </w:rPr>
      </w:pPr>
      <w:r w:rsidRPr="00895FF1">
        <w:rPr>
          <w:rFonts w:ascii="Arial" w:hAnsi="Arial" w:cs="Arial"/>
          <w:sz w:val="22"/>
          <w:szCs w:val="22"/>
        </w:rPr>
        <w:t xml:space="preserve">Briefly outline the reasons for the Māori language becoming threatened and </w:t>
      </w:r>
      <w:r w:rsidR="001E3B72" w:rsidRPr="00895FF1">
        <w:rPr>
          <w:rFonts w:ascii="Arial" w:hAnsi="Arial" w:cs="Arial"/>
          <w:sz w:val="22"/>
          <w:szCs w:val="22"/>
        </w:rPr>
        <w:t>critically</w:t>
      </w:r>
      <w:r w:rsidRPr="00895FF1">
        <w:rPr>
          <w:rFonts w:ascii="Arial" w:hAnsi="Arial" w:cs="Arial"/>
          <w:sz w:val="22"/>
          <w:szCs w:val="22"/>
        </w:rPr>
        <w:t xml:space="preserve"> c</w:t>
      </w:r>
      <w:r w:rsidR="00B34C72" w:rsidRPr="00895FF1">
        <w:rPr>
          <w:rFonts w:ascii="Arial" w:hAnsi="Arial" w:cs="Arial"/>
          <w:sz w:val="22"/>
          <w:szCs w:val="22"/>
        </w:rPr>
        <w:t xml:space="preserve">onsider how </w:t>
      </w:r>
      <w:r w:rsidR="00500540" w:rsidRPr="00895FF1">
        <w:rPr>
          <w:rFonts w:ascii="Arial" w:hAnsi="Arial" w:cs="Arial"/>
          <w:sz w:val="22"/>
          <w:szCs w:val="22"/>
        </w:rPr>
        <w:t>kōhanga</w:t>
      </w:r>
      <w:r w:rsidRPr="00895FF1">
        <w:rPr>
          <w:rFonts w:ascii="Arial" w:hAnsi="Arial" w:cs="Arial"/>
          <w:sz w:val="22"/>
          <w:szCs w:val="22"/>
        </w:rPr>
        <w:t xml:space="preserve"> reo have contributed to its</w:t>
      </w:r>
      <w:r w:rsidR="00B34C72" w:rsidRPr="00895FF1">
        <w:rPr>
          <w:rFonts w:ascii="Arial" w:hAnsi="Arial" w:cs="Arial"/>
          <w:sz w:val="22"/>
          <w:szCs w:val="22"/>
        </w:rPr>
        <w:t xml:space="preserve"> revitalisation</w:t>
      </w:r>
      <w:r w:rsidRPr="00895FF1">
        <w:rPr>
          <w:rFonts w:ascii="Arial" w:hAnsi="Arial" w:cs="Arial"/>
          <w:sz w:val="22"/>
          <w:szCs w:val="22"/>
        </w:rPr>
        <w:t>.</w:t>
      </w:r>
    </w:p>
    <w:p w:rsidR="00D75496" w:rsidRPr="00895FF1" w:rsidRDefault="000C0C43" w:rsidP="00BB4282">
      <w:pPr>
        <w:pStyle w:val="ListParagraph"/>
        <w:numPr>
          <w:ilvl w:val="0"/>
          <w:numId w:val="25"/>
        </w:numPr>
        <w:jc w:val="both"/>
        <w:rPr>
          <w:rFonts w:ascii="Arial" w:hAnsi="Arial" w:cs="Arial"/>
          <w:sz w:val="22"/>
          <w:szCs w:val="22"/>
        </w:rPr>
      </w:pPr>
      <w:r w:rsidRPr="00895FF1">
        <w:rPr>
          <w:rFonts w:ascii="Arial" w:hAnsi="Arial" w:cs="Arial"/>
          <w:sz w:val="22"/>
          <w:szCs w:val="22"/>
        </w:rPr>
        <w:t>Discuss, u</w:t>
      </w:r>
      <w:r w:rsidR="00D07055" w:rsidRPr="00895FF1">
        <w:rPr>
          <w:rFonts w:ascii="Arial" w:hAnsi="Arial" w:cs="Arial"/>
          <w:sz w:val="22"/>
          <w:szCs w:val="22"/>
        </w:rPr>
        <w:t>sing specific examples, how kaitiakitanga is practis</w:t>
      </w:r>
      <w:r w:rsidRPr="00895FF1">
        <w:rPr>
          <w:rFonts w:ascii="Arial" w:hAnsi="Arial" w:cs="Arial"/>
          <w:sz w:val="22"/>
          <w:szCs w:val="22"/>
        </w:rPr>
        <w:t xml:space="preserve">ed </w:t>
      </w:r>
      <w:r w:rsidR="00D07055" w:rsidRPr="00895FF1">
        <w:rPr>
          <w:rFonts w:ascii="Arial" w:hAnsi="Arial" w:cs="Arial"/>
          <w:sz w:val="22"/>
          <w:szCs w:val="22"/>
        </w:rPr>
        <w:t xml:space="preserve">by Māori </w:t>
      </w:r>
      <w:r w:rsidRPr="00895FF1">
        <w:rPr>
          <w:rFonts w:ascii="Arial" w:hAnsi="Arial" w:cs="Arial"/>
          <w:sz w:val="22"/>
          <w:szCs w:val="22"/>
        </w:rPr>
        <w:t>today in relation to environmental issues.</w:t>
      </w:r>
    </w:p>
    <w:p w:rsidR="006B035B" w:rsidRPr="00895FF1" w:rsidRDefault="003E79C8" w:rsidP="00BB4282">
      <w:pPr>
        <w:pStyle w:val="ListParagraph"/>
        <w:numPr>
          <w:ilvl w:val="0"/>
          <w:numId w:val="25"/>
        </w:numPr>
        <w:jc w:val="both"/>
        <w:rPr>
          <w:rFonts w:ascii="Arial" w:hAnsi="Arial" w:cs="Arial"/>
          <w:sz w:val="22"/>
          <w:szCs w:val="22"/>
        </w:rPr>
      </w:pPr>
      <w:r w:rsidRPr="00895FF1">
        <w:rPr>
          <w:rFonts w:ascii="Arial" w:hAnsi="Arial" w:cs="Arial"/>
          <w:sz w:val="22"/>
          <w:szCs w:val="22"/>
        </w:rPr>
        <w:t>Describe and discuss the different roles of men and women on the University’s Waipapa marae</w:t>
      </w:r>
      <w:r w:rsidR="00B34C72" w:rsidRPr="00895FF1">
        <w:rPr>
          <w:rFonts w:ascii="Arial" w:hAnsi="Arial" w:cs="Arial"/>
          <w:sz w:val="22"/>
          <w:szCs w:val="22"/>
        </w:rPr>
        <w:t xml:space="preserve"> or any other marae you are familiar with</w:t>
      </w:r>
      <w:r w:rsidRPr="00895FF1">
        <w:rPr>
          <w:rFonts w:ascii="Arial" w:hAnsi="Arial" w:cs="Arial"/>
          <w:sz w:val="22"/>
          <w:szCs w:val="22"/>
        </w:rPr>
        <w:t>.</w:t>
      </w:r>
    </w:p>
    <w:p w:rsidR="005736A1" w:rsidRPr="00895FF1" w:rsidRDefault="00161973" w:rsidP="00BB4282">
      <w:pPr>
        <w:pStyle w:val="ListParagraph"/>
        <w:numPr>
          <w:ilvl w:val="0"/>
          <w:numId w:val="25"/>
        </w:numPr>
        <w:jc w:val="both"/>
        <w:rPr>
          <w:rFonts w:ascii="Arial" w:hAnsi="Arial" w:cs="Arial"/>
          <w:sz w:val="22"/>
          <w:szCs w:val="22"/>
        </w:rPr>
      </w:pPr>
      <w:r w:rsidRPr="00895FF1">
        <w:rPr>
          <w:rFonts w:ascii="Arial" w:hAnsi="Arial" w:cs="Arial"/>
          <w:sz w:val="22"/>
          <w:szCs w:val="22"/>
        </w:rPr>
        <w:t>D</w:t>
      </w:r>
      <w:r w:rsidR="001156D1" w:rsidRPr="00895FF1">
        <w:rPr>
          <w:rFonts w:ascii="Arial" w:hAnsi="Arial" w:cs="Arial"/>
          <w:sz w:val="22"/>
          <w:szCs w:val="22"/>
        </w:rPr>
        <w:t>escribe</w:t>
      </w:r>
      <w:r w:rsidR="002004E7" w:rsidRPr="00895FF1">
        <w:rPr>
          <w:rFonts w:ascii="Arial" w:hAnsi="Arial" w:cs="Arial"/>
          <w:sz w:val="22"/>
          <w:szCs w:val="22"/>
        </w:rPr>
        <w:t xml:space="preserve"> </w:t>
      </w:r>
      <w:r w:rsidR="001E309E" w:rsidRPr="00895FF1">
        <w:rPr>
          <w:rFonts w:ascii="Arial" w:hAnsi="Arial" w:cs="Arial"/>
          <w:sz w:val="22"/>
          <w:szCs w:val="22"/>
        </w:rPr>
        <w:t xml:space="preserve">the nature and intent of </w:t>
      </w:r>
      <w:r w:rsidR="005736A1" w:rsidRPr="00895FF1">
        <w:rPr>
          <w:rFonts w:ascii="Arial" w:hAnsi="Arial" w:cs="Arial"/>
          <w:sz w:val="22"/>
          <w:szCs w:val="22"/>
        </w:rPr>
        <w:t xml:space="preserve">Te Tiriti o Waitangi </w:t>
      </w:r>
      <w:r w:rsidR="001E309E" w:rsidRPr="00895FF1">
        <w:rPr>
          <w:rFonts w:ascii="Arial" w:hAnsi="Arial" w:cs="Arial"/>
          <w:sz w:val="22"/>
          <w:szCs w:val="22"/>
        </w:rPr>
        <w:t>as a treaty between two sovereign</w:t>
      </w:r>
      <w:r w:rsidR="003F715D" w:rsidRPr="00895FF1">
        <w:rPr>
          <w:rFonts w:ascii="Arial" w:hAnsi="Arial" w:cs="Arial"/>
          <w:sz w:val="22"/>
          <w:szCs w:val="22"/>
        </w:rPr>
        <w:t xml:space="preserve"> nations</w:t>
      </w:r>
      <w:r w:rsidR="001E3B72" w:rsidRPr="00895FF1">
        <w:rPr>
          <w:rFonts w:ascii="Arial" w:hAnsi="Arial" w:cs="Arial"/>
          <w:sz w:val="22"/>
          <w:szCs w:val="22"/>
        </w:rPr>
        <w:t xml:space="preserve"> and discuss </w:t>
      </w:r>
      <w:r w:rsidR="006452FB" w:rsidRPr="00895FF1">
        <w:rPr>
          <w:rFonts w:ascii="Arial" w:hAnsi="Arial" w:cs="Arial"/>
          <w:sz w:val="22"/>
          <w:szCs w:val="22"/>
        </w:rPr>
        <w:t xml:space="preserve">briefly why some scholars have argued that the English language document </w:t>
      </w:r>
      <w:r w:rsidR="001E3B72" w:rsidRPr="00895FF1">
        <w:rPr>
          <w:rFonts w:ascii="Arial" w:hAnsi="Arial" w:cs="Arial"/>
          <w:sz w:val="22"/>
          <w:szCs w:val="22"/>
        </w:rPr>
        <w:t xml:space="preserve">the Treaty of Waitangi has </w:t>
      </w:r>
      <w:r w:rsidR="00442C7B" w:rsidRPr="00895FF1">
        <w:rPr>
          <w:rFonts w:ascii="Arial" w:hAnsi="Arial" w:cs="Arial"/>
          <w:sz w:val="22"/>
          <w:szCs w:val="22"/>
        </w:rPr>
        <w:t>no legitimate status</w:t>
      </w:r>
      <w:r w:rsidR="001156D1" w:rsidRPr="00895FF1">
        <w:rPr>
          <w:rFonts w:ascii="Arial" w:hAnsi="Arial" w:cs="Arial"/>
          <w:sz w:val="22"/>
          <w:szCs w:val="22"/>
        </w:rPr>
        <w:t>.</w:t>
      </w:r>
      <w:r w:rsidRPr="00895FF1">
        <w:rPr>
          <w:rFonts w:ascii="Arial" w:hAnsi="Arial" w:cs="Arial"/>
          <w:sz w:val="22"/>
          <w:szCs w:val="22"/>
        </w:rPr>
        <w:t xml:space="preserve"> </w:t>
      </w:r>
      <w:r w:rsidR="002004E7" w:rsidRPr="00895FF1">
        <w:rPr>
          <w:rFonts w:ascii="Arial" w:hAnsi="Arial" w:cs="Arial"/>
          <w:sz w:val="22"/>
          <w:szCs w:val="22"/>
        </w:rPr>
        <w:t xml:space="preserve"> </w:t>
      </w:r>
    </w:p>
    <w:p w:rsidR="00B639A2" w:rsidRPr="00895FF1" w:rsidRDefault="00826EDF" w:rsidP="00BB4282">
      <w:pPr>
        <w:pStyle w:val="ListParagraph"/>
        <w:numPr>
          <w:ilvl w:val="0"/>
          <w:numId w:val="25"/>
        </w:numPr>
        <w:jc w:val="both"/>
        <w:rPr>
          <w:rFonts w:ascii="Arial" w:hAnsi="Arial" w:cs="Arial"/>
          <w:sz w:val="22"/>
          <w:szCs w:val="22"/>
        </w:rPr>
      </w:pPr>
      <w:r w:rsidRPr="00895FF1">
        <w:rPr>
          <w:rFonts w:ascii="Arial" w:hAnsi="Arial" w:cs="Arial"/>
          <w:sz w:val="22"/>
          <w:szCs w:val="22"/>
        </w:rPr>
        <w:t xml:space="preserve">Discuss how racism is manifest in one New Zealand institution that you are familiar with, give </w:t>
      </w:r>
      <w:r w:rsidR="00794421" w:rsidRPr="00895FF1">
        <w:rPr>
          <w:rFonts w:ascii="Arial" w:hAnsi="Arial" w:cs="Arial"/>
          <w:sz w:val="22"/>
          <w:szCs w:val="22"/>
        </w:rPr>
        <w:t xml:space="preserve">specific </w:t>
      </w:r>
      <w:r w:rsidRPr="00895FF1">
        <w:rPr>
          <w:rFonts w:ascii="Arial" w:hAnsi="Arial" w:cs="Arial"/>
          <w:sz w:val="22"/>
          <w:szCs w:val="22"/>
        </w:rPr>
        <w:t>examples and note the</w:t>
      </w:r>
      <w:r w:rsidR="00BD39BF" w:rsidRPr="00895FF1">
        <w:rPr>
          <w:rFonts w:ascii="Arial" w:hAnsi="Arial" w:cs="Arial"/>
          <w:sz w:val="22"/>
          <w:szCs w:val="22"/>
        </w:rPr>
        <w:t xml:space="preserve"> implications of that behaviour for Māori. </w:t>
      </w:r>
    </w:p>
    <w:p w:rsidR="00380BD6" w:rsidRPr="00895FF1" w:rsidRDefault="00380BD6" w:rsidP="00BB4282">
      <w:pPr>
        <w:pStyle w:val="ListParagraph"/>
        <w:numPr>
          <w:ilvl w:val="0"/>
          <w:numId w:val="25"/>
        </w:numPr>
        <w:jc w:val="both"/>
        <w:rPr>
          <w:rFonts w:ascii="Arial" w:hAnsi="Arial" w:cs="Arial"/>
          <w:sz w:val="22"/>
          <w:szCs w:val="22"/>
        </w:rPr>
      </w:pPr>
      <w:r w:rsidRPr="00895FF1">
        <w:rPr>
          <w:rFonts w:ascii="Arial" w:hAnsi="Arial" w:cs="Arial"/>
          <w:sz w:val="22"/>
          <w:szCs w:val="22"/>
        </w:rPr>
        <w:t xml:space="preserve">Discuss, giving examples, the role that </w:t>
      </w:r>
      <w:r w:rsidR="001E3B72" w:rsidRPr="00895FF1">
        <w:rPr>
          <w:rFonts w:ascii="Arial" w:hAnsi="Arial" w:cs="Arial"/>
          <w:sz w:val="22"/>
          <w:szCs w:val="22"/>
        </w:rPr>
        <w:t>activism</w:t>
      </w:r>
      <w:r w:rsidRPr="00895FF1">
        <w:rPr>
          <w:rFonts w:ascii="Arial" w:hAnsi="Arial" w:cs="Arial"/>
          <w:sz w:val="22"/>
          <w:szCs w:val="22"/>
        </w:rPr>
        <w:t xml:space="preserve"> </w:t>
      </w:r>
      <w:r w:rsidR="00855387" w:rsidRPr="00895FF1">
        <w:rPr>
          <w:rFonts w:ascii="Arial" w:hAnsi="Arial" w:cs="Arial"/>
          <w:sz w:val="22"/>
          <w:szCs w:val="22"/>
        </w:rPr>
        <w:t xml:space="preserve">plays </w:t>
      </w:r>
      <w:r w:rsidRPr="00895FF1">
        <w:rPr>
          <w:rFonts w:ascii="Arial" w:hAnsi="Arial" w:cs="Arial"/>
          <w:sz w:val="22"/>
          <w:szCs w:val="22"/>
        </w:rPr>
        <w:t xml:space="preserve">in securing recognition of Māori rights. </w:t>
      </w:r>
    </w:p>
    <w:p w:rsidR="004233E5" w:rsidRPr="00895FF1" w:rsidRDefault="004D3B1F" w:rsidP="00BB4282">
      <w:pPr>
        <w:pStyle w:val="ListParagraph"/>
        <w:numPr>
          <w:ilvl w:val="0"/>
          <w:numId w:val="25"/>
        </w:numPr>
        <w:jc w:val="both"/>
        <w:rPr>
          <w:rFonts w:ascii="Arial" w:hAnsi="Arial" w:cs="Arial"/>
          <w:sz w:val="22"/>
          <w:szCs w:val="22"/>
        </w:rPr>
      </w:pPr>
      <w:r w:rsidRPr="00895FF1">
        <w:rPr>
          <w:rFonts w:ascii="Arial" w:hAnsi="Arial" w:cs="Arial"/>
          <w:sz w:val="22"/>
          <w:szCs w:val="22"/>
        </w:rPr>
        <w:t xml:space="preserve">Consider a Māori </w:t>
      </w:r>
      <w:r w:rsidR="004233E5" w:rsidRPr="00895FF1">
        <w:rPr>
          <w:rFonts w:ascii="Arial" w:hAnsi="Arial" w:cs="Arial"/>
          <w:sz w:val="22"/>
          <w:szCs w:val="22"/>
        </w:rPr>
        <w:t>leader you kno</w:t>
      </w:r>
      <w:r w:rsidRPr="00895FF1">
        <w:rPr>
          <w:rFonts w:ascii="Arial" w:hAnsi="Arial" w:cs="Arial"/>
          <w:sz w:val="22"/>
          <w:szCs w:val="22"/>
        </w:rPr>
        <w:t xml:space="preserve">w </w:t>
      </w:r>
      <w:r w:rsidR="00EE0033" w:rsidRPr="00895FF1">
        <w:rPr>
          <w:rFonts w:ascii="Arial" w:hAnsi="Arial" w:cs="Arial"/>
          <w:sz w:val="22"/>
          <w:szCs w:val="22"/>
        </w:rPr>
        <w:t xml:space="preserve">or have read about </w:t>
      </w:r>
      <w:r w:rsidRPr="00895FF1">
        <w:rPr>
          <w:rFonts w:ascii="Arial" w:hAnsi="Arial" w:cs="Arial"/>
          <w:sz w:val="22"/>
          <w:szCs w:val="22"/>
        </w:rPr>
        <w:t xml:space="preserve">and </w:t>
      </w:r>
      <w:r w:rsidR="00472A3A" w:rsidRPr="00895FF1">
        <w:rPr>
          <w:rFonts w:ascii="Arial" w:hAnsi="Arial" w:cs="Arial"/>
          <w:sz w:val="22"/>
          <w:szCs w:val="22"/>
        </w:rPr>
        <w:t>critically ass</w:t>
      </w:r>
      <w:r w:rsidR="001E3B72" w:rsidRPr="00895FF1">
        <w:rPr>
          <w:rFonts w:ascii="Arial" w:hAnsi="Arial" w:cs="Arial"/>
          <w:sz w:val="22"/>
          <w:szCs w:val="22"/>
        </w:rPr>
        <w:t xml:space="preserve">ess </w:t>
      </w:r>
      <w:r w:rsidRPr="00895FF1">
        <w:rPr>
          <w:rFonts w:ascii="Arial" w:hAnsi="Arial" w:cs="Arial"/>
          <w:sz w:val="22"/>
          <w:szCs w:val="22"/>
        </w:rPr>
        <w:t>ho</w:t>
      </w:r>
      <w:r w:rsidR="003F715D" w:rsidRPr="00895FF1">
        <w:rPr>
          <w:rFonts w:ascii="Arial" w:hAnsi="Arial" w:cs="Arial"/>
          <w:sz w:val="22"/>
          <w:szCs w:val="22"/>
        </w:rPr>
        <w:t>w her/his leadership has assis</w:t>
      </w:r>
      <w:r w:rsidRPr="00895FF1">
        <w:rPr>
          <w:rFonts w:ascii="Arial" w:hAnsi="Arial" w:cs="Arial"/>
          <w:sz w:val="22"/>
          <w:szCs w:val="22"/>
        </w:rPr>
        <w:t xml:space="preserve">ted </w:t>
      </w:r>
      <w:r w:rsidR="00826EDF" w:rsidRPr="00895FF1">
        <w:rPr>
          <w:rFonts w:ascii="Arial" w:hAnsi="Arial" w:cs="Arial"/>
          <w:sz w:val="22"/>
          <w:szCs w:val="22"/>
        </w:rPr>
        <w:t>Māori</w:t>
      </w:r>
      <w:r w:rsidR="004233E5" w:rsidRPr="00895FF1">
        <w:rPr>
          <w:rFonts w:ascii="Arial" w:hAnsi="Arial" w:cs="Arial"/>
          <w:sz w:val="22"/>
          <w:szCs w:val="22"/>
        </w:rPr>
        <w:t xml:space="preserve">. </w:t>
      </w:r>
    </w:p>
    <w:p w:rsidR="00442C7B" w:rsidRPr="00895FF1" w:rsidRDefault="00DA55CE" w:rsidP="00BB4282">
      <w:pPr>
        <w:pStyle w:val="ListParagraph"/>
        <w:numPr>
          <w:ilvl w:val="0"/>
          <w:numId w:val="25"/>
        </w:numPr>
        <w:jc w:val="both"/>
        <w:rPr>
          <w:rFonts w:ascii="Arial" w:hAnsi="Arial" w:cs="Arial"/>
          <w:sz w:val="22"/>
          <w:szCs w:val="22"/>
        </w:rPr>
      </w:pPr>
      <w:r w:rsidRPr="00895FF1">
        <w:rPr>
          <w:rFonts w:ascii="Arial" w:hAnsi="Arial" w:cs="Arial"/>
          <w:sz w:val="22"/>
          <w:szCs w:val="22"/>
        </w:rPr>
        <w:t xml:space="preserve">Discuss the notion that </w:t>
      </w:r>
      <w:r w:rsidR="001C0136" w:rsidRPr="00895FF1">
        <w:rPr>
          <w:rFonts w:ascii="Arial" w:hAnsi="Arial" w:cs="Arial"/>
          <w:sz w:val="22"/>
          <w:szCs w:val="22"/>
        </w:rPr>
        <w:t>He Whakaput</w:t>
      </w:r>
      <w:r w:rsidR="000C0C43" w:rsidRPr="00895FF1">
        <w:rPr>
          <w:rFonts w:ascii="Arial" w:hAnsi="Arial" w:cs="Arial"/>
          <w:sz w:val="22"/>
          <w:szCs w:val="22"/>
        </w:rPr>
        <w:t>anga o te Rangatiratanga o Nu Tī</w:t>
      </w:r>
      <w:r w:rsidR="001C0136" w:rsidRPr="00895FF1">
        <w:rPr>
          <w:rFonts w:ascii="Arial" w:hAnsi="Arial" w:cs="Arial"/>
          <w:sz w:val="22"/>
          <w:szCs w:val="22"/>
        </w:rPr>
        <w:t>reni and Te Tiriti o Waitangi provide</w:t>
      </w:r>
      <w:r w:rsidRPr="00895FF1">
        <w:rPr>
          <w:rFonts w:ascii="Arial" w:hAnsi="Arial" w:cs="Arial"/>
          <w:sz w:val="22"/>
          <w:szCs w:val="22"/>
        </w:rPr>
        <w:t xml:space="preserve"> the basis for a written constitution for New Zealand.</w:t>
      </w:r>
    </w:p>
    <w:p w:rsidR="00AB28A5" w:rsidRDefault="00AB28A5" w:rsidP="00BB4282">
      <w:pPr>
        <w:jc w:val="both"/>
        <w:rPr>
          <w:rFonts w:ascii="Arial" w:hAnsi="Arial" w:cs="Arial"/>
          <w:sz w:val="22"/>
          <w:szCs w:val="22"/>
        </w:rPr>
      </w:pPr>
    </w:p>
    <w:p w:rsidR="00895FF1" w:rsidRPr="00895FF1" w:rsidRDefault="00895FF1" w:rsidP="00BB4282">
      <w:pPr>
        <w:jc w:val="both"/>
        <w:rPr>
          <w:rFonts w:ascii="Arial" w:hAnsi="Arial" w:cs="Arial"/>
          <w:b/>
          <w:sz w:val="22"/>
          <w:szCs w:val="22"/>
        </w:rPr>
      </w:pPr>
      <w:r w:rsidRPr="00895FF1">
        <w:rPr>
          <w:rFonts w:ascii="Arial" w:hAnsi="Arial" w:cs="Arial"/>
          <w:b/>
          <w:sz w:val="22"/>
          <w:szCs w:val="22"/>
        </w:rPr>
        <w:t>Sources:</w:t>
      </w:r>
    </w:p>
    <w:p w:rsidR="00895FF1" w:rsidRDefault="00895FF1" w:rsidP="00BB4282">
      <w:pPr>
        <w:jc w:val="both"/>
        <w:rPr>
          <w:rFonts w:ascii="Arial" w:hAnsi="Arial" w:cs="Arial"/>
          <w:sz w:val="22"/>
          <w:szCs w:val="22"/>
        </w:rPr>
      </w:pPr>
    </w:p>
    <w:p w:rsidR="00F908E1" w:rsidRDefault="00895FF1" w:rsidP="00BB4282">
      <w:pPr>
        <w:jc w:val="both"/>
        <w:rPr>
          <w:rFonts w:ascii="Arial" w:hAnsi="Arial" w:cs="Arial"/>
          <w:sz w:val="22"/>
          <w:szCs w:val="22"/>
        </w:rPr>
      </w:pPr>
      <w:r>
        <w:rPr>
          <w:rFonts w:ascii="Arial" w:hAnsi="Arial" w:cs="Arial"/>
          <w:sz w:val="22"/>
          <w:szCs w:val="22"/>
        </w:rPr>
        <w:t xml:space="preserve">Your essay must be based on research and evidence drawn from appropriate academic sources. </w:t>
      </w:r>
      <w:r w:rsidR="00F908E1">
        <w:rPr>
          <w:rFonts w:ascii="Arial" w:hAnsi="Arial" w:cs="Arial"/>
          <w:sz w:val="22"/>
          <w:szCs w:val="22"/>
        </w:rPr>
        <w:t xml:space="preserve">You should cite a minimum of at least four published sources in your essay. Avoid citing lecture presentations in your exam essay: these are not an appropriate source. An essay </w:t>
      </w:r>
      <w:r w:rsidR="00E604EC">
        <w:rPr>
          <w:rFonts w:ascii="Arial" w:hAnsi="Arial" w:cs="Arial"/>
          <w:sz w:val="22"/>
          <w:szCs w:val="22"/>
        </w:rPr>
        <w:t>based on the lecture materials with no research</w:t>
      </w:r>
      <w:r w:rsidR="00F908E1">
        <w:rPr>
          <w:rFonts w:ascii="Arial" w:hAnsi="Arial" w:cs="Arial"/>
          <w:sz w:val="22"/>
          <w:szCs w:val="22"/>
        </w:rPr>
        <w:t xml:space="preserve"> and no references may receive a fail grade in the exam.</w:t>
      </w:r>
    </w:p>
    <w:p w:rsidR="00F908E1" w:rsidRDefault="00F908E1" w:rsidP="00BB4282">
      <w:pPr>
        <w:jc w:val="both"/>
        <w:rPr>
          <w:rFonts w:ascii="Arial" w:hAnsi="Arial" w:cs="Arial"/>
          <w:sz w:val="22"/>
          <w:szCs w:val="22"/>
        </w:rPr>
      </w:pPr>
    </w:p>
    <w:p w:rsidR="00F96346" w:rsidRDefault="00895FF1" w:rsidP="00F96346">
      <w:pPr>
        <w:jc w:val="both"/>
        <w:rPr>
          <w:rFonts w:ascii="Arial" w:hAnsi="Arial" w:cs="Arial"/>
          <w:sz w:val="22"/>
          <w:szCs w:val="22"/>
        </w:rPr>
      </w:pPr>
      <w:r w:rsidRPr="00895FF1">
        <w:rPr>
          <w:rFonts w:ascii="Arial" w:hAnsi="Arial" w:cs="Arial"/>
          <w:sz w:val="22"/>
          <w:szCs w:val="22"/>
        </w:rPr>
        <w:t xml:space="preserve">Look for authoritative sources published by reputable authors. The best sources are included in the course reader and the selected readings section below, and are listed at the start of each lecture. </w:t>
      </w:r>
    </w:p>
    <w:p w:rsidR="00503ED4" w:rsidRDefault="00503ED4" w:rsidP="00BB4282">
      <w:pPr>
        <w:jc w:val="both"/>
        <w:rPr>
          <w:rFonts w:ascii="Arial" w:hAnsi="Arial" w:cs="Arial"/>
          <w:sz w:val="22"/>
          <w:szCs w:val="22"/>
        </w:rPr>
      </w:pPr>
    </w:p>
    <w:p w:rsidR="00E604EC" w:rsidRDefault="00895FF1" w:rsidP="00BB4282">
      <w:pPr>
        <w:jc w:val="both"/>
        <w:rPr>
          <w:rFonts w:ascii="Arial" w:hAnsi="Arial" w:cs="Arial"/>
          <w:sz w:val="22"/>
          <w:szCs w:val="22"/>
        </w:rPr>
      </w:pPr>
      <w:r w:rsidRPr="00895FF1">
        <w:rPr>
          <w:rFonts w:ascii="Arial" w:hAnsi="Arial" w:cs="Arial"/>
          <w:sz w:val="22"/>
          <w:szCs w:val="22"/>
        </w:rPr>
        <w:t>Use internet sources sparingly: the best sources for this course are published in books, journals and reports, not on websites.</w:t>
      </w:r>
      <w:r>
        <w:rPr>
          <w:rFonts w:ascii="Arial" w:hAnsi="Arial" w:cs="Arial"/>
          <w:sz w:val="22"/>
          <w:szCs w:val="22"/>
        </w:rPr>
        <w:t xml:space="preserve"> </w:t>
      </w:r>
      <w:r w:rsidRPr="00895FF1">
        <w:rPr>
          <w:rFonts w:ascii="Arial" w:hAnsi="Arial" w:cs="Arial"/>
          <w:b/>
          <w:sz w:val="22"/>
          <w:szCs w:val="22"/>
        </w:rPr>
        <w:t xml:space="preserve">Te Ara Encyclopaedia of New Zealand, Wikipedia, and nzhistory.net are </w:t>
      </w:r>
      <w:r w:rsidRPr="00895FF1">
        <w:rPr>
          <w:rFonts w:ascii="Arial" w:hAnsi="Arial" w:cs="Arial"/>
          <w:b/>
          <w:sz w:val="22"/>
          <w:szCs w:val="22"/>
          <w:u w:val="single"/>
        </w:rPr>
        <w:t xml:space="preserve">NOT </w:t>
      </w:r>
      <w:r w:rsidRPr="00895FF1">
        <w:rPr>
          <w:rFonts w:ascii="Arial" w:hAnsi="Arial" w:cs="Arial"/>
          <w:b/>
          <w:sz w:val="22"/>
          <w:szCs w:val="22"/>
        </w:rPr>
        <w:t>acceptable sources for your essay.</w:t>
      </w:r>
      <w:r w:rsidR="00503ED4">
        <w:rPr>
          <w:rFonts w:ascii="Arial" w:hAnsi="Arial" w:cs="Arial"/>
          <w:b/>
          <w:sz w:val="22"/>
          <w:szCs w:val="22"/>
        </w:rPr>
        <w:t xml:space="preserve"> </w:t>
      </w:r>
    </w:p>
    <w:p w:rsidR="00895FF1" w:rsidRPr="00E604EC" w:rsidRDefault="00895FF1" w:rsidP="00BB4282">
      <w:pPr>
        <w:jc w:val="both"/>
        <w:rPr>
          <w:rFonts w:ascii="Arial" w:hAnsi="Arial" w:cs="Arial"/>
          <w:sz w:val="22"/>
          <w:szCs w:val="22"/>
        </w:rPr>
      </w:pPr>
      <w:r w:rsidRPr="00503ED4">
        <w:rPr>
          <w:rFonts w:ascii="Arial" w:hAnsi="Arial" w:cs="Arial"/>
          <w:b/>
          <w:sz w:val="22"/>
          <w:szCs w:val="22"/>
        </w:rPr>
        <w:lastRenderedPageBreak/>
        <w:t xml:space="preserve">References: </w:t>
      </w:r>
    </w:p>
    <w:p w:rsidR="00895FF1" w:rsidRDefault="00895FF1" w:rsidP="00BB4282">
      <w:pPr>
        <w:jc w:val="both"/>
        <w:rPr>
          <w:rFonts w:ascii="Arial" w:hAnsi="Arial" w:cs="Arial"/>
          <w:sz w:val="22"/>
          <w:szCs w:val="22"/>
        </w:rPr>
      </w:pPr>
    </w:p>
    <w:p w:rsidR="00F96346" w:rsidRDefault="00AA31C9" w:rsidP="00BB4282">
      <w:pPr>
        <w:jc w:val="both"/>
        <w:rPr>
          <w:rFonts w:ascii="Arial" w:hAnsi="Arial" w:cs="Arial"/>
          <w:sz w:val="22"/>
          <w:szCs w:val="22"/>
        </w:rPr>
      </w:pPr>
      <w:r>
        <w:rPr>
          <w:rFonts w:ascii="Arial" w:hAnsi="Arial" w:cs="Arial"/>
          <w:sz w:val="22"/>
          <w:szCs w:val="22"/>
        </w:rPr>
        <w:t>I</w:t>
      </w:r>
      <w:r w:rsidR="00503ED4">
        <w:rPr>
          <w:rFonts w:ascii="Arial" w:hAnsi="Arial" w:cs="Arial"/>
          <w:sz w:val="22"/>
          <w:szCs w:val="22"/>
        </w:rPr>
        <w:t xml:space="preserve">t would be </w:t>
      </w:r>
      <w:r w:rsidR="0068428E">
        <w:rPr>
          <w:rFonts w:ascii="Arial" w:hAnsi="Arial" w:cs="Arial"/>
          <w:sz w:val="22"/>
          <w:szCs w:val="22"/>
        </w:rPr>
        <w:t>very</w:t>
      </w:r>
      <w:r w:rsidR="00503ED4">
        <w:rPr>
          <w:rFonts w:ascii="Arial" w:hAnsi="Arial" w:cs="Arial"/>
          <w:sz w:val="22"/>
          <w:szCs w:val="22"/>
        </w:rPr>
        <w:t xml:space="preserve"> difficult for you to include precise referencing of author names, page numbers and publication dates </w:t>
      </w:r>
      <w:r w:rsidR="0068428E">
        <w:rPr>
          <w:rFonts w:ascii="Arial" w:hAnsi="Arial" w:cs="Arial"/>
          <w:sz w:val="22"/>
          <w:szCs w:val="22"/>
        </w:rPr>
        <w:t xml:space="preserve">for your essay </w:t>
      </w:r>
      <w:r w:rsidR="00503ED4">
        <w:rPr>
          <w:rFonts w:ascii="Arial" w:hAnsi="Arial" w:cs="Arial"/>
          <w:sz w:val="22"/>
          <w:szCs w:val="22"/>
        </w:rPr>
        <w:t>in an exam setting. You will not need to provide precise</w:t>
      </w:r>
      <w:r w:rsidR="00547515">
        <w:rPr>
          <w:rFonts w:ascii="Arial" w:hAnsi="Arial" w:cs="Arial"/>
          <w:sz w:val="22"/>
          <w:szCs w:val="22"/>
        </w:rPr>
        <w:t xml:space="preserve"> in text</w:t>
      </w:r>
      <w:r w:rsidR="00503ED4">
        <w:rPr>
          <w:rFonts w:ascii="Arial" w:hAnsi="Arial" w:cs="Arial"/>
          <w:sz w:val="22"/>
          <w:szCs w:val="22"/>
        </w:rPr>
        <w:t xml:space="preserve"> references and a precise reference list in the exam. Instead you should cite the surname (last name) of any authors you cite. If you are citing a report produced by an organisation you should cite the name of the </w:t>
      </w:r>
      <w:r w:rsidR="0068428E">
        <w:rPr>
          <w:rFonts w:ascii="Arial" w:hAnsi="Arial" w:cs="Arial"/>
          <w:sz w:val="22"/>
          <w:szCs w:val="22"/>
        </w:rPr>
        <w:t>organisation</w:t>
      </w:r>
      <w:r w:rsidR="00503ED4">
        <w:rPr>
          <w:rFonts w:ascii="Arial" w:hAnsi="Arial" w:cs="Arial"/>
          <w:sz w:val="22"/>
          <w:szCs w:val="22"/>
        </w:rPr>
        <w:t xml:space="preserve"> and a short title of the report</w:t>
      </w:r>
      <w:r w:rsidR="0068428E">
        <w:rPr>
          <w:rFonts w:ascii="Arial" w:hAnsi="Arial" w:cs="Arial"/>
          <w:sz w:val="22"/>
          <w:szCs w:val="22"/>
        </w:rPr>
        <w:t xml:space="preserve"> or publication you are citing if possible. </w:t>
      </w:r>
    </w:p>
    <w:p w:rsidR="00F96346" w:rsidRDefault="00F96346" w:rsidP="00BB4282">
      <w:pPr>
        <w:jc w:val="both"/>
        <w:rPr>
          <w:rFonts w:ascii="Arial" w:hAnsi="Arial" w:cs="Arial"/>
          <w:sz w:val="22"/>
          <w:szCs w:val="22"/>
        </w:rPr>
      </w:pPr>
    </w:p>
    <w:p w:rsidR="0068428E" w:rsidRDefault="0068428E" w:rsidP="00BB4282">
      <w:pPr>
        <w:jc w:val="both"/>
        <w:rPr>
          <w:rFonts w:ascii="Arial" w:hAnsi="Arial" w:cs="Arial"/>
          <w:sz w:val="22"/>
          <w:szCs w:val="22"/>
        </w:rPr>
      </w:pPr>
      <w:r>
        <w:rPr>
          <w:rFonts w:ascii="Arial" w:hAnsi="Arial" w:cs="Arial"/>
          <w:sz w:val="22"/>
          <w:szCs w:val="22"/>
        </w:rPr>
        <w:t>Below are examples of how to cite author names and publications in your exam essay:</w:t>
      </w:r>
    </w:p>
    <w:p w:rsidR="0068428E" w:rsidRDefault="0068428E" w:rsidP="00BB4282">
      <w:pPr>
        <w:jc w:val="both"/>
        <w:rPr>
          <w:rFonts w:ascii="Arial" w:hAnsi="Arial" w:cs="Arial"/>
          <w:sz w:val="22"/>
          <w:szCs w:val="22"/>
        </w:rPr>
      </w:pPr>
    </w:p>
    <w:p w:rsidR="0068428E" w:rsidRDefault="0068428E" w:rsidP="00BB4282">
      <w:pPr>
        <w:jc w:val="both"/>
        <w:rPr>
          <w:rFonts w:ascii="Arial" w:hAnsi="Arial" w:cs="Arial"/>
          <w:sz w:val="22"/>
          <w:szCs w:val="22"/>
        </w:rPr>
      </w:pPr>
      <w:r>
        <w:rPr>
          <w:rFonts w:ascii="Arial" w:hAnsi="Arial" w:cs="Arial"/>
          <w:sz w:val="22"/>
          <w:szCs w:val="22"/>
        </w:rPr>
        <w:t>‘According to Mutu…’</w:t>
      </w:r>
    </w:p>
    <w:p w:rsidR="0068428E" w:rsidRDefault="0068428E" w:rsidP="00BB4282">
      <w:pPr>
        <w:jc w:val="both"/>
        <w:rPr>
          <w:rFonts w:ascii="Arial" w:hAnsi="Arial" w:cs="Arial"/>
          <w:sz w:val="22"/>
          <w:szCs w:val="22"/>
        </w:rPr>
      </w:pPr>
      <w:r>
        <w:rPr>
          <w:rFonts w:ascii="Arial" w:hAnsi="Arial" w:cs="Arial"/>
          <w:sz w:val="22"/>
          <w:szCs w:val="22"/>
        </w:rPr>
        <w:t>‘Walker argues that…’</w:t>
      </w:r>
    </w:p>
    <w:p w:rsidR="0068428E" w:rsidRDefault="0068428E" w:rsidP="00BB4282">
      <w:pPr>
        <w:jc w:val="both"/>
        <w:rPr>
          <w:rFonts w:ascii="Arial" w:hAnsi="Arial" w:cs="Arial"/>
          <w:sz w:val="22"/>
          <w:szCs w:val="22"/>
        </w:rPr>
      </w:pPr>
      <w:r>
        <w:rPr>
          <w:rFonts w:ascii="Arial" w:hAnsi="Arial" w:cs="Arial"/>
          <w:sz w:val="22"/>
          <w:szCs w:val="22"/>
        </w:rPr>
        <w:t>‘Evidence provided by Abel indicates that…’</w:t>
      </w:r>
    </w:p>
    <w:p w:rsidR="0068428E" w:rsidRDefault="0068428E" w:rsidP="00BB4282">
      <w:pPr>
        <w:jc w:val="both"/>
        <w:rPr>
          <w:rFonts w:ascii="Arial" w:hAnsi="Arial" w:cs="Arial"/>
          <w:sz w:val="22"/>
          <w:szCs w:val="22"/>
        </w:rPr>
      </w:pPr>
      <w:r>
        <w:rPr>
          <w:rFonts w:ascii="Arial" w:hAnsi="Arial" w:cs="Arial"/>
          <w:sz w:val="22"/>
          <w:szCs w:val="22"/>
        </w:rPr>
        <w:t>‘Research undertaken by Reid shows…’</w:t>
      </w:r>
    </w:p>
    <w:p w:rsidR="0068428E" w:rsidRDefault="0068428E" w:rsidP="00BB4282">
      <w:pPr>
        <w:jc w:val="both"/>
        <w:rPr>
          <w:rFonts w:ascii="Arial" w:hAnsi="Arial" w:cs="Arial"/>
          <w:sz w:val="22"/>
          <w:szCs w:val="22"/>
        </w:rPr>
      </w:pPr>
    </w:p>
    <w:p w:rsidR="0068428E" w:rsidRDefault="0068428E" w:rsidP="00BB4282">
      <w:pPr>
        <w:jc w:val="both"/>
        <w:rPr>
          <w:rFonts w:ascii="Arial" w:hAnsi="Arial" w:cs="Arial"/>
          <w:sz w:val="22"/>
          <w:szCs w:val="22"/>
        </w:rPr>
      </w:pPr>
      <w:r>
        <w:rPr>
          <w:rFonts w:ascii="Arial" w:hAnsi="Arial" w:cs="Arial"/>
          <w:sz w:val="22"/>
          <w:szCs w:val="22"/>
        </w:rPr>
        <w:t>‘The Waitangi Tribunal report on Te Reo Māori shows that…’</w:t>
      </w:r>
    </w:p>
    <w:p w:rsidR="0068428E" w:rsidRDefault="0068428E" w:rsidP="00BB4282">
      <w:pPr>
        <w:jc w:val="both"/>
        <w:rPr>
          <w:rFonts w:ascii="Arial" w:hAnsi="Arial" w:cs="Arial"/>
          <w:sz w:val="22"/>
          <w:szCs w:val="22"/>
        </w:rPr>
      </w:pPr>
      <w:r>
        <w:rPr>
          <w:rFonts w:ascii="Arial" w:hAnsi="Arial" w:cs="Arial"/>
          <w:sz w:val="22"/>
          <w:szCs w:val="22"/>
        </w:rPr>
        <w:t xml:space="preserve">‘Census results provided by Statistics New Zealand demonstrate…’ </w:t>
      </w:r>
    </w:p>
    <w:p w:rsidR="00F96346" w:rsidRDefault="00F96346" w:rsidP="00BB4282">
      <w:pPr>
        <w:jc w:val="both"/>
        <w:rPr>
          <w:rFonts w:ascii="Arial" w:hAnsi="Arial" w:cs="Arial"/>
          <w:sz w:val="22"/>
          <w:szCs w:val="22"/>
        </w:rPr>
      </w:pPr>
    </w:p>
    <w:p w:rsidR="00895FF1" w:rsidRPr="0068428E" w:rsidRDefault="00895FF1" w:rsidP="00BB4282">
      <w:pPr>
        <w:jc w:val="both"/>
        <w:rPr>
          <w:rFonts w:ascii="Arial" w:hAnsi="Arial" w:cs="Arial"/>
          <w:b/>
          <w:sz w:val="22"/>
          <w:szCs w:val="22"/>
        </w:rPr>
      </w:pPr>
      <w:r w:rsidRPr="0068428E">
        <w:rPr>
          <w:rFonts w:ascii="Arial" w:hAnsi="Arial" w:cs="Arial"/>
          <w:b/>
          <w:sz w:val="22"/>
          <w:szCs w:val="22"/>
        </w:rPr>
        <w:t>Word Length:</w:t>
      </w:r>
    </w:p>
    <w:p w:rsidR="00895FF1" w:rsidRDefault="00895FF1" w:rsidP="00BB4282">
      <w:pPr>
        <w:jc w:val="both"/>
        <w:rPr>
          <w:rFonts w:ascii="Arial" w:hAnsi="Arial" w:cs="Arial"/>
          <w:sz w:val="22"/>
          <w:szCs w:val="22"/>
        </w:rPr>
      </w:pPr>
    </w:p>
    <w:p w:rsidR="00FC2885" w:rsidRDefault="0068428E" w:rsidP="00BB4282">
      <w:pPr>
        <w:jc w:val="both"/>
        <w:rPr>
          <w:rFonts w:ascii="Arial" w:hAnsi="Arial" w:cs="Arial"/>
          <w:sz w:val="22"/>
          <w:szCs w:val="22"/>
        </w:rPr>
      </w:pPr>
      <w:r>
        <w:rPr>
          <w:rFonts w:ascii="Arial" w:hAnsi="Arial" w:cs="Arial"/>
          <w:sz w:val="22"/>
          <w:szCs w:val="22"/>
        </w:rPr>
        <w:t>There is no set</w:t>
      </w:r>
      <w:r w:rsidR="00AA31C9">
        <w:rPr>
          <w:rFonts w:ascii="Arial" w:hAnsi="Arial" w:cs="Arial"/>
          <w:sz w:val="22"/>
          <w:szCs w:val="22"/>
        </w:rPr>
        <w:t xml:space="preserve"> word length for the exam essay.</w:t>
      </w:r>
      <w:r>
        <w:rPr>
          <w:rFonts w:ascii="Arial" w:hAnsi="Arial" w:cs="Arial"/>
          <w:sz w:val="22"/>
          <w:szCs w:val="22"/>
        </w:rPr>
        <w:t xml:space="preserve"> Th</w:t>
      </w:r>
      <w:r w:rsidR="00FC2885">
        <w:rPr>
          <w:rFonts w:ascii="Arial" w:hAnsi="Arial" w:cs="Arial"/>
          <w:sz w:val="22"/>
          <w:szCs w:val="22"/>
        </w:rPr>
        <w:t>e word length</w:t>
      </w:r>
      <w:r>
        <w:rPr>
          <w:rFonts w:ascii="Arial" w:hAnsi="Arial" w:cs="Arial"/>
          <w:sz w:val="22"/>
          <w:szCs w:val="22"/>
        </w:rPr>
        <w:t xml:space="preserve"> depends entirely on the essay topic</w:t>
      </w:r>
      <w:r w:rsidR="00FC2885">
        <w:rPr>
          <w:rFonts w:ascii="Arial" w:hAnsi="Arial" w:cs="Arial"/>
          <w:sz w:val="22"/>
          <w:szCs w:val="22"/>
        </w:rPr>
        <w:t xml:space="preserve"> addressed</w:t>
      </w:r>
      <w:r>
        <w:rPr>
          <w:rFonts w:ascii="Arial" w:hAnsi="Arial" w:cs="Arial"/>
          <w:sz w:val="22"/>
          <w:szCs w:val="22"/>
        </w:rPr>
        <w:t xml:space="preserve"> and the student’s writing abilities. Some students are able to write a concise</w:t>
      </w:r>
      <w:r w:rsidR="00FC2885">
        <w:rPr>
          <w:rFonts w:ascii="Arial" w:hAnsi="Arial" w:cs="Arial"/>
          <w:sz w:val="22"/>
          <w:szCs w:val="22"/>
        </w:rPr>
        <w:t>, well-structured essay in three pages</w:t>
      </w:r>
      <w:r w:rsidR="00FF4D4F">
        <w:rPr>
          <w:rFonts w:ascii="Arial" w:hAnsi="Arial" w:cs="Arial"/>
          <w:sz w:val="22"/>
          <w:szCs w:val="22"/>
        </w:rPr>
        <w:t xml:space="preserve"> </w:t>
      </w:r>
      <w:r w:rsidR="00FC2885">
        <w:rPr>
          <w:rFonts w:ascii="Arial" w:hAnsi="Arial" w:cs="Arial"/>
          <w:sz w:val="22"/>
          <w:szCs w:val="22"/>
        </w:rPr>
        <w:t xml:space="preserve">in the exam: other students gain good marks writing essays that are 12 to 16 pages long. </w:t>
      </w:r>
    </w:p>
    <w:p w:rsidR="00FC2885" w:rsidRDefault="00FC2885" w:rsidP="00BB4282">
      <w:pPr>
        <w:jc w:val="both"/>
        <w:rPr>
          <w:rFonts w:ascii="Arial" w:hAnsi="Arial" w:cs="Arial"/>
          <w:sz w:val="22"/>
          <w:szCs w:val="22"/>
        </w:rPr>
      </w:pPr>
    </w:p>
    <w:p w:rsidR="00FC2885" w:rsidRDefault="00AA31C9" w:rsidP="00BB4282">
      <w:pPr>
        <w:jc w:val="both"/>
        <w:rPr>
          <w:rFonts w:ascii="Arial" w:hAnsi="Arial" w:cs="Arial"/>
          <w:sz w:val="22"/>
          <w:szCs w:val="22"/>
        </w:rPr>
      </w:pPr>
      <w:r>
        <w:rPr>
          <w:rFonts w:ascii="Arial" w:hAnsi="Arial" w:cs="Arial"/>
          <w:sz w:val="22"/>
          <w:szCs w:val="22"/>
        </w:rPr>
        <w:t>Y</w:t>
      </w:r>
      <w:r w:rsidR="00FC2885">
        <w:rPr>
          <w:rFonts w:ascii="Arial" w:hAnsi="Arial" w:cs="Arial"/>
          <w:sz w:val="22"/>
          <w:szCs w:val="22"/>
        </w:rPr>
        <w:t>ou should focus on providing a coherent structure, drawing on published research and evidence, and answering the question in a clear and comprehensive manner. It is better to write a short, well-structured essay citing published rese</w:t>
      </w:r>
      <w:r w:rsidR="00547515">
        <w:rPr>
          <w:rFonts w:ascii="Arial" w:hAnsi="Arial" w:cs="Arial"/>
          <w:sz w:val="22"/>
          <w:szCs w:val="22"/>
        </w:rPr>
        <w:t>arch</w:t>
      </w:r>
      <w:r w:rsidR="00FF4D4F">
        <w:rPr>
          <w:rFonts w:ascii="Arial" w:hAnsi="Arial" w:cs="Arial"/>
          <w:sz w:val="22"/>
          <w:szCs w:val="22"/>
        </w:rPr>
        <w:t xml:space="preserve"> and answering the question</w:t>
      </w:r>
      <w:r w:rsidR="00547515">
        <w:rPr>
          <w:rFonts w:ascii="Arial" w:hAnsi="Arial" w:cs="Arial"/>
          <w:sz w:val="22"/>
          <w:szCs w:val="22"/>
        </w:rPr>
        <w:t xml:space="preserve"> than it is to write a long</w:t>
      </w:r>
      <w:r w:rsidR="00FC2885">
        <w:rPr>
          <w:rFonts w:ascii="Arial" w:hAnsi="Arial" w:cs="Arial"/>
          <w:sz w:val="22"/>
          <w:szCs w:val="22"/>
        </w:rPr>
        <w:t>, rambling, unstructured essay that simply lists everything you know about the topic.</w:t>
      </w:r>
    </w:p>
    <w:p w:rsidR="00FC2885" w:rsidRDefault="00FC2885" w:rsidP="00BB4282">
      <w:pPr>
        <w:jc w:val="both"/>
        <w:rPr>
          <w:rFonts w:ascii="Arial" w:hAnsi="Arial" w:cs="Arial"/>
          <w:sz w:val="22"/>
          <w:szCs w:val="22"/>
        </w:rPr>
      </w:pPr>
    </w:p>
    <w:p w:rsidR="00AA31C9" w:rsidRDefault="00AA31C9" w:rsidP="00AA31C9">
      <w:pPr>
        <w:jc w:val="both"/>
        <w:rPr>
          <w:rFonts w:ascii="Arial" w:hAnsi="Arial" w:cs="Arial"/>
          <w:sz w:val="22"/>
          <w:szCs w:val="22"/>
        </w:rPr>
      </w:pPr>
      <w:r>
        <w:rPr>
          <w:rFonts w:ascii="Arial" w:hAnsi="Arial" w:cs="Arial"/>
          <w:sz w:val="22"/>
          <w:szCs w:val="22"/>
        </w:rPr>
        <w:t xml:space="preserve">The essay will be worth 20 marks out of a total of 60 marks for the exam. For a three hour exam you should set aside around one hour to write your essay.  </w:t>
      </w:r>
    </w:p>
    <w:p w:rsidR="00AA31C9" w:rsidRDefault="00AA31C9" w:rsidP="00BB4282">
      <w:pPr>
        <w:jc w:val="both"/>
        <w:rPr>
          <w:rFonts w:ascii="Arial" w:hAnsi="Arial" w:cs="Arial"/>
          <w:sz w:val="22"/>
          <w:szCs w:val="22"/>
        </w:rPr>
      </w:pPr>
    </w:p>
    <w:p w:rsidR="00FC2885" w:rsidRDefault="00FC2885" w:rsidP="00BB4282">
      <w:pPr>
        <w:jc w:val="both"/>
        <w:rPr>
          <w:rFonts w:ascii="Arial" w:hAnsi="Arial" w:cs="Arial"/>
          <w:sz w:val="22"/>
          <w:szCs w:val="22"/>
        </w:rPr>
      </w:pPr>
      <w:r>
        <w:rPr>
          <w:rFonts w:ascii="Arial" w:hAnsi="Arial" w:cs="Arial"/>
          <w:sz w:val="22"/>
          <w:szCs w:val="22"/>
        </w:rPr>
        <w:t xml:space="preserve">You must prepare an essay for the exam, you should not walk into the exam without having </w:t>
      </w:r>
      <w:r w:rsidR="00922483">
        <w:rPr>
          <w:rFonts w:ascii="Arial" w:hAnsi="Arial" w:cs="Arial"/>
          <w:sz w:val="22"/>
          <w:szCs w:val="22"/>
        </w:rPr>
        <w:t>prepared</w:t>
      </w:r>
      <w:r>
        <w:rPr>
          <w:rFonts w:ascii="Arial" w:hAnsi="Arial" w:cs="Arial"/>
          <w:sz w:val="22"/>
          <w:szCs w:val="22"/>
        </w:rPr>
        <w:t xml:space="preserve"> an essay. Students that attempt to make up an essay </w:t>
      </w:r>
      <w:r w:rsidR="00922483">
        <w:rPr>
          <w:rFonts w:ascii="Arial" w:hAnsi="Arial" w:cs="Arial"/>
          <w:sz w:val="22"/>
          <w:szCs w:val="22"/>
        </w:rPr>
        <w:t>during</w:t>
      </w:r>
      <w:r>
        <w:rPr>
          <w:rFonts w:ascii="Arial" w:hAnsi="Arial" w:cs="Arial"/>
          <w:sz w:val="22"/>
          <w:szCs w:val="22"/>
        </w:rPr>
        <w:t xml:space="preserve"> the exam </w:t>
      </w:r>
      <w:r w:rsidR="00922483">
        <w:rPr>
          <w:rFonts w:ascii="Arial" w:hAnsi="Arial" w:cs="Arial"/>
          <w:sz w:val="22"/>
          <w:szCs w:val="22"/>
        </w:rPr>
        <w:t xml:space="preserve">typically fail the exam and </w:t>
      </w:r>
      <w:r w:rsidR="00FF4D4F">
        <w:rPr>
          <w:rFonts w:ascii="Arial" w:hAnsi="Arial" w:cs="Arial"/>
          <w:sz w:val="22"/>
          <w:szCs w:val="22"/>
        </w:rPr>
        <w:t xml:space="preserve">resultantly </w:t>
      </w:r>
      <w:r w:rsidR="00922483">
        <w:rPr>
          <w:rFonts w:ascii="Arial" w:hAnsi="Arial" w:cs="Arial"/>
          <w:sz w:val="22"/>
          <w:szCs w:val="22"/>
        </w:rPr>
        <w:t>fail the course.</w:t>
      </w:r>
    </w:p>
    <w:p w:rsidR="00FC2885" w:rsidRDefault="00FC2885" w:rsidP="00BB4282">
      <w:pPr>
        <w:jc w:val="both"/>
        <w:rPr>
          <w:rFonts w:ascii="Arial" w:hAnsi="Arial" w:cs="Arial"/>
          <w:sz w:val="22"/>
          <w:szCs w:val="22"/>
        </w:rPr>
      </w:pPr>
      <w:r>
        <w:rPr>
          <w:rFonts w:ascii="Arial" w:hAnsi="Arial" w:cs="Arial"/>
          <w:sz w:val="22"/>
          <w:szCs w:val="22"/>
        </w:rPr>
        <w:t xml:space="preserve"> </w:t>
      </w:r>
    </w:p>
    <w:p w:rsidR="00FC2885" w:rsidRPr="0026490C" w:rsidRDefault="00FC2885" w:rsidP="00BB4282">
      <w:pPr>
        <w:jc w:val="both"/>
        <w:rPr>
          <w:rFonts w:ascii="Arial" w:hAnsi="Arial" w:cs="Arial"/>
          <w:b/>
          <w:sz w:val="22"/>
          <w:szCs w:val="22"/>
        </w:rPr>
      </w:pPr>
      <w:r w:rsidRPr="0026490C">
        <w:rPr>
          <w:rFonts w:ascii="Arial" w:hAnsi="Arial" w:cs="Arial"/>
          <w:b/>
          <w:sz w:val="22"/>
          <w:szCs w:val="22"/>
        </w:rPr>
        <w:t xml:space="preserve">Essay Structure: </w:t>
      </w:r>
    </w:p>
    <w:p w:rsidR="00FC2885" w:rsidRDefault="00FC2885" w:rsidP="00BB4282">
      <w:pPr>
        <w:jc w:val="both"/>
        <w:rPr>
          <w:rFonts w:ascii="Arial" w:hAnsi="Arial" w:cs="Arial"/>
          <w:sz w:val="22"/>
          <w:szCs w:val="22"/>
        </w:rPr>
      </w:pPr>
    </w:p>
    <w:p w:rsidR="00895FF1" w:rsidRDefault="00FC2885" w:rsidP="00FC2885">
      <w:pPr>
        <w:jc w:val="both"/>
        <w:rPr>
          <w:rFonts w:ascii="Arial" w:hAnsi="Arial" w:cs="Arial"/>
          <w:sz w:val="22"/>
          <w:szCs w:val="22"/>
        </w:rPr>
      </w:pPr>
      <w:r>
        <w:rPr>
          <w:rFonts w:ascii="Arial" w:hAnsi="Arial" w:cs="Arial"/>
          <w:sz w:val="22"/>
          <w:szCs w:val="22"/>
        </w:rPr>
        <w:t>Your exam essay must be structured in a clear and coherent manner, and include the following:</w:t>
      </w:r>
    </w:p>
    <w:p w:rsidR="00FC2885" w:rsidRDefault="00FC2885" w:rsidP="00FC2885">
      <w:pPr>
        <w:pStyle w:val="ListParagraph"/>
        <w:numPr>
          <w:ilvl w:val="0"/>
          <w:numId w:val="45"/>
        </w:numPr>
        <w:jc w:val="both"/>
        <w:rPr>
          <w:rFonts w:ascii="Arial" w:hAnsi="Arial" w:cs="Arial"/>
          <w:sz w:val="22"/>
          <w:szCs w:val="22"/>
        </w:rPr>
      </w:pPr>
      <w:r w:rsidRPr="00FC2885">
        <w:rPr>
          <w:rFonts w:ascii="Arial" w:hAnsi="Arial" w:cs="Arial"/>
          <w:b/>
          <w:sz w:val="22"/>
          <w:szCs w:val="22"/>
        </w:rPr>
        <w:t>Introduction:</w:t>
      </w:r>
      <w:r w:rsidRPr="00FC2885">
        <w:rPr>
          <w:rFonts w:ascii="Arial" w:hAnsi="Arial" w:cs="Arial"/>
          <w:sz w:val="22"/>
          <w:szCs w:val="22"/>
        </w:rPr>
        <w:t xml:space="preserve"> Introduce your argument for or against the proposition and outline the structure and themes of your essay</w:t>
      </w:r>
      <w:r w:rsidR="00FF4D4F">
        <w:rPr>
          <w:rFonts w:ascii="Arial" w:hAnsi="Arial" w:cs="Arial"/>
          <w:sz w:val="22"/>
          <w:szCs w:val="22"/>
        </w:rPr>
        <w:t>.</w:t>
      </w:r>
    </w:p>
    <w:p w:rsidR="00FC2885" w:rsidRDefault="0026490C" w:rsidP="00FC2885">
      <w:pPr>
        <w:pStyle w:val="ListParagraph"/>
        <w:numPr>
          <w:ilvl w:val="0"/>
          <w:numId w:val="45"/>
        </w:numPr>
        <w:jc w:val="both"/>
        <w:rPr>
          <w:rFonts w:ascii="Arial" w:hAnsi="Arial" w:cs="Arial"/>
          <w:sz w:val="22"/>
          <w:szCs w:val="22"/>
        </w:rPr>
      </w:pPr>
      <w:r w:rsidRPr="0026490C">
        <w:rPr>
          <w:rFonts w:ascii="Arial" w:hAnsi="Arial" w:cs="Arial"/>
          <w:b/>
          <w:sz w:val="22"/>
          <w:szCs w:val="22"/>
        </w:rPr>
        <w:t>Argument</w:t>
      </w:r>
      <w:r w:rsidR="00FC2885" w:rsidRPr="0026490C">
        <w:rPr>
          <w:rFonts w:ascii="Arial" w:hAnsi="Arial" w:cs="Arial"/>
          <w:b/>
          <w:sz w:val="22"/>
          <w:szCs w:val="22"/>
        </w:rPr>
        <w:t>:</w:t>
      </w:r>
      <w:r w:rsidR="00FC2885">
        <w:rPr>
          <w:rFonts w:ascii="Arial" w:hAnsi="Arial" w:cs="Arial"/>
          <w:sz w:val="22"/>
          <w:szCs w:val="22"/>
        </w:rPr>
        <w:t xml:space="preserve"> </w:t>
      </w:r>
      <w:r w:rsidR="00FC2885" w:rsidRPr="00FC2885">
        <w:rPr>
          <w:rFonts w:ascii="Arial" w:hAnsi="Arial" w:cs="Arial"/>
          <w:sz w:val="22"/>
          <w:szCs w:val="22"/>
        </w:rPr>
        <w:t xml:space="preserve">Present a sound argument with a minimum of </w:t>
      </w:r>
      <w:r w:rsidR="00F908E1">
        <w:rPr>
          <w:rFonts w:ascii="Arial" w:hAnsi="Arial" w:cs="Arial"/>
          <w:sz w:val="22"/>
          <w:szCs w:val="22"/>
        </w:rPr>
        <w:t xml:space="preserve">at least </w:t>
      </w:r>
      <w:r w:rsidR="00FC2885" w:rsidRPr="00FC2885">
        <w:rPr>
          <w:rFonts w:ascii="Arial" w:hAnsi="Arial" w:cs="Arial"/>
          <w:sz w:val="22"/>
          <w:szCs w:val="22"/>
        </w:rPr>
        <w:t>three main points properly outlined complete with supporting evidence that clarifies your position</w:t>
      </w:r>
      <w:r>
        <w:rPr>
          <w:rFonts w:ascii="Arial" w:hAnsi="Arial" w:cs="Arial"/>
          <w:sz w:val="22"/>
          <w:szCs w:val="22"/>
        </w:rPr>
        <w:t xml:space="preserve">. </w:t>
      </w:r>
    </w:p>
    <w:p w:rsidR="0026490C" w:rsidRDefault="0026490C" w:rsidP="0026490C">
      <w:pPr>
        <w:pStyle w:val="ListParagraph"/>
        <w:numPr>
          <w:ilvl w:val="0"/>
          <w:numId w:val="45"/>
        </w:numPr>
        <w:jc w:val="both"/>
        <w:rPr>
          <w:rFonts w:ascii="Arial" w:hAnsi="Arial" w:cs="Arial"/>
          <w:sz w:val="22"/>
          <w:szCs w:val="22"/>
        </w:rPr>
      </w:pPr>
      <w:r w:rsidRPr="0026490C">
        <w:rPr>
          <w:rFonts w:ascii="Arial" w:hAnsi="Arial" w:cs="Arial"/>
          <w:b/>
          <w:sz w:val="22"/>
          <w:szCs w:val="22"/>
        </w:rPr>
        <w:t>Counter-argument:</w:t>
      </w:r>
      <w:r>
        <w:rPr>
          <w:rFonts w:ascii="Arial" w:hAnsi="Arial" w:cs="Arial"/>
          <w:sz w:val="22"/>
          <w:szCs w:val="22"/>
        </w:rPr>
        <w:t xml:space="preserve"> </w:t>
      </w:r>
      <w:r w:rsidR="00E604EC">
        <w:rPr>
          <w:rFonts w:ascii="Arial" w:hAnsi="Arial" w:cs="Arial"/>
          <w:sz w:val="22"/>
          <w:szCs w:val="22"/>
        </w:rPr>
        <w:t>You may also a</w:t>
      </w:r>
      <w:r w:rsidRPr="0026490C">
        <w:rPr>
          <w:rFonts w:ascii="Arial" w:hAnsi="Arial" w:cs="Arial"/>
          <w:sz w:val="22"/>
          <w:szCs w:val="22"/>
        </w:rPr>
        <w:t>cknowledge the counter to your argument and possibly refute these views – give evidence</w:t>
      </w:r>
      <w:r>
        <w:rPr>
          <w:rFonts w:ascii="Arial" w:hAnsi="Arial" w:cs="Arial"/>
          <w:sz w:val="22"/>
          <w:szCs w:val="22"/>
        </w:rPr>
        <w:t>.</w:t>
      </w:r>
    </w:p>
    <w:p w:rsidR="0026490C" w:rsidRPr="00FC2885" w:rsidRDefault="0026490C" w:rsidP="0026490C">
      <w:pPr>
        <w:pStyle w:val="ListParagraph"/>
        <w:numPr>
          <w:ilvl w:val="0"/>
          <w:numId w:val="45"/>
        </w:numPr>
        <w:jc w:val="both"/>
        <w:rPr>
          <w:rFonts w:ascii="Arial" w:hAnsi="Arial" w:cs="Arial"/>
          <w:sz w:val="22"/>
          <w:szCs w:val="22"/>
        </w:rPr>
      </w:pPr>
      <w:r>
        <w:rPr>
          <w:rFonts w:ascii="Arial" w:hAnsi="Arial" w:cs="Arial"/>
          <w:b/>
          <w:sz w:val="22"/>
          <w:szCs w:val="22"/>
        </w:rPr>
        <w:lastRenderedPageBreak/>
        <w:t>Conclusion:</w:t>
      </w:r>
      <w:r>
        <w:rPr>
          <w:rFonts w:ascii="Arial" w:hAnsi="Arial" w:cs="Arial"/>
          <w:sz w:val="22"/>
          <w:szCs w:val="22"/>
        </w:rPr>
        <w:t xml:space="preserve"> </w:t>
      </w:r>
      <w:r w:rsidRPr="0026490C">
        <w:rPr>
          <w:rFonts w:ascii="Arial" w:hAnsi="Arial" w:cs="Arial"/>
          <w:sz w:val="22"/>
          <w:szCs w:val="22"/>
        </w:rPr>
        <w:t>Your conclusion should restate your position and emphasise the reasons for your particular stance</w:t>
      </w:r>
    </w:p>
    <w:p w:rsidR="00895FF1" w:rsidRDefault="00895FF1" w:rsidP="00BB4282">
      <w:pPr>
        <w:jc w:val="both"/>
        <w:rPr>
          <w:rFonts w:ascii="Arial" w:hAnsi="Arial" w:cs="Arial"/>
          <w:sz w:val="22"/>
          <w:szCs w:val="22"/>
        </w:rPr>
      </w:pPr>
    </w:p>
    <w:p w:rsidR="00895FF1" w:rsidRDefault="0026490C" w:rsidP="00BB4282">
      <w:pPr>
        <w:jc w:val="both"/>
        <w:rPr>
          <w:rFonts w:ascii="Arial" w:hAnsi="Arial" w:cs="Arial"/>
          <w:sz w:val="22"/>
          <w:szCs w:val="22"/>
        </w:rPr>
      </w:pPr>
      <w:r>
        <w:rPr>
          <w:rFonts w:ascii="Arial" w:hAnsi="Arial" w:cs="Arial"/>
          <w:sz w:val="22"/>
          <w:szCs w:val="22"/>
        </w:rPr>
        <w:t>Marks will also be awarded for:</w:t>
      </w:r>
    </w:p>
    <w:p w:rsidR="0026490C" w:rsidRDefault="0026490C" w:rsidP="00BB4282">
      <w:pPr>
        <w:jc w:val="both"/>
        <w:rPr>
          <w:rFonts w:ascii="Arial" w:hAnsi="Arial" w:cs="Arial"/>
          <w:sz w:val="22"/>
          <w:szCs w:val="22"/>
        </w:rPr>
      </w:pPr>
    </w:p>
    <w:p w:rsidR="0026490C" w:rsidRDefault="0080680C" w:rsidP="0026490C">
      <w:pPr>
        <w:pStyle w:val="ListParagraph"/>
        <w:numPr>
          <w:ilvl w:val="0"/>
          <w:numId w:val="45"/>
        </w:numPr>
        <w:jc w:val="both"/>
        <w:rPr>
          <w:rFonts w:ascii="Arial" w:hAnsi="Arial" w:cs="Arial"/>
          <w:sz w:val="22"/>
          <w:szCs w:val="22"/>
        </w:rPr>
      </w:pPr>
      <w:r>
        <w:rPr>
          <w:rFonts w:ascii="Arial" w:hAnsi="Arial" w:cs="Arial"/>
          <w:sz w:val="22"/>
          <w:szCs w:val="22"/>
        </w:rPr>
        <w:t>Grammar, spelling, punctuation, formatting, presentation, writing s</w:t>
      </w:r>
      <w:r w:rsidR="0026490C" w:rsidRPr="0026490C">
        <w:rPr>
          <w:rFonts w:ascii="Arial" w:hAnsi="Arial" w:cs="Arial"/>
          <w:sz w:val="22"/>
          <w:szCs w:val="22"/>
        </w:rPr>
        <w:t>tyle</w:t>
      </w:r>
    </w:p>
    <w:p w:rsidR="00547515" w:rsidRPr="00E861BC" w:rsidRDefault="0080680C" w:rsidP="0026490C">
      <w:pPr>
        <w:pStyle w:val="ListParagraph"/>
        <w:numPr>
          <w:ilvl w:val="0"/>
          <w:numId w:val="45"/>
        </w:numPr>
        <w:jc w:val="both"/>
        <w:rPr>
          <w:rFonts w:ascii="Arial" w:hAnsi="Arial" w:cs="Arial"/>
          <w:sz w:val="22"/>
          <w:szCs w:val="22"/>
        </w:rPr>
      </w:pPr>
      <w:r>
        <w:rPr>
          <w:rFonts w:ascii="Arial" w:hAnsi="Arial" w:cs="Arial"/>
          <w:sz w:val="22"/>
          <w:szCs w:val="22"/>
        </w:rPr>
        <w:t>Paragraphing, organisation, structure, c</w:t>
      </w:r>
      <w:r w:rsidR="0026490C" w:rsidRPr="0026490C">
        <w:rPr>
          <w:rFonts w:ascii="Arial" w:hAnsi="Arial" w:cs="Arial"/>
          <w:sz w:val="22"/>
          <w:szCs w:val="22"/>
        </w:rPr>
        <w:t>oherence</w:t>
      </w:r>
    </w:p>
    <w:p w:rsidR="000334B1" w:rsidRDefault="000334B1" w:rsidP="00BB4282">
      <w:pPr>
        <w:jc w:val="both"/>
        <w:rPr>
          <w:rFonts w:ascii="Arial" w:hAnsi="Arial" w:cs="Arial"/>
          <w:b/>
          <w:sz w:val="22"/>
          <w:szCs w:val="22"/>
        </w:rPr>
      </w:pPr>
    </w:p>
    <w:p w:rsidR="00895FF1" w:rsidRPr="00FF4D4F" w:rsidRDefault="0026490C" w:rsidP="00BB4282">
      <w:pPr>
        <w:jc w:val="both"/>
        <w:rPr>
          <w:rFonts w:ascii="Arial" w:hAnsi="Arial" w:cs="Arial"/>
          <w:b/>
          <w:sz w:val="22"/>
          <w:szCs w:val="22"/>
        </w:rPr>
      </w:pPr>
      <w:r w:rsidRPr="0026490C">
        <w:rPr>
          <w:rFonts w:ascii="Arial" w:hAnsi="Arial" w:cs="Arial"/>
          <w:b/>
          <w:sz w:val="22"/>
          <w:szCs w:val="22"/>
        </w:rPr>
        <w:t>Additional Support:</w:t>
      </w:r>
      <w:r w:rsidR="00FF4D4F">
        <w:rPr>
          <w:rFonts w:ascii="Arial" w:hAnsi="Arial" w:cs="Arial"/>
          <w:b/>
          <w:sz w:val="22"/>
          <w:szCs w:val="22"/>
        </w:rPr>
        <w:t xml:space="preserve"> </w:t>
      </w:r>
    </w:p>
    <w:p w:rsidR="00AB28A5" w:rsidRPr="00895FF1" w:rsidRDefault="00AB28A5" w:rsidP="00BB4282">
      <w:pPr>
        <w:jc w:val="both"/>
        <w:rPr>
          <w:rFonts w:ascii="Arial" w:hAnsi="Arial" w:cs="Arial"/>
          <w:b/>
          <w:sz w:val="22"/>
          <w:szCs w:val="22"/>
        </w:rPr>
      </w:pPr>
    </w:p>
    <w:p w:rsidR="00AB28A5" w:rsidRDefault="00687CF5" w:rsidP="0026490C">
      <w:pPr>
        <w:pStyle w:val="ListParagraph"/>
        <w:numPr>
          <w:ilvl w:val="0"/>
          <w:numId w:val="45"/>
        </w:numPr>
        <w:jc w:val="both"/>
        <w:rPr>
          <w:rFonts w:ascii="Arial" w:hAnsi="Arial" w:cs="Arial"/>
          <w:sz w:val="22"/>
          <w:szCs w:val="22"/>
        </w:rPr>
      </w:pPr>
      <w:r w:rsidRPr="0026490C">
        <w:rPr>
          <w:rFonts w:ascii="Arial" w:hAnsi="Arial" w:cs="Arial"/>
          <w:sz w:val="22"/>
          <w:szCs w:val="22"/>
        </w:rPr>
        <w:t xml:space="preserve">Māori Studies have compiled </w:t>
      </w:r>
      <w:r w:rsidRPr="0026490C">
        <w:rPr>
          <w:rFonts w:ascii="Arial" w:hAnsi="Arial" w:cs="Arial"/>
          <w:i/>
          <w:sz w:val="22"/>
          <w:szCs w:val="22"/>
        </w:rPr>
        <w:t>Kōrero Tīrairaka</w:t>
      </w:r>
      <w:r w:rsidRPr="0026490C">
        <w:rPr>
          <w:rFonts w:ascii="Arial" w:hAnsi="Arial" w:cs="Arial"/>
          <w:sz w:val="22"/>
          <w:szCs w:val="22"/>
        </w:rPr>
        <w:t xml:space="preserve">, a collection of student essays, to </w:t>
      </w:r>
      <w:r w:rsidR="00D37F95" w:rsidRPr="0026490C">
        <w:rPr>
          <w:rFonts w:ascii="Arial" w:hAnsi="Arial" w:cs="Arial"/>
          <w:sz w:val="22"/>
          <w:szCs w:val="22"/>
        </w:rPr>
        <w:t>demonstrate</w:t>
      </w:r>
      <w:r w:rsidRPr="0026490C">
        <w:rPr>
          <w:rFonts w:ascii="Arial" w:hAnsi="Arial" w:cs="Arial"/>
          <w:sz w:val="22"/>
          <w:szCs w:val="22"/>
        </w:rPr>
        <w:t xml:space="preserve"> what a g</w:t>
      </w:r>
      <w:r w:rsidR="00CC52D6" w:rsidRPr="0026490C">
        <w:rPr>
          <w:rFonts w:ascii="Arial" w:hAnsi="Arial" w:cs="Arial"/>
          <w:sz w:val="22"/>
          <w:szCs w:val="22"/>
        </w:rPr>
        <w:t>ood</w:t>
      </w:r>
      <w:r w:rsidRPr="0026490C">
        <w:rPr>
          <w:rFonts w:ascii="Arial" w:hAnsi="Arial" w:cs="Arial"/>
          <w:sz w:val="22"/>
          <w:szCs w:val="22"/>
        </w:rPr>
        <w:t xml:space="preserve"> Māori Studies essay looks like. This will be available on </w:t>
      </w:r>
      <w:r w:rsidR="00D73818" w:rsidRPr="0026490C">
        <w:rPr>
          <w:rFonts w:ascii="Arial" w:hAnsi="Arial" w:cs="Arial"/>
          <w:sz w:val="22"/>
          <w:szCs w:val="22"/>
        </w:rPr>
        <w:t>CANVAS</w:t>
      </w:r>
      <w:r w:rsidRPr="0026490C">
        <w:rPr>
          <w:rFonts w:ascii="Arial" w:hAnsi="Arial" w:cs="Arial"/>
          <w:sz w:val="22"/>
          <w:szCs w:val="22"/>
        </w:rPr>
        <w:t xml:space="preserve">. </w:t>
      </w:r>
    </w:p>
    <w:p w:rsidR="0026490C" w:rsidRDefault="0026490C" w:rsidP="0026490C">
      <w:pPr>
        <w:pStyle w:val="ListParagraph"/>
        <w:numPr>
          <w:ilvl w:val="0"/>
          <w:numId w:val="45"/>
        </w:numPr>
        <w:jc w:val="both"/>
        <w:rPr>
          <w:rFonts w:ascii="Arial" w:hAnsi="Arial" w:cs="Arial"/>
          <w:sz w:val="22"/>
          <w:szCs w:val="22"/>
        </w:rPr>
      </w:pPr>
      <w:r>
        <w:rPr>
          <w:rFonts w:ascii="Arial" w:hAnsi="Arial" w:cs="Arial"/>
          <w:sz w:val="22"/>
          <w:szCs w:val="22"/>
        </w:rPr>
        <w:t>Essay topics will be discussed in tutorials towards the end of the course.</w:t>
      </w:r>
    </w:p>
    <w:p w:rsidR="0026490C" w:rsidRPr="0026490C" w:rsidRDefault="0026490C" w:rsidP="0026490C">
      <w:pPr>
        <w:pStyle w:val="ListParagraph"/>
        <w:numPr>
          <w:ilvl w:val="0"/>
          <w:numId w:val="45"/>
        </w:numPr>
        <w:jc w:val="both"/>
        <w:rPr>
          <w:rFonts w:ascii="Arial" w:hAnsi="Arial" w:cs="Arial"/>
          <w:sz w:val="22"/>
          <w:szCs w:val="22"/>
        </w:rPr>
      </w:pPr>
      <w:r>
        <w:rPr>
          <w:rFonts w:ascii="Arial" w:hAnsi="Arial" w:cs="Arial"/>
          <w:sz w:val="22"/>
          <w:szCs w:val="22"/>
        </w:rPr>
        <w:t>Students may consult with their tutor and the course convenor on their e</w:t>
      </w:r>
      <w:r w:rsidR="00E604EC">
        <w:rPr>
          <w:rFonts w:ascii="Arial" w:hAnsi="Arial" w:cs="Arial"/>
          <w:sz w:val="22"/>
          <w:szCs w:val="22"/>
        </w:rPr>
        <w:t xml:space="preserve">ssay topic and suitable sources and discuss their essay outline. However neither the course convenor nor the tutors will look over essay drafts. </w:t>
      </w:r>
    </w:p>
    <w:p w:rsidR="004F1520" w:rsidRDefault="004F1520" w:rsidP="004F1520">
      <w:pPr>
        <w:jc w:val="both"/>
        <w:rPr>
          <w:rFonts w:ascii="Arial" w:hAnsi="Arial" w:cs="Arial"/>
          <w:sz w:val="22"/>
          <w:szCs w:val="22"/>
        </w:rPr>
      </w:pPr>
    </w:p>
    <w:p w:rsidR="0026490C" w:rsidRPr="006A562B" w:rsidRDefault="0026490C" w:rsidP="004F1520">
      <w:pPr>
        <w:jc w:val="both"/>
        <w:rPr>
          <w:rFonts w:ascii="Arial" w:hAnsi="Arial" w:cs="Arial"/>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F1520" w:rsidRPr="006A562B" w:rsidTr="00AB28A5">
        <w:tc>
          <w:tcPr>
            <w:tcW w:w="8640" w:type="dxa"/>
            <w:shd w:val="pct20" w:color="auto" w:fill="auto"/>
          </w:tcPr>
          <w:p w:rsidR="004F1520" w:rsidRPr="006A562B" w:rsidRDefault="004F1520" w:rsidP="00AB28A5">
            <w:pPr>
              <w:pStyle w:val="BodyText2"/>
              <w:spacing w:before="60" w:after="60"/>
              <w:jc w:val="left"/>
              <w:rPr>
                <w:rFonts w:ascii="Arial" w:hAnsi="Arial" w:cs="Arial"/>
                <w:b/>
                <w:sz w:val="28"/>
                <w:szCs w:val="28"/>
              </w:rPr>
            </w:pPr>
            <w:r w:rsidRPr="006A562B">
              <w:rPr>
                <w:rFonts w:ascii="Arial" w:hAnsi="Arial" w:cs="Arial"/>
                <w:b/>
                <w:sz w:val="28"/>
                <w:szCs w:val="28"/>
              </w:rPr>
              <w:t>Plagiarism</w:t>
            </w:r>
          </w:p>
        </w:tc>
      </w:tr>
    </w:tbl>
    <w:p w:rsidR="004F1520" w:rsidRPr="006A562B" w:rsidRDefault="004F1520" w:rsidP="004F1520">
      <w:pPr>
        <w:rPr>
          <w:rFonts w:ascii="Arial" w:hAnsi="Arial" w:cs="Arial"/>
          <w:sz w:val="22"/>
          <w:szCs w:val="22"/>
        </w:rPr>
      </w:pPr>
    </w:p>
    <w:p w:rsidR="004F1520" w:rsidRPr="006A562B" w:rsidRDefault="004F1520" w:rsidP="004F1520">
      <w:pPr>
        <w:pStyle w:val="NormalOne"/>
        <w:jc w:val="both"/>
        <w:outlineLvl w:val="0"/>
        <w:rPr>
          <w:rFonts w:ascii="Arial" w:hAnsi="Arial" w:cs="Arial"/>
          <w:sz w:val="22"/>
          <w:szCs w:val="22"/>
        </w:rPr>
      </w:pPr>
      <w:r w:rsidRPr="006A562B">
        <w:rPr>
          <w:rFonts w:ascii="Arial" w:hAnsi="Arial" w:cs="Arial"/>
          <w:sz w:val="22"/>
          <w:szCs w:val="22"/>
        </w:rPr>
        <w:t>The University of Auckland will not tolerate cheating, assisting others to cheat, and views cheating in coursework a</w:t>
      </w:r>
      <w:r w:rsidR="00CC52D6">
        <w:rPr>
          <w:rFonts w:ascii="Arial" w:hAnsi="Arial" w:cs="Arial"/>
          <w:sz w:val="22"/>
          <w:szCs w:val="22"/>
        </w:rPr>
        <w:t>s a</w:t>
      </w:r>
      <w:r w:rsidRPr="006A562B">
        <w:rPr>
          <w:rFonts w:ascii="Arial" w:hAnsi="Arial" w:cs="Arial"/>
          <w:sz w:val="22"/>
          <w:szCs w:val="22"/>
        </w:rPr>
        <w:t xml:space="preserve"> serious academic offence.  The work that a student submits for grading must be the student’s own work, reflecting his or her learning.  Where work from other sources is used, it must be properly acknowledged and referenced.  This requirement also applies to sources on the world-wide web.  </w:t>
      </w:r>
    </w:p>
    <w:p w:rsidR="004F1520" w:rsidRPr="006A562B" w:rsidRDefault="004F1520" w:rsidP="004F1520">
      <w:pPr>
        <w:widowControl w:val="0"/>
        <w:autoSpaceDE w:val="0"/>
        <w:autoSpaceDN w:val="0"/>
        <w:adjustRightInd w:val="0"/>
        <w:spacing w:line="220" w:lineRule="exact"/>
        <w:ind w:right="28"/>
        <w:rPr>
          <w:rFonts w:ascii="Arial" w:hAnsi="Arial" w:cs="Arial"/>
          <w:sz w:val="22"/>
          <w:szCs w:val="22"/>
        </w:rPr>
      </w:pPr>
    </w:p>
    <w:p w:rsidR="004F1520" w:rsidRPr="004E3A78" w:rsidRDefault="004E3A78" w:rsidP="00BB4282">
      <w:pPr>
        <w:widowControl w:val="0"/>
        <w:autoSpaceDE w:val="0"/>
        <w:autoSpaceDN w:val="0"/>
        <w:adjustRightInd w:val="0"/>
        <w:ind w:right="28"/>
        <w:jc w:val="both"/>
        <w:rPr>
          <w:rFonts w:ascii="Arial" w:hAnsi="Arial" w:cs="Arial"/>
          <w:b/>
          <w:sz w:val="22"/>
          <w:szCs w:val="22"/>
        </w:rPr>
      </w:pPr>
      <w:r w:rsidRPr="004E3A78">
        <w:rPr>
          <w:rFonts w:ascii="Arial" w:hAnsi="Arial" w:cs="Arial"/>
          <w:b/>
          <w:sz w:val="22"/>
          <w:szCs w:val="22"/>
        </w:rPr>
        <w:t>Student Academic Conduct</w:t>
      </w:r>
    </w:p>
    <w:p w:rsidR="00BE17D8" w:rsidRPr="006A562B" w:rsidRDefault="00BE17D8" w:rsidP="00BB4282">
      <w:pPr>
        <w:widowControl w:val="0"/>
        <w:autoSpaceDE w:val="0"/>
        <w:autoSpaceDN w:val="0"/>
        <w:adjustRightInd w:val="0"/>
        <w:ind w:right="28"/>
        <w:jc w:val="both"/>
        <w:rPr>
          <w:rFonts w:ascii="Arial" w:hAnsi="Arial" w:cs="Arial"/>
          <w:sz w:val="22"/>
          <w:szCs w:val="22"/>
        </w:rPr>
      </w:pPr>
    </w:p>
    <w:p w:rsidR="004F1520" w:rsidRDefault="00B2577E" w:rsidP="004F1520">
      <w:pPr>
        <w:widowControl w:val="0"/>
        <w:autoSpaceDE w:val="0"/>
        <w:autoSpaceDN w:val="0"/>
        <w:adjustRightInd w:val="0"/>
        <w:spacing w:line="196" w:lineRule="exact"/>
        <w:ind w:right="268"/>
        <w:rPr>
          <w:rFonts w:ascii="Arial" w:hAnsi="Arial" w:cs="Arial"/>
          <w:sz w:val="22"/>
          <w:szCs w:val="22"/>
        </w:rPr>
      </w:pPr>
      <w:hyperlink r:id="rId21" w:history="1">
        <w:r w:rsidR="004E3A78" w:rsidRPr="00376BDC">
          <w:rPr>
            <w:rStyle w:val="Hyperlink"/>
            <w:rFonts w:ascii="Arial" w:hAnsi="Arial" w:cs="Arial"/>
            <w:sz w:val="22"/>
            <w:szCs w:val="22"/>
          </w:rPr>
          <w:t>https://cdn.auckland.ac.nz/assets/central/for/current-students/postgraduate-students/documents/policies-guidelines-forms/student-academic-conduct-statute.pdf</w:t>
        </w:r>
      </w:hyperlink>
    </w:p>
    <w:p w:rsidR="004E3A78" w:rsidRPr="006A562B" w:rsidRDefault="004E3A78" w:rsidP="004F1520">
      <w:pPr>
        <w:widowControl w:val="0"/>
        <w:autoSpaceDE w:val="0"/>
        <w:autoSpaceDN w:val="0"/>
        <w:adjustRightInd w:val="0"/>
        <w:spacing w:line="196" w:lineRule="exact"/>
        <w:ind w:right="268"/>
        <w:rPr>
          <w:rFonts w:ascii="Arial" w:hAnsi="Arial" w:cs="Arial"/>
          <w:sz w:val="22"/>
          <w:szCs w:val="22"/>
        </w:rPr>
      </w:pPr>
    </w:p>
    <w:p w:rsidR="004E3A78" w:rsidRPr="004E3A78" w:rsidRDefault="004E3A78" w:rsidP="00390D30">
      <w:pPr>
        <w:widowControl w:val="0"/>
        <w:autoSpaceDE w:val="0"/>
        <w:autoSpaceDN w:val="0"/>
        <w:adjustRightInd w:val="0"/>
        <w:ind w:right="67"/>
        <w:rPr>
          <w:rFonts w:ascii="Arial" w:hAnsi="Arial" w:cs="Arial"/>
          <w:b/>
          <w:sz w:val="22"/>
          <w:szCs w:val="22"/>
        </w:rPr>
      </w:pPr>
      <w:r w:rsidRPr="004E3A78">
        <w:rPr>
          <w:rFonts w:ascii="Arial" w:hAnsi="Arial" w:cs="Arial"/>
          <w:b/>
          <w:sz w:val="22"/>
          <w:szCs w:val="22"/>
        </w:rPr>
        <w:t>Academic Complaints and Disputes and Non-Academic Disputes</w:t>
      </w:r>
    </w:p>
    <w:p w:rsidR="004E3A78" w:rsidRDefault="004E3A78" w:rsidP="00390D30">
      <w:pPr>
        <w:widowControl w:val="0"/>
        <w:autoSpaceDE w:val="0"/>
        <w:autoSpaceDN w:val="0"/>
        <w:adjustRightInd w:val="0"/>
        <w:ind w:right="67"/>
        <w:rPr>
          <w:rFonts w:ascii="Arial" w:hAnsi="Arial" w:cs="Arial"/>
          <w:sz w:val="22"/>
          <w:szCs w:val="22"/>
        </w:rPr>
      </w:pPr>
    </w:p>
    <w:p w:rsidR="004F1520" w:rsidRPr="006A562B" w:rsidRDefault="00B2577E" w:rsidP="00390D30">
      <w:pPr>
        <w:widowControl w:val="0"/>
        <w:autoSpaceDE w:val="0"/>
        <w:autoSpaceDN w:val="0"/>
        <w:adjustRightInd w:val="0"/>
        <w:ind w:right="67"/>
        <w:rPr>
          <w:rFonts w:ascii="Arial" w:hAnsi="Arial" w:cs="Arial"/>
          <w:sz w:val="22"/>
          <w:szCs w:val="22"/>
        </w:rPr>
      </w:pPr>
      <w:hyperlink r:id="rId22" w:history="1">
        <w:r w:rsidR="004E3A78" w:rsidRPr="00376BDC">
          <w:rPr>
            <w:rStyle w:val="Hyperlink"/>
            <w:rFonts w:ascii="Arial" w:hAnsi="Arial" w:cs="Arial"/>
            <w:sz w:val="22"/>
            <w:szCs w:val="22"/>
          </w:rPr>
          <w:t>https://www.auckland.ac.nz/en/for/current-students/cs-academic-information/cs-regulations-policies-and-guidelines/academic-disputes-and-complaints.html</w:t>
        </w:r>
      </w:hyperlink>
      <w:r w:rsidR="004E3A78">
        <w:rPr>
          <w:rFonts w:ascii="Arial" w:hAnsi="Arial" w:cs="Arial"/>
          <w:sz w:val="22"/>
          <w:szCs w:val="22"/>
          <w:u w:val="single"/>
        </w:rPr>
        <w:t xml:space="preserve"> </w:t>
      </w:r>
    </w:p>
    <w:p w:rsidR="00547515" w:rsidRDefault="00547515" w:rsidP="004F1520">
      <w:pPr>
        <w:pStyle w:val="NormalOne"/>
        <w:rPr>
          <w:rFonts w:ascii="Arial" w:hAnsi="Arial" w:cs="Arial"/>
          <w:b/>
          <w:sz w:val="22"/>
          <w:szCs w:val="22"/>
        </w:rPr>
      </w:pPr>
    </w:p>
    <w:p w:rsidR="00547515" w:rsidRDefault="00547515" w:rsidP="004F1520">
      <w:pPr>
        <w:pStyle w:val="NormalOne"/>
        <w:rPr>
          <w:rFonts w:ascii="Arial" w:hAnsi="Arial" w:cs="Arial"/>
          <w:b/>
          <w:sz w:val="22"/>
          <w:szCs w:val="22"/>
        </w:rPr>
      </w:pPr>
    </w:p>
    <w:p w:rsidR="00AA31C9" w:rsidRDefault="00AA31C9" w:rsidP="004F1520">
      <w:pPr>
        <w:pStyle w:val="NormalOne"/>
        <w:rPr>
          <w:rFonts w:ascii="Arial" w:hAnsi="Arial" w:cs="Arial"/>
          <w:b/>
          <w:sz w:val="22"/>
          <w:szCs w:val="22"/>
        </w:rPr>
      </w:pPr>
    </w:p>
    <w:p w:rsidR="00AA31C9" w:rsidRDefault="00AA31C9" w:rsidP="004F1520">
      <w:pPr>
        <w:pStyle w:val="NormalOne"/>
        <w:rPr>
          <w:rFonts w:ascii="Arial" w:hAnsi="Arial" w:cs="Arial"/>
          <w:b/>
          <w:sz w:val="22"/>
          <w:szCs w:val="22"/>
        </w:rPr>
      </w:pPr>
    </w:p>
    <w:p w:rsidR="00AA31C9" w:rsidRDefault="00AA31C9" w:rsidP="004F1520">
      <w:pPr>
        <w:pStyle w:val="NormalOne"/>
        <w:rPr>
          <w:rFonts w:ascii="Arial" w:hAnsi="Arial" w:cs="Arial"/>
          <w:b/>
          <w:sz w:val="22"/>
          <w:szCs w:val="22"/>
        </w:rPr>
      </w:pPr>
    </w:p>
    <w:p w:rsidR="00EA6938" w:rsidRDefault="00EA6938" w:rsidP="004F1520">
      <w:pPr>
        <w:pStyle w:val="NormalOne"/>
        <w:rPr>
          <w:rFonts w:ascii="Arial" w:hAnsi="Arial" w:cs="Arial"/>
          <w:b/>
          <w:sz w:val="22"/>
          <w:szCs w:val="22"/>
        </w:rPr>
      </w:pPr>
    </w:p>
    <w:p w:rsidR="00EA6938" w:rsidRDefault="00EA6938" w:rsidP="004F1520">
      <w:pPr>
        <w:pStyle w:val="NormalOne"/>
        <w:rPr>
          <w:rFonts w:ascii="Arial" w:hAnsi="Arial" w:cs="Arial"/>
          <w:b/>
          <w:sz w:val="22"/>
          <w:szCs w:val="22"/>
        </w:rPr>
      </w:pPr>
    </w:p>
    <w:p w:rsidR="00EA6938" w:rsidRDefault="00EA6938" w:rsidP="004F1520">
      <w:pPr>
        <w:pStyle w:val="NormalOne"/>
        <w:rPr>
          <w:rFonts w:ascii="Arial" w:hAnsi="Arial" w:cs="Arial"/>
          <w:b/>
          <w:sz w:val="22"/>
          <w:szCs w:val="22"/>
        </w:rPr>
      </w:pPr>
    </w:p>
    <w:p w:rsidR="00EA6938" w:rsidRDefault="00EA6938" w:rsidP="004F1520">
      <w:pPr>
        <w:pStyle w:val="NormalOne"/>
        <w:rPr>
          <w:rFonts w:ascii="Arial" w:hAnsi="Arial" w:cs="Arial"/>
          <w:b/>
          <w:sz w:val="22"/>
          <w:szCs w:val="22"/>
        </w:rPr>
      </w:pPr>
    </w:p>
    <w:p w:rsidR="00E604EC" w:rsidRDefault="00E604EC" w:rsidP="004F1520">
      <w:pPr>
        <w:pStyle w:val="NormalOne"/>
        <w:rPr>
          <w:rFonts w:ascii="Arial" w:hAnsi="Arial" w:cs="Arial"/>
          <w:b/>
          <w:sz w:val="22"/>
          <w:szCs w:val="22"/>
        </w:rPr>
      </w:pPr>
    </w:p>
    <w:p w:rsidR="00E604EC" w:rsidRDefault="00E604EC" w:rsidP="004F1520">
      <w:pPr>
        <w:pStyle w:val="NormalOne"/>
        <w:rPr>
          <w:rFonts w:ascii="Arial" w:hAnsi="Arial" w:cs="Arial"/>
          <w:b/>
          <w:sz w:val="22"/>
          <w:szCs w:val="22"/>
        </w:rPr>
      </w:pPr>
    </w:p>
    <w:p w:rsidR="00E604EC" w:rsidRDefault="00E604EC" w:rsidP="004F1520">
      <w:pPr>
        <w:pStyle w:val="NormalOne"/>
        <w:rPr>
          <w:rFonts w:ascii="Arial" w:hAnsi="Arial" w:cs="Arial"/>
          <w:b/>
          <w:sz w:val="22"/>
          <w:szCs w:val="22"/>
        </w:rPr>
      </w:pPr>
    </w:p>
    <w:p w:rsidR="00EA6938" w:rsidRDefault="00EA6938" w:rsidP="004F1520">
      <w:pPr>
        <w:pStyle w:val="NormalOne"/>
        <w:rPr>
          <w:rFonts w:ascii="Arial" w:hAnsi="Arial" w:cs="Arial"/>
          <w:b/>
          <w:sz w:val="22"/>
          <w:szCs w:val="22"/>
        </w:rPr>
      </w:pPr>
    </w:p>
    <w:p w:rsidR="00AA31C9" w:rsidRDefault="00AA31C9" w:rsidP="004F1520">
      <w:pPr>
        <w:pStyle w:val="NormalOne"/>
        <w:rPr>
          <w:rFonts w:ascii="Arial" w:hAnsi="Arial" w:cs="Arial"/>
          <w:b/>
          <w:sz w:val="22"/>
          <w:szCs w:val="22"/>
        </w:rPr>
      </w:pPr>
    </w:p>
    <w:p w:rsidR="00AA31C9" w:rsidRPr="006A562B" w:rsidRDefault="00AA31C9" w:rsidP="004F1520">
      <w:pPr>
        <w:pStyle w:val="NormalOne"/>
        <w:rPr>
          <w:rFonts w:ascii="Arial" w:hAnsi="Arial" w:cs="Arial"/>
          <w:b/>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4F1520" w:rsidRPr="006A562B" w:rsidTr="009D0E25">
        <w:tc>
          <w:tcPr>
            <w:tcW w:w="8647" w:type="dxa"/>
            <w:shd w:val="pct20" w:color="auto" w:fill="auto"/>
          </w:tcPr>
          <w:p w:rsidR="004F1520" w:rsidRPr="006A562B" w:rsidRDefault="001240FB" w:rsidP="00270211">
            <w:pPr>
              <w:pStyle w:val="BodyText2"/>
              <w:spacing w:before="60" w:after="60"/>
              <w:rPr>
                <w:rFonts w:ascii="Arial" w:hAnsi="Arial" w:cs="Arial"/>
                <w:b/>
                <w:sz w:val="28"/>
                <w:szCs w:val="28"/>
              </w:rPr>
            </w:pPr>
            <w:r w:rsidRPr="006A562B">
              <w:rPr>
                <w:rFonts w:ascii="Arial" w:hAnsi="Arial" w:cs="Arial"/>
                <w:b/>
                <w:sz w:val="28"/>
                <w:szCs w:val="28"/>
              </w:rPr>
              <w:lastRenderedPageBreak/>
              <w:t xml:space="preserve">Readings and </w:t>
            </w:r>
            <w:r w:rsidR="000C6F40">
              <w:rPr>
                <w:rFonts w:ascii="Arial" w:hAnsi="Arial" w:cs="Arial"/>
                <w:b/>
                <w:sz w:val="28"/>
                <w:szCs w:val="28"/>
              </w:rPr>
              <w:t>selected r</w:t>
            </w:r>
            <w:r w:rsidR="00F057E4" w:rsidRPr="006A562B">
              <w:rPr>
                <w:rFonts w:ascii="Arial" w:hAnsi="Arial" w:cs="Arial"/>
                <w:b/>
                <w:sz w:val="28"/>
                <w:szCs w:val="28"/>
              </w:rPr>
              <w:t>eferences</w:t>
            </w:r>
          </w:p>
        </w:tc>
      </w:tr>
    </w:tbl>
    <w:p w:rsidR="00986A1D" w:rsidRPr="006A562B" w:rsidRDefault="00986A1D" w:rsidP="004F1520">
      <w:pPr>
        <w:rPr>
          <w:rFonts w:ascii="Arial" w:hAnsi="Arial" w:cs="Arial"/>
          <w:sz w:val="22"/>
          <w:szCs w:val="22"/>
        </w:rPr>
      </w:pPr>
    </w:p>
    <w:p w:rsidR="004E3A78" w:rsidRDefault="004F1520" w:rsidP="00BD39BF">
      <w:pPr>
        <w:jc w:val="both"/>
        <w:rPr>
          <w:rFonts w:ascii="Arial" w:hAnsi="Arial" w:cs="Arial"/>
          <w:sz w:val="22"/>
          <w:szCs w:val="22"/>
        </w:rPr>
      </w:pPr>
      <w:r w:rsidRPr="006A562B">
        <w:rPr>
          <w:rFonts w:ascii="Arial" w:hAnsi="Arial" w:cs="Arial"/>
          <w:sz w:val="22"/>
          <w:szCs w:val="22"/>
        </w:rPr>
        <w:t xml:space="preserve">A wide range of articles directly related to Māori 130 are available on </w:t>
      </w:r>
      <w:hyperlink r:id="rId23" w:tooltip="http://voyager.auckland.ac.nz/cgi-bin/Pwebrecon.cgi?DB=local&amp;PAGE=rbSearch" w:history="1">
        <w:r w:rsidRPr="006A562B">
          <w:rPr>
            <w:rStyle w:val="Hyperlink"/>
            <w:rFonts w:ascii="Arial" w:eastAsia="Times" w:hAnsi="Arial" w:cs="Arial"/>
            <w:sz w:val="22"/>
            <w:szCs w:val="22"/>
          </w:rPr>
          <w:t>Voyager</w:t>
        </w:r>
      </w:hyperlink>
      <w:r w:rsidR="00E7451D">
        <w:rPr>
          <w:rFonts w:ascii="Arial" w:hAnsi="Arial" w:cs="Arial"/>
          <w:sz w:val="22"/>
          <w:szCs w:val="22"/>
        </w:rPr>
        <w:t xml:space="preserve">. </w:t>
      </w:r>
      <w:r w:rsidRPr="006A562B">
        <w:rPr>
          <w:rFonts w:ascii="Arial" w:hAnsi="Arial" w:cs="Arial"/>
          <w:sz w:val="22"/>
          <w:szCs w:val="22"/>
        </w:rPr>
        <w:t>Input Māori 130, or use the drop down arrow for guidance.</w:t>
      </w:r>
      <w:r w:rsidR="00DC788C" w:rsidRPr="006A562B">
        <w:rPr>
          <w:rFonts w:ascii="Arial" w:hAnsi="Arial" w:cs="Arial"/>
          <w:sz w:val="22"/>
          <w:szCs w:val="22"/>
        </w:rPr>
        <w:t xml:space="preserve"> </w:t>
      </w:r>
    </w:p>
    <w:p w:rsidR="00E861BC" w:rsidRPr="006A562B" w:rsidRDefault="00E861BC" w:rsidP="00BD39BF">
      <w:pPr>
        <w:jc w:val="both"/>
        <w:rPr>
          <w:rFonts w:ascii="Arial" w:hAnsi="Arial" w:cs="Arial"/>
          <w:sz w:val="22"/>
          <w:szCs w:val="22"/>
        </w:rPr>
      </w:pPr>
    </w:p>
    <w:p w:rsidR="004F1520" w:rsidRPr="006A562B" w:rsidRDefault="00A2213B" w:rsidP="00BD39BF">
      <w:pPr>
        <w:jc w:val="both"/>
        <w:rPr>
          <w:rFonts w:ascii="Arial" w:hAnsi="Arial" w:cs="Arial"/>
          <w:sz w:val="22"/>
          <w:szCs w:val="22"/>
        </w:rPr>
      </w:pPr>
      <w:r w:rsidRPr="006A562B">
        <w:rPr>
          <w:rFonts w:ascii="Arial" w:hAnsi="Arial" w:cs="Arial"/>
          <w:sz w:val="22"/>
          <w:szCs w:val="22"/>
        </w:rPr>
        <w:t>Anaya, James</w:t>
      </w:r>
      <w:r w:rsidR="004366A6" w:rsidRPr="006A562B">
        <w:rPr>
          <w:rFonts w:ascii="Arial" w:hAnsi="Arial" w:cs="Arial"/>
          <w:sz w:val="22"/>
          <w:szCs w:val="22"/>
        </w:rPr>
        <w:t>.</w:t>
      </w:r>
    </w:p>
    <w:p w:rsidR="00A2213B" w:rsidRPr="006A562B" w:rsidRDefault="004366A6" w:rsidP="00BD39BF">
      <w:pPr>
        <w:ind w:left="720"/>
        <w:jc w:val="both"/>
        <w:rPr>
          <w:rFonts w:ascii="Arial" w:hAnsi="Arial" w:cs="Arial"/>
          <w:sz w:val="22"/>
          <w:szCs w:val="22"/>
        </w:rPr>
      </w:pPr>
      <w:r w:rsidRPr="006A562B">
        <w:rPr>
          <w:rFonts w:ascii="Arial" w:hAnsi="Arial" w:cs="Arial"/>
          <w:sz w:val="22"/>
          <w:szCs w:val="22"/>
        </w:rPr>
        <w:t>(</w:t>
      </w:r>
      <w:r w:rsidR="00A2213B" w:rsidRPr="006A562B">
        <w:rPr>
          <w:rFonts w:ascii="Arial" w:hAnsi="Arial" w:cs="Arial"/>
          <w:sz w:val="22"/>
          <w:szCs w:val="22"/>
        </w:rPr>
        <w:t>2011</w:t>
      </w:r>
      <w:r w:rsidRPr="006A562B">
        <w:rPr>
          <w:rFonts w:ascii="Arial" w:hAnsi="Arial" w:cs="Arial"/>
          <w:sz w:val="22"/>
          <w:szCs w:val="22"/>
        </w:rPr>
        <w:t>).</w:t>
      </w:r>
      <w:r w:rsidR="00A2213B" w:rsidRPr="006A562B">
        <w:rPr>
          <w:rFonts w:ascii="Arial" w:hAnsi="Arial" w:cs="Arial"/>
          <w:sz w:val="22"/>
          <w:szCs w:val="22"/>
        </w:rPr>
        <w:tab/>
      </w:r>
      <w:r w:rsidR="00A2213B" w:rsidRPr="006A562B">
        <w:rPr>
          <w:rFonts w:ascii="Arial" w:hAnsi="Arial" w:cs="Arial"/>
          <w:i/>
          <w:sz w:val="22"/>
          <w:szCs w:val="22"/>
        </w:rPr>
        <w:t xml:space="preserve">The Situation of Māori People in New Zealand. </w:t>
      </w:r>
      <w:r w:rsidRPr="006A562B">
        <w:rPr>
          <w:rFonts w:ascii="Arial" w:hAnsi="Arial" w:cs="Arial"/>
          <w:sz w:val="22"/>
          <w:szCs w:val="22"/>
        </w:rPr>
        <w:t>Geneva.</w:t>
      </w:r>
      <w:r w:rsidR="00A2213B" w:rsidRPr="006A562B">
        <w:rPr>
          <w:rFonts w:ascii="Arial" w:hAnsi="Arial" w:cs="Arial"/>
          <w:sz w:val="22"/>
          <w:szCs w:val="22"/>
        </w:rPr>
        <w:t xml:space="preserve"> </w:t>
      </w:r>
      <w:r w:rsidRPr="006A562B">
        <w:rPr>
          <w:rFonts w:ascii="Arial" w:hAnsi="Arial" w:cs="Arial"/>
          <w:sz w:val="22"/>
          <w:szCs w:val="22"/>
        </w:rPr>
        <w:t>United Nations General Assembly:</w:t>
      </w:r>
      <w:r w:rsidR="00A2213B" w:rsidRPr="006A562B">
        <w:rPr>
          <w:rFonts w:ascii="Arial" w:hAnsi="Arial" w:cs="Arial"/>
          <w:sz w:val="22"/>
          <w:szCs w:val="22"/>
        </w:rPr>
        <w:t xml:space="preserve"> Human Rights Council available at</w:t>
      </w:r>
      <w:r w:rsidR="00D37F95">
        <w:rPr>
          <w:rFonts w:ascii="Arial" w:hAnsi="Arial" w:cs="Arial"/>
          <w:sz w:val="22"/>
          <w:szCs w:val="22"/>
        </w:rPr>
        <w:tab/>
      </w:r>
      <w:r w:rsidR="00A2213B" w:rsidRPr="006A562B">
        <w:rPr>
          <w:rFonts w:ascii="Arial" w:hAnsi="Arial" w:cs="Arial"/>
          <w:sz w:val="22"/>
          <w:szCs w:val="22"/>
        </w:rPr>
        <w:t xml:space="preserve"> </w:t>
      </w:r>
      <w:hyperlink r:id="rId24" w:history="1">
        <w:r w:rsidR="00D37F95" w:rsidRPr="00227D80">
          <w:rPr>
            <w:rStyle w:val="Hyperlink"/>
            <w:rFonts w:ascii="Arial" w:hAnsi="Arial" w:cs="Arial"/>
            <w:sz w:val="22"/>
            <w:szCs w:val="22"/>
          </w:rPr>
          <w:t>http://unsr.jamesanaya.org/country-reports/the-situation-of-maori-people-in-new-zealand-2011</w:t>
        </w:r>
      </w:hyperlink>
      <w:r w:rsidR="00D37F95">
        <w:rPr>
          <w:rFonts w:ascii="Arial" w:hAnsi="Arial" w:cs="Arial"/>
          <w:sz w:val="22"/>
          <w:szCs w:val="22"/>
        </w:rPr>
        <w:t xml:space="preserve"> </w:t>
      </w:r>
      <w:r w:rsidR="00B117B6" w:rsidRPr="006A562B">
        <w:rPr>
          <w:rFonts w:ascii="Arial" w:hAnsi="Arial" w:cs="Arial"/>
          <w:sz w:val="22"/>
          <w:szCs w:val="22"/>
        </w:rPr>
        <w:t xml:space="preserve"> </w:t>
      </w:r>
    </w:p>
    <w:p w:rsidR="000123FA" w:rsidRDefault="000123FA" w:rsidP="00BD39BF">
      <w:pPr>
        <w:ind w:left="709" w:hanging="709"/>
        <w:jc w:val="both"/>
        <w:rPr>
          <w:rFonts w:ascii="Arial" w:hAnsi="Arial" w:cs="Arial"/>
          <w:sz w:val="22"/>
          <w:szCs w:val="22"/>
        </w:rPr>
      </w:pPr>
      <w:r>
        <w:rPr>
          <w:rFonts w:ascii="Arial" w:hAnsi="Arial" w:cs="Arial"/>
          <w:sz w:val="22"/>
          <w:szCs w:val="22"/>
        </w:rPr>
        <w:t xml:space="preserve">Anderson, Athol, Binney, </w:t>
      </w:r>
      <w:r w:rsidR="00500540">
        <w:rPr>
          <w:rFonts w:ascii="Arial" w:hAnsi="Arial" w:cs="Arial"/>
          <w:sz w:val="22"/>
          <w:szCs w:val="22"/>
        </w:rPr>
        <w:t>Judith</w:t>
      </w:r>
      <w:r>
        <w:rPr>
          <w:rFonts w:ascii="Arial" w:hAnsi="Arial" w:cs="Arial"/>
          <w:sz w:val="22"/>
          <w:szCs w:val="22"/>
        </w:rPr>
        <w:t xml:space="preserve"> &amp; Harris, Aroha. </w:t>
      </w:r>
    </w:p>
    <w:p w:rsidR="000123FA" w:rsidRDefault="000123FA" w:rsidP="00BD39BF">
      <w:pPr>
        <w:ind w:left="709" w:hanging="709"/>
        <w:jc w:val="both"/>
        <w:rPr>
          <w:rFonts w:ascii="Arial" w:hAnsi="Arial" w:cs="Arial"/>
          <w:sz w:val="22"/>
          <w:szCs w:val="22"/>
        </w:rPr>
      </w:pPr>
      <w:r>
        <w:rPr>
          <w:rFonts w:ascii="Arial" w:hAnsi="Arial" w:cs="Arial"/>
          <w:sz w:val="22"/>
          <w:szCs w:val="22"/>
        </w:rPr>
        <w:tab/>
      </w:r>
      <w:r w:rsidR="009F7981">
        <w:rPr>
          <w:rFonts w:ascii="Arial" w:hAnsi="Arial" w:cs="Arial"/>
          <w:sz w:val="22"/>
          <w:szCs w:val="22"/>
        </w:rPr>
        <w:t xml:space="preserve">(2014). </w:t>
      </w:r>
      <w:r w:rsidRPr="000123FA">
        <w:rPr>
          <w:rFonts w:ascii="Arial" w:hAnsi="Arial" w:cs="Arial"/>
          <w:i/>
          <w:sz w:val="22"/>
          <w:szCs w:val="22"/>
        </w:rPr>
        <w:t>Tangata Whenua: An Illustrated History</w:t>
      </w:r>
      <w:r>
        <w:rPr>
          <w:rFonts w:ascii="Arial" w:hAnsi="Arial" w:cs="Arial"/>
          <w:sz w:val="22"/>
          <w:szCs w:val="22"/>
        </w:rPr>
        <w:t xml:space="preserve">. Wellington: Bridget Williams Books. </w:t>
      </w:r>
    </w:p>
    <w:p w:rsidR="00C43ACF" w:rsidRPr="006A562B" w:rsidRDefault="00C43ACF" w:rsidP="00BD39BF">
      <w:pPr>
        <w:ind w:left="709" w:hanging="709"/>
        <w:jc w:val="both"/>
        <w:rPr>
          <w:rFonts w:ascii="Arial" w:hAnsi="Arial" w:cs="Arial"/>
          <w:sz w:val="22"/>
          <w:szCs w:val="22"/>
        </w:rPr>
      </w:pPr>
      <w:r w:rsidRPr="006A562B">
        <w:rPr>
          <w:rFonts w:ascii="Arial" w:hAnsi="Arial" w:cs="Arial"/>
          <w:sz w:val="22"/>
          <w:szCs w:val="22"/>
        </w:rPr>
        <w:t>Ballara, Angela</w:t>
      </w:r>
      <w:r w:rsidR="004366A6" w:rsidRPr="006A562B">
        <w:rPr>
          <w:rFonts w:ascii="Arial" w:hAnsi="Arial" w:cs="Arial"/>
          <w:sz w:val="22"/>
          <w:szCs w:val="22"/>
        </w:rPr>
        <w:t>.</w:t>
      </w:r>
      <w:r w:rsidRPr="006A562B">
        <w:rPr>
          <w:rFonts w:ascii="Arial" w:hAnsi="Arial" w:cs="Arial"/>
          <w:sz w:val="22"/>
          <w:szCs w:val="22"/>
        </w:rPr>
        <w:t xml:space="preserve"> </w:t>
      </w:r>
    </w:p>
    <w:p w:rsidR="00C43ACF" w:rsidRPr="006A562B" w:rsidRDefault="004366A6" w:rsidP="00BD39BF">
      <w:pPr>
        <w:ind w:left="709"/>
        <w:jc w:val="both"/>
        <w:rPr>
          <w:rFonts w:ascii="Arial" w:hAnsi="Arial" w:cs="Arial"/>
          <w:sz w:val="22"/>
          <w:szCs w:val="22"/>
        </w:rPr>
      </w:pPr>
      <w:r w:rsidRPr="006A562B">
        <w:rPr>
          <w:rFonts w:ascii="Arial" w:hAnsi="Arial" w:cs="Arial"/>
          <w:sz w:val="22"/>
          <w:szCs w:val="22"/>
        </w:rPr>
        <w:t>(</w:t>
      </w:r>
      <w:r w:rsidR="00C43ACF" w:rsidRPr="006A562B">
        <w:rPr>
          <w:rFonts w:ascii="Arial" w:hAnsi="Arial" w:cs="Arial"/>
          <w:sz w:val="22"/>
          <w:szCs w:val="22"/>
        </w:rPr>
        <w:t>1986</w:t>
      </w:r>
      <w:r w:rsidRPr="006A562B">
        <w:rPr>
          <w:rFonts w:ascii="Arial" w:hAnsi="Arial" w:cs="Arial"/>
          <w:sz w:val="22"/>
          <w:szCs w:val="22"/>
        </w:rPr>
        <w:t>).</w:t>
      </w:r>
      <w:r w:rsidR="00C43ACF" w:rsidRPr="006A562B">
        <w:rPr>
          <w:rFonts w:ascii="Arial" w:hAnsi="Arial" w:cs="Arial"/>
          <w:sz w:val="22"/>
          <w:szCs w:val="22"/>
        </w:rPr>
        <w:tab/>
        <w:t xml:space="preserve"> </w:t>
      </w:r>
      <w:r w:rsidR="00C43ACF" w:rsidRPr="006A562B">
        <w:rPr>
          <w:rFonts w:ascii="Arial" w:hAnsi="Arial" w:cs="Arial"/>
          <w:i/>
          <w:sz w:val="22"/>
          <w:szCs w:val="22"/>
        </w:rPr>
        <w:t xml:space="preserve">Proud to be White? A Survey of </w:t>
      </w:r>
      <w:r w:rsidR="00100B51" w:rsidRPr="006A562B">
        <w:rPr>
          <w:rFonts w:ascii="Arial" w:hAnsi="Arial" w:cs="Arial"/>
          <w:i/>
          <w:sz w:val="22"/>
          <w:szCs w:val="22"/>
        </w:rPr>
        <w:t>Pākehā</w:t>
      </w:r>
      <w:r w:rsidR="00C43ACF" w:rsidRPr="006A562B">
        <w:rPr>
          <w:rFonts w:ascii="Arial" w:hAnsi="Arial" w:cs="Arial"/>
          <w:i/>
          <w:sz w:val="22"/>
          <w:szCs w:val="22"/>
        </w:rPr>
        <w:t xml:space="preserve"> Prejudice in New Zealand</w:t>
      </w:r>
      <w:r w:rsidRPr="006A562B">
        <w:rPr>
          <w:rFonts w:ascii="Arial" w:hAnsi="Arial" w:cs="Arial"/>
          <w:i/>
          <w:sz w:val="22"/>
          <w:szCs w:val="22"/>
        </w:rPr>
        <w:t>.</w:t>
      </w:r>
      <w:r w:rsidR="00D47EC0" w:rsidRPr="006A562B">
        <w:rPr>
          <w:rFonts w:ascii="Arial" w:hAnsi="Arial" w:cs="Arial"/>
          <w:i/>
          <w:sz w:val="22"/>
          <w:szCs w:val="22"/>
        </w:rPr>
        <w:t xml:space="preserve"> </w:t>
      </w:r>
      <w:r w:rsidRPr="006A562B">
        <w:rPr>
          <w:rFonts w:ascii="Arial" w:hAnsi="Arial" w:cs="Arial"/>
          <w:sz w:val="22"/>
          <w:szCs w:val="22"/>
        </w:rPr>
        <w:t>Auckland:</w:t>
      </w:r>
      <w:r w:rsidR="00C43ACF" w:rsidRPr="006A562B">
        <w:rPr>
          <w:rFonts w:ascii="Arial" w:hAnsi="Arial" w:cs="Arial"/>
          <w:sz w:val="22"/>
          <w:szCs w:val="22"/>
        </w:rPr>
        <w:t xml:space="preserve"> Heinemann.</w:t>
      </w:r>
    </w:p>
    <w:p w:rsidR="00D47EC0" w:rsidRPr="006A562B" w:rsidRDefault="004366A6" w:rsidP="00BD39BF">
      <w:pPr>
        <w:ind w:left="720" w:hanging="720"/>
        <w:jc w:val="both"/>
        <w:rPr>
          <w:rFonts w:ascii="Arial" w:hAnsi="Arial" w:cs="Arial"/>
          <w:sz w:val="22"/>
          <w:szCs w:val="22"/>
        </w:rPr>
      </w:pPr>
      <w:r w:rsidRPr="006A562B">
        <w:rPr>
          <w:rFonts w:ascii="Arial" w:hAnsi="Arial" w:cs="Arial"/>
          <w:sz w:val="22"/>
          <w:szCs w:val="22"/>
        </w:rPr>
        <w:t>Bargh, Maria (E</w:t>
      </w:r>
      <w:r w:rsidR="00D47EC0" w:rsidRPr="006A562B">
        <w:rPr>
          <w:rFonts w:ascii="Arial" w:hAnsi="Arial" w:cs="Arial"/>
          <w:sz w:val="22"/>
          <w:szCs w:val="22"/>
        </w:rPr>
        <w:t>d</w:t>
      </w:r>
      <w:r w:rsidRPr="006A562B">
        <w:rPr>
          <w:rFonts w:ascii="Arial" w:hAnsi="Arial" w:cs="Arial"/>
          <w:sz w:val="22"/>
          <w:szCs w:val="22"/>
        </w:rPr>
        <w:t>.</w:t>
      </w:r>
      <w:r w:rsidR="00D47EC0" w:rsidRPr="006A562B">
        <w:rPr>
          <w:rFonts w:ascii="Arial" w:hAnsi="Arial" w:cs="Arial"/>
          <w:sz w:val="22"/>
          <w:szCs w:val="22"/>
        </w:rPr>
        <w:t>)</w:t>
      </w:r>
      <w:r w:rsidRPr="006A562B">
        <w:rPr>
          <w:rFonts w:ascii="Arial" w:hAnsi="Arial" w:cs="Arial"/>
          <w:sz w:val="22"/>
          <w:szCs w:val="22"/>
        </w:rPr>
        <w:t>.</w:t>
      </w:r>
    </w:p>
    <w:p w:rsidR="00D47EC0" w:rsidRPr="006A562B" w:rsidRDefault="00D47EC0" w:rsidP="00BD39BF">
      <w:pPr>
        <w:ind w:left="720" w:hanging="720"/>
        <w:jc w:val="both"/>
        <w:rPr>
          <w:rFonts w:ascii="Arial" w:hAnsi="Arial" w:cs="Arial"/>
          <w:i/>
          <w:sz w:val="22"/>
          <w:szCs w:val="22"/>
        </w:rPr>
      </w:pPr>
      <w:r w:rsidRPr="006A562B">
        <w:rPr>
          <w:rFonts w:ascii="Arial" w:hAnsi="Arial" w:cs="Arial"/>
          <w:sz w:val="22"/>
          <w:szCs w:val="22"/>
        </w:rPr>
        <w:tab/>
      </w:r>
      <w:r w:rsidR="004366A6" w:rsidRPr="006A562B">
        <w:rPr>
          <w:rFonts w:ascii="Arial" w:hAnsi="Arial" w:cs="Arial"/>
          <w:sz w:val="22"/>
          <w:szCs w:val="22"/>
        </w:rPr>
        <w:t>(</w:t>
      </w:r>
      <w:r w:rsidRPr="006A562B">
        <w:rPr>
          <w:rFonts w:ascii="Arial" w:hAnsi="Arial" w:cs="Arial"/>
          <w:sz w:val="22"/>
          <w:szCs w:val="22"/>
        </w:rPr>
        <w:t>2010</w:t>
      </w:r>
      <w:r w:rsidR="004366A6" w:rsidRPr="006A562B">
        <w:rPr>
          <w:rFonts w:ascii="Arial" w:hAnsi="Arial" w:cs="Arial"/>
          <w:sz w:val="22"/>
          <w:szCs w:val="22"/>
        </w:rPr>
        <w:t>).</w:t>
      </w:r>
      <w:r w:rsidRPr="006A562B">
        <w:rPr>
          <w:rFonts w:ascii="Arial" w:hAnsi="Arial" w:cs="Arial"/>
          <w:sz w:val="22"/>
          <w:szCs w:val="22"/>
        </w:rPr>
        <w:tab/>
      </w:r>
      <w:r w:rsidRPr="006A562B">
        <w:rPr>
          <w:rFonts w:ascii="Arial" w:hAnsi="Arial" w:cs="Arial"/>
          <w:i/>
          <w:sz w:val="22"/>
          <w:szCs w:val="22"/>
        </w:rPr>
        <w:t xml:space="preserve">Māori and Parliament: Diverse Strategies and Compromises, </w:t>
      </w:r>
      <w:r w:rsidR="004366A6" w:rsidRPr="006A562B">
        <w:rPr>
          <w:rFonts w:ascii="Arial" w:hAnsi="Arial" w:cs="Arial"/>
          <w:sz w:val="22"/>
          <w:szCs w:val="22"/>
        </w:rPr>
        <w:t>Wellington:</w:t>
      </w:r>
      <w:r w:rsidRPr="006A562B">
        <w:rPr>
          <w:rFonts w:ascii="Arial" w:hAnsi="Arial" w:cs="Arial"/>
          <w:sz w:val="22"/>
          <w:szCs w:val="22"/>
        </w:rPr>
        <w:t xml:space="preserve"> Huia.</w:t>
      </w:r>
    </w:p>
    <w:p w:rsidR="00FC1135" w:rsidRPr="006A562B" w:rsidRDefault="00FC1135" w:rsidP="00BD39BF">
      <w:pPr>
        <w:ind w:left="720" w:hanging="720"/>
        <w:jc w:val="both"/>
        <w:rPr>
          <w:rFonts w:ascii="Arial" w:hAnsi="Arial" w:cs="Arial"/>
          <w:sz w:val="22"/>
          <w:szCs w:val="22"/>
        </w:rPr>
      </w:pPr>
      <w:r w:rsidRPr="006A562B">
        <w:rPr>
          <w:rFonts w:ascii="Arial" w:hAnsi="Arial" w:cs="Arial"/>
          <w:sz w:val="22"/>
          <w:szCs w:val="22"/>
        </w:rPr>
        <w:t>Bennion, Tom</w:t>
      </w:r>
      <w:r w:rsidR="004366A6" w:rsidRPr="006A562B">
        <w:rPr>
          <w:rFonts w:ascii="Arial" w:hAnsi="Arial" w:cs="Arial"/>
          <w:sz w:val="22"/>
          <w:szCs w:val="22"/>
        </w:rPr>
        <w:t>.</w:t>
      </w:r>
    </w:p>
    <w:p w:rsidR="00FC1135" w:rsidRPr="006A562B" w:rsidRDefault="00FC1135" w:rsidP="00BD39BF">
      <w:pPr>
        <w:ind w:left="720" w:hanging="720"/>
        <w:jc w:val="both"/>
        <w:rPr>
          <w:rFonts w:ascii="Arial" w:hAnsi="Arial" w:cs="Arial"/>
          <w:b/>
          <w:sz w:val="22"/>
          <w:szCs w:val="22"/>
        </w:rPr>
      </w:pPr>
      <w:r w:rsidRPr="006A562B">
        <w:rPr>
          <w:rFonts w:ascii="Arial" w:hAnsi="Arial" w:cs="Arial"/>
          <w:sz w:val="22"/>
          <w:szCs w:val="22"/>
        </w:rPr>
        <w:tab/>
      </w:r>
      <w:r w:rsidR="004366A6" w:rsidRPr="006A562B">
        <w:rPr>
          <w:rFonts w:ascii="Arial" w:hAnsi="Arial" w:cs="Arial"/>
          <w:sz w:val="22"/>
          <w:szCs w:val="22"/>
        </w:rPr>
        <w:t>(</w:t>
      </w:r>
      <w:r w:rsidRPr="006A562B">
        <w:rPr>
          <w:rFonts w:ascii="Arial" w:hAnsi="Arial" w:cs="Arial"/>
          <w:sz w:val="22"/>
          <w:szCs w:val="22"/>
        </w:rPr>
        <w:t>2004</w:t>
      </w:r>
      <w:r w:rsidR="004366A6" w:rsidRPr="006A562B">
        <w:rPr>
          <w:rFonts w:ascii="Arial" w:hAnsi="Arial" w:cs="Arial"/>
          <w:sz w:val="22"/>
          <w:szCs w:val="22"/>
        </w:rPr>
        <w:t>).</w:t>
      </w:r>
      <w:r w:rsidRPr="006A562B">
        <w:rPr>
          <w:rFonts w:ascii="Arial" w:hAnsi="Arial" w:cs="Arial"/>
          <w:sz w:val="22"/>
          <w:szCs w:val="22"/>
        </w:rPr>
        <w:tab/>
        <w:t>‘The Land Reports’ in Janin</w:t>
      </w:r>
      <w:r w:rsidR="004366A6" w:rsidRPr="006A562B">
        <w:rPr>
          <w:rFonts w:ascii="Arial" w:hAnsi="Arial" w:cs="Arial"/>
          <w:sz w:val="22"/>
          <w:szCs w:val="22"/>
        </w:rPr>
        <w:t>e Haywood &amp; Nicola R. Wheen (E</w:t>
      </w:r>
      <w:r w:rsidRPr="006A562B">
        <w:rPr>
          <w:rFonts w:ascii="Arial" w:hAnsi="Arial" w:cs="Arial"/>
          <w:sz w:val="22"/>
          <w:szCs w:val="22"/>
        </w:rPr>
        <w:t>ds</w:t>
      </w:r>
      <w:r w:rsidR="004366A6" w:rsidRPr="006A562B">
        <w:rPr>
          <w:rFonts w:ascii="Arial" w:hAnsi="Arial" w:cs="Arial"/>
          <w:sz w:val="22"/>
          <w:szCs w:val="22"/>
        </w:rPr>
        <w:t>.</w:t>
      </w:r>
      <w:r w:rsidRPr="006A562B">
        <w:rPr>
          <w:rFonts w:ascii="Arial" w:hAnsi="Arial" w:cs="Arial"/>
          <w:sz w:val="22"/>
          <w:szCs w:val="22"/>
        </w:rPr>
        <w:t xml:space="preserve">), </w:t>
      </w:r>
      <w:r w:rsidRPr="006A562B">
        <w:rPr>
          <w:rFonts w:ascii="Arial" w:hAnsi="Arial" w:cs="Arial"/>
          <w:i/>
          <w:sz w:val="22"/>
          <w:szCs w:val="22"/>
        </w:rPr>
        <w:t>The Waitangi Tribunal: Te Roopu Whakamana i te Tiriti o Waitangi</w:t>
      </w:r>
      <w:r w:rsidR="004366A6" w:rsidRPr="006A562B">
        <w:rPr>
          <w:rFonts w:ascii="Arial" w:hAnsi="Arial" w:cs="Arial"/>
          <w:sz w:val="22"/>
          <w:szCs w:val="22"/>
        </w:rPr>
        <w:t>. Wellington:</w:t>
      </w:r>
      <w:r w:rsidRPr="006A562B">
        <w:rPr>
          <w:rFonts w:ascii="Arial" w:hAnsi="Arial" w:cs="Arial"/>
          <w:sz w:val="22"/>
          <w:szCs w:val="22"/>
        </w:rPr>
        <w:t xml:space="preserve"> Bridget Williams Books.</w:t>
      </w:r>
    </w:p>
    <w:p w:rsidR="00E72399" w:rsidRPr="006A562B" w:rsidRDefault="00E72399" w:rsidP="00BD39BF">
      <w:pPr>
        <w:ind w:left="720" w:hanging="720"/>
        <w:jc w:val="both"/>
        <w:rPr>
          <w:rFonts w:ascii="Arial" w:hAnsi="Arial" w:cs="Arial"/>
          <w:sz w:val="22"/>
          <w:szCs w:val="22"/>
        </w:rPr>
      </w:pPr>
      <w:r w:rsidRPr="006A562B">
        <w:rPr>
          <w:rFonts w:ascii="Arial" w:hAnsi="Arial" w:cs="Arial"/>
          <w:sz w:val="22"/>
          <w:szCs w:val="22"/>
        </w:rPr>
        <w:t>Biggs, Bruce</w:t>
      </w:r>
      <w:r w:rsidR="004366A6" w:rsidRPr="006A562B">
        <w:rPr>
          <w:rFonts w:ascii="Arial" w:hAnsi="Arial" w:cs="Arial"/>
          <w:sz w:val="22"/>
          <w:szCs w:val="22"/>
        </w:rPr>
        <w:t>.</w:t>
      </w:r>
    </w:p>
    <w:p w:rsidR="00E72399" w:rsidRPr="006A562B" w:rsidRDefault="00E72399" w:rsidP="00BD39BF">
      <w:pPr>
        <w:ind w:left="720" w:hanging="720"/>
        <w:jc w:val="both"/>
        <w:rPr>
          <w:rFonts w:ascii="Arial" w:hAnsi="Arial" w:cs="Arial"/>
          <w:sz w:val="22"/>
          <w:szCs w:val="22"/>
        </w:rPr>
      </w:pPr>
      <w:r w:rsidRPr="006A562B">
        <w:rPr>
          <w:rFonts w:ascii="Arial" w:hAnsi="Arial" w:cs="Arial"/>
          <w:sz w:val="22"/>
          <w:szCs w:val="22"/>
        </w:rPr>
        <w:tab/>
      </w:r>
      <w:r w:rsidR="004366A6" w:rsidRPr="006A562B">
        <w:rPr>
          <w:rFonts w:ascii="Arial" w:hAnsi="Arial" w:cs="Arial"/>
          <w:sz w:val="22"/>
          <w:szCs w:val="22"/>
        </w:rPr>
        <w:t>(</w:t>
      </w:r>
      <w:r w:rsidRPr="006A562B">
        <w:rPr>
          <w:rFonts w:ascii="Arial" w:hAnsi="Arial" w:cs="Arial"/>
          <w:sz w:val="22"/>
          <w:szCs w:val="22"/>
        </w:rPr>
        <w:t>1968</w:t>
      </w:r>
      <w:r w:rsidR="004366A6" w:rsidRPr="006A562B">
        <w:rPr>
          <w:rFonts w:ascii="Arial" w:hAnsi="Arial" w:cs="Arial"/>
          <w:sz w:val="22"/>
          <w:szCs w:val="22"/>
        </w:rPr>
        <w:t>).</w:t>
      </w:r>
      <w:r w:rsidRPr="006A562B">
        <w:rPr>
          <w:rFonts w:ascii="Arial" w:hAnsi="Arial" w:cs="Arial"/>
          <w:sz w:val="22"/>
          <w:szCs w:val="22"/>
        </w:rPr>
        <w:tab/>
      </w:r>
      <w:r w:rsidRPr="006A562B">
        <w:rPr>
          <w:rFonts w:ascii="Arial" w:hAnsi="Arial" w:cs="Arial"/>
          <w:bCs/>
          <w:sz w:val="22"/>
          <w:szCs w:val="22"/>
        </w:rPr>
        <w:t xml:space="preserve">The </w:t>
      </w:r>
      <w:r w:rsidR="00100B51" w:rsidRPr="006A562B">
        <w:rPr>
          <w:rFonts w:ascii="Arial" w:hAnsi="Arial" w:cs="Arial"/>
          <w:bCs/>
          <w:sz w:val="22"/>
          <w:szCs w:val="22"/>
        </w:rPr>
        <w:t>Māori</w:t>
      </w:r>
      <w:r w:rsidR="004366A6" w:rsidRPr="006A562B">
        <w:rPr>
          <w:rFonts w:ascii="Arial" w:hAnsi="Arial" w:cs="Arial"/>
          <w:bCs/>
          <w:sz w:val="22"/>
          <w:szCs w:val="22"/>
        </w:rPr>
        <w:t xml:space="preserve"> Language Past and Present. I</w:t>
      </w:r>
      <w:r w:rsidRPr="006A562B">
        <w:rPr>
          <w:rFonts w:ascii="Arial" w:hAnsi="Arial" w:cs="Arial"/>
          <w:bCs/>
          <w:sz w:val="22"/>
          <w:szCs w:val="22"/>
        </w:rPr>
        <w:t xml:space="preserve">n Eric Schwimmer, </w:t>
      </w:r>
      <w:r w:rsidRPr="006A562B">
        <w:rPr>
          <w:rFonts w:ascii="Arial" w:hAnsi="Arial" w:cs="Arial"/>
          <w:bCs/>
          <w:i/>
          <w:iCs/>
          <w:sz w:val="22"/>
          <w:szCs w:val="22"/>
        </w:rPr>
        <w:t xml:space="preserve">The </w:t>
      </w:r>
      <w:r w:rsidR="00100B51" w:rsidRPr="006A562B">
        <w:rPr>
          <w:rFonts w:ascii="Arial" w:hAnsi="Arial" w:cs="Arial"/>
          <w:bCs/>
          <w:i/>
          <w:iCs/>
          <w:sz w:val="22"/>
          <w:szCs w:val="22"/>
        </w:rPr>
        <w:t>Māori</w:t>
      </w:r>
      <w:r w:rsidRPr="006A562B">
        <w:rPr>
          <w:rFonts w:ascii="Arial" w:hAnsi="Arial" w:cs="Arial"/>
          <w:bCs/>
          <w:i/>
          <w:iCs/>
          <w:sz w:val="22"/>
          <w:szCs w:val="22"/>
        </w:rPr>
        <w:t xml:space="preserve"> People in the Nineteen Sixties</w:t>
      </w:r>
      <w:r w:rsidR="00592DC6" w:rsidRPr="006A562B">
        <w:rPr>
          <w:rFonts w:ascii="Arial" w:hAnsi="Arial" w:cs="Arial"/>
          <w:bCs/>
          <w:i/>
          <w:iCs/>
          <w:sz w:val="22"/>
          <w:szCs w:val="22"/>
        </w:rPr>
        <w:t xml:space="preserve"> </w:t>
      </w:r>
      <w:r w:rsidR="00592DC6" w:rsidRPr="006A562B">
        <w:rPr>
          <w:rFonts w:ascii="Arial" w:hAnsi="Arial" w:cs="Arial"/>
          <w:bCs/>
          <w:iCs/>
          <w:sz w:val="22"/>
          <w:szCs w:val="22"/>
        </w:rPr>
        <w:t>(</w:t>
      </w:r>
      <w:r w:rsidR="00592DC6" w:rsidRPr="006A562B">
        <w:rPr>
          <w:rFonts w:ascii="Arial" w:hAnsi="Arial" w:cs="Arial"/>
          <w:bCs/>
          <w:sz w:val="22"/>
          <w:szCs w:val="22"/>
        </w:rPr>
        <w:t>pp. 65-84)</w:t>
      </w:r>
      <w:r w:rsidRPr="006A562B">
        <w:rPr>
          <w:rFonts w:ascii="Arial" w:hAnsi="Arial" w:cs="Arial"/>
          <w:bCs/>
          <w:i/>
          <w:iCs/>
          <w:sz w:val="22"/>
          <w:szCs w:val="22"/>
        </w:rPr>
        <w:t xml:space="preserve">. </w:t>
      </w:r>
      <w:r w:rsidRPr="006A562B">
        <w:rPr>
          <w:rFonts w:ascii="Arial" w:hAnsi="Arial" w:cs="Arial"/>
          <w:bCs/>
          <w:sz w:val="22"/>
          <w:szCs w:val="22"/>
        </w:rPr>
        <w:t>Auck</w:t>
      </w:r>
      <w:r w:rsidR="00592DC6" w:rsidRPr="006A562B">
        <w:rPr>
          <w:rFonts w:ascii="Arial" w:hAnsi="Arial" w:cs="Arial"/>
          <w:bCs/>
          <w:sz w:val="22"/>
          <w:szCs w:val="22"/>
        </w:rPr>
        <w:t>land:</w:t>
      </w:r>
      <w:r w:rsidR="004366A6" w:rsidRPr="006A562B">
        <w:rPr>
          <w:rFonts w:ascii="Arial" w:hAnsi="Arial" w:cs="Arial"/>
          <w:bCs/>
          <w:sz w:val="22"/>
          <w:szCs w:val="22"/>
        </w:rPr>
        <w:t xml:space="preserve"> Blackwood and Janet Paul. </w:t>
      </w:r>
    </w:p>
    <w:p w:rsidR="00E72399" w:rsidRPr="006A562B" w:rsidRDefault="00C43ACF" w:rsidP="00BD39BF">
      <w:pPr>
        <w:ind w:left="720" w:hanging="720"/>
        <w:jc w:val="both"/>
        <w:rPr>
          <w:rFonts w:ascii="Arial" w:hAnsi="Arial" w:cs="Arial"/>
          <w:sz w:val="22"/>
          <w:szCs w:val="22"/>
        </w:rPr>
      </w:pPr>
      <w:r w:rsidRPr="006A562B">
        <w:rPr>
          <w:rFonts w:ascii="Arial" w:hAnsi="Arial" w:cs="Arial"/>
          <w:sz w:val="22"/>
          <w:szCs w:val="22"/>
        </w:rPr>
        <w:t>D</w:t>
      </w:r>
      <w:r w:rsidR="00E72399" w:rsidRPr="006A562B">
        <w:rPr>
          <w:rFonts w:ascii="Arial" w:hAnsi="Arial" w:cs="Arial"/>
          <w:sz w:val="22"/>
          <w:szCs w:val="22"/>
        </w:rPr>
        <w:t>iamond, Paul</w:t>
      </w:r>
      <w:r w:rsidR="00592DC6" w:rsidRPr="006A562B">
        <w:rPr>
          <w:rFonts w:ascii="Arial" w:hAnsi="Arial" w:cs="Arial"/>
          <w:sz w:val="22"/>
          <w:szCs w:val="22"/>
        </w:rPr>
        <w:t>.</w:t>
      </w:r>
      <w:r w:rsidRPr="006A562B">
        <w:rPr>
          <w:rFonts w:ascii="Arial" w:hAnsi="Arial" w:cs="Arial"/>
          <w:sz w:val="22"/>
          <w:szCs w:val="22"/>
        </w:rPr>
        <w:t xml:space="preserve"> </w:t>
      </w:r>
    </w:p>
    <w:p w:rsidR="00E7451D" w:rsidRDefault="00592DC6" w:rsidP="009F7981">
      <w:pPr>
        <w:ind w:left="720"/>
        <w:jc w:val="both"/>
        <w:rPr>
          <w:rFonts w:ascii="Arial" w:hAnsi="Arial" w:cs="Arial"/>
          <w:sz w:val="22"/>
          <w:szCs w:val="22"/>
        </w:rPr>
      </w:pPr>
      <w:r w:rsidRPr="006A562B">
        <w:rPr>
          <w:rFonts w:ascii="Arial" w:hAnsi="Arial" w:cs="Arial"/>
          <w:sz w:val="22"/>
          <w:szCs w:val="22"/>
        </w:rPr>
        <w:t>(2003).</w:t>
      </w:r>
      <w:r w:rsidR="00C43ACF" w:rsidRPr="006A562B">
        <w:rPr>
          <w:rFonts w:ascii="Arial" w:hAnsi="Arial" w:cs="Arial"/>
          <w:sz w:val="22"/>
          <w:szCs w:val="22"/>
        </w:rPr>
        <w:t xml:space="preserve"> </w:t>
      </w:r>
      <w:r w:rsidR="00C43ACF" w:rsidRPr="006A562B">
        <w:rPr>
          <w:rFonts w:ascii="Arial" w:hAnsi="Arial" w:cs="Arial"/>
          <w:i/>
          <w:sz w:val="22"/>
          <w:szCs w:val="22"/>
        </w:rPr>
        <w:t xml:space="preserve">A Fire in </w:t>
      </w:r>
      <w:r w:rsidRPr="006A562B">
        <w:rPr>
          <w:rFonts w:ascii="Arial" w:hAnsi="Arial" w:cs="Arial"/>
          <w:i/>
          <w:sz w:val="22"/>
          <w:szCs w:val="22"/>
        </w:rPr>
        <w:t>Your Belly: Māori Leaders Speak.</w:t>
      </w:r>
      <w:r w:rsidR="00C43ACF" w:rsidRPr="006A562B">
        <w:rPr>
          <w:rFonts w:ascii="Arial" w:hAnsi="Arial" w:cs="Arial"/>
          <w:i/>
          <w:sz w:val="22"/>
          <w:szCs w:val="22"/>
        </w:rPr>
        <w:t xml:space="preserve"> </w:t>
      </w:r>
      <w:r w:rsidRPr="006A562B">
        <w:rPr>
          <w:rFonts w:ascii="Arial" w:hAnsi="Arial" w:cs="Arial"/>
          <w:sz w:val="22"/>
          <w:szCs w:val="22"/>
        </w:rPr>
        <w:t>Wellington:</w:t>
      </w:r>
      <w:r w:rsidR="00C43ACF" w:rsidRPr="006A562B">
        <w:rPr>
          <w:rFonts w:ascii="Arial" w:hAnsi="Arial" w:cs="Arial"/>
          <w:sz w:val="22"/>
          <w:szCs w:val="22"/>
        </w:rPr>
        <w:t xml:space="preserve"> Huia Publishers.</w:t>
      </w:r>
    </w:p>
    <w:p w:rsidR="00202385" w:rsidRPr="006A562B" w:rsidRDefault="00202385" w:rsidP="00BD39BF">
      <w:pPr>
        <w:jc w:val="both"/>
        <w:rPr>
          <w:rFonts w:ascii="Arial" w:hAnsi="Arial" w:cs="Arial"/>
          <w:sz w:val="22"/>
          <w:szCs w:val="22"/>
        </w:rPr>
      </w:pPr>
      <w:r w:rsidRPr="006A562B">
        <w:rPr>
          <w:rFonts w:ascii="Arial" w:hAnsi="Arial" w:cs="Arial"/>
          <w:sz w:val="22"/>
          <w:szCs w:val="22"/>
        </w:rPr>
        <w:t xml:space="preserve">Durie, E.T. </w:t>
      </w:r>
    </w:p>
    <w:p w:rsidR="00202385" w:rsidRPr="006A562B" w:rsidRDefault="00592DC6" w:rsidP="00BD39BF">
      <w:pPr>
        <w:ind w:left="720"/>
        <w:jc w:val="both"/>
        <w:rPr>
          <w:rFonts w:ascii="Arial" w:hAnsi="Arial" w:cs="Arial"/>
          <w:sz w:val="22"/>
          <w:szCs w:val="22"/>
        </w:rPr>
      </w:pPr>
      <w:r w:rsidRPr="006A562B">
        <w:rPr>
          <w:rFonts w:ascii="Arial" w:hAnsi="Arial" w:cs="Arial"/>
          <w:sz w:val="22"/>
          <w:szCs w:val="22"/>
        </w:rPr>
        <w:t>(</w:t>
      </w:r>
      <w:r w:rsidR="00202385" w:rsidRPr="006A562B">
        <w:rPr>
          <w:rFonts w:ascii="Arial" w:hAnsi="Arial" w:cs="Arial"/>
          <w:sz w:val="22"/>
          <w:szCs w:val="22"/>
        </w:rPr>
        <w:t>2000</w:t>
      </w:r>
      <w:r w:rsidRPr="006A562B">
        <w:rPr>
          <w:rFonts w:ascii="Arial" w:hAnsi="Arial" w:cs="Arial"/>
          <w:sz w:val="22"/>
          <w:szCs w:val="22"/>
        </w:rPr>
        <w:t>). The Treaty in the Constitution. In James, Colin (E</w:t>
      </w:r>
      <w:r w:rsidR="00202385" w:rsidRPr="006A562B">
        <w:rPr>
          <w:rFonts w:ascii="Arial" w:hAnsi="Arial" w:cs="Arial"/>
          <w:sz w:val="22"/>
          <w:szCs w:val="22"/>
        </w:rPr>
        <w:t xml:space="preserve">d.), </w:t>
      </w:r>
      <w:r w:rsidR="00202385" w:rsidRPr="006A562B">
        <w:rPr>
          <w:rFonts w:ascii="Arial" w:hAnsi="Arial" w:cs="Arial"/>
          <w:i/>
          <w:sz w:val="22"/>
          <w:szCs w:val="22"/>
        </w:rPr>
        <w:t>Building the Constitution</w:t>
      </w:r>
      <w:r w:rsidRPr="006A562B">
        <w:rPr>
          <w:rFonts w:ascii="Arial" w:hAnsi="Arial" w:cs="Arial"/>
          <w:i/>
          <w:sz w:val="22"/>
          <w:szCs w:val="22"/>
        </w:rPr>
        <w:t xml:space="preserve"> </w:t>
      </w:r>
      <w:r w:rsidRPr="006A562B">
        <w:rPr>
          <w:rFonts w:ascii="Arial" w:hAnsi="Arial" w:cs="Arial"/>
          <w:sz w:val="22"/>
          <w:szCs w:val="22"/>
        </w:rPr>
        <w:t>(pp.201-4). Wellington:</w:t>
      </w:r>
      <w:r w:rsidR="00202385" w:rsidRPr="006A562B">
        <w:rPr>
          <w:rFonts w:ascii="Arial" w:hAnsi="Arial" w:cs="Arial"/>
          <w:sz w:val="22"/>
          <w:szCs w:val="22"/>
        </w:rPr>
        <w:t xml:space="preserve"> Institute of Policy Studies, Vi</w:t>
      </w:r>
      <w:r w:rsidRPr="006A562B">
        <w:rPr>
          <w:rFonts w:ascii="Arial" w:hAnsi="Arial" w:cs="Arial"/>
          <w:sz w:val="22"/>
          <w:szCs w:val="22"/>
        </w:rPr>
        <w:t>ctoria University of Wellington.</w:t>
      </w:r>
    </w:p>
    <w:p w:rsidR="004C458F" w:rsidRPr="006A562B" w:rsidRDefault="004C458F" w:rsidP="00BD39BF">
      <w:pPr>
        <w:jc w:val="both"/>
        <w:rPr>
          <w:rFonts w:ascii="Arial" w:hAnsi="Arial" w:cs="Arial"/>
          <w:sz w:val="22"/>
          <w:szCs w:val="22"/>
        </w:rPr>
      </w:pPr>
      <w:r w:rsidRPr="006A562B">
        <w:rPr>
          <w:rFonts w:ascii="Arial" w:hAnsi="Arial" w:cs="Arial"/>
          <w:sz w:val="22"/>
          <w:szCs w:val="22"/>
        </w:rPr>
        <w:t>Durie, Mason</w:t>
      </w:r>
      <w:r w:rsidR="002D773C" w:rsidRPr="006A562B">
        <w:rPr>
          <w:rFonts w:ascii="Arial" w:hAnsi="Arial" w:cs="Arial"/>
          <w:sz w:val="22"/>
          <w:szCs w:val="22"/>
        </w:rPr>
        <w:t>.</w:t>
      </w:r>
    </w:p>
    <w:p w:rsidR="004C458F" w:rsidRPr="006A562B" w:rsidRDefault="002D773C" w:rsidP="00BD39BF">
      <w:pPr>
        <w:ind w:left="709" w:firstLine="11"/>
        <w:jc w:val="both"/>
        <w:rPr>
          <w:rFonts w:ascii="Arial" w:hAnsi="Arial" w:cs="Arial"/>
          <w:sz w:val="22"/>
          <w:szCs w:val="22"/>
        </w:rPr>
      </w:pPr>
      <w:r w:rsidRPr="006A562B">
        <w:rPr>
          <w:rFonts w:ascii="Arial" w:hAnsi="Arial" w:cs="Arial"/>
          <w:sz w:val="22"/>
          <w:szCs w:val="22"/>
        </w:rPr>
        <w:t>(</w:t>
      </w:r>
      <w:r w:rsidR="004C458F" w:rsidRPr="006A562B">
        <w:rPr>
          <w:rFonts w:ascii="Arial" w:hAnsi="Arial" w:cs="Arial"/>
          <w:sz w:val="22"/>
          <w:szCs w:val="22"/>
        </w:rPr>
        <w:t>1998</w:t>
      </w:r>
      <w:r w:rsidRPr="006A562B">
        <w:rPr>
          <w:rFonts w:ascii="Arial" w:hAnsi="Arial" w:cs="Arial"/>
          <w:sz w:val="22"/>
          <w:szCs w:val="22"/>
        </w:rPr>
        <w:t>).</w:t>
      </w:r>
      <w:r w:rsidR="004C458F" w:rsidRPr="006A562B">
        <w:rPr>
          <w:rFonts w:ascii="Arial" w:hAnsi="Arial" w:cs="Arial"/>
          <w:sz w:val="22"/>
          <w:szCs w:val="22"/>
        </w:rPr>
        <w:tab/>
      </w:r>
      <w:r w:rsidR="004C458F" w:rsidRPr="006A562B">
        <w:rPr>
          <w:rFonts w:ascii="Arial" w:hAnsi="Arial" w:cs="Arial"/>
          <w:i/>
          <w:sz w:val="22"/>
          <w:szCs w:val="22"/>
        </w:rPr>
        <w:t>Te Mana, Te Kāwanatanga: The Politics of Māori Self-Determination.</w:t>
      </w:r>
      <w:r w:rsidRPr="006A562B">
        <w:rPr>
          <w:rFonts w:ascii="Arial" w:hAnsi="Arial" w:cs="Arial"/>
          <w:sz w:val="22"/>
          <w:szCs w:val="22"/>
        </w:rPr>
        <w:t xml:space="preserve"> Auckland:</w:t>
      </w:r>
      <w:r w:rsidR="004C458F" w:rsidRPr="006A562B">
        <w:rPr>
          <w:rFonts w:ascii="Arial" w:hAnsi="Arial" w:cs="Arial"/>
          <w:sz w:val="22"/>
          <w:szCs w:val="22"/>
        </w:rPr>
        <w:t xml:space="preserve"> Oxford University Press.</w:t>
      </w:r>
    </w:p>
    <w:p w:rsidR="001240FB" w:rsidRPr="006A562B" w:rsidRDefault="001240FB" w:rsidP="00BD39BF">
      <w:pPr>
        <w:ind w:left="709" w:hanging="709"/>
        <w:jc w:val="both"/>
        <w:rPr>
          <w:rFonts w:ascii="Arial" w:hAnsi="Arial" w:cs="Arial"/>
          <w:sz w:val="22"/>
          <w:szCs w:val="22"/>
        </w:rPr>
      </w:pPr>
      <w:r w:rsidRPr="006A562B">
        <w:rPr>
          <w:rFonts w:ascii="Arial" w:hAnsi="Arial" w:cs="Arial"/>
          <w:sz w:val="22"/>
          <w:szCs w:val="22"/>
        </w:rPr>
        <w:t>Durie, Mason</w:t>
      </w:r>
      <w:r w:rsidR="002D773C" w:rsidRPr="006A562B">
        <w:rPr>
          <w:rFonts w:ascii="Arial" w:hAnsi="Arial" w:cs="Arial"/>
          <w:sz w:val="22"/>
          <w:szCs w:val="22"/>
        </w:rPr>
        <w:t>.</w:t>
      </w:r>
    </w:p>
    <w:p w:rsidR="001240FB" w:rsidRPr="006A562B" w:rsidRDefault="002D773C" w:rsidP="00BD39BF">
      <w:pPr>
        <w:ind w:left="709"/>
        <w:jc w:val="both"/>
        <w:rPr>
          <w:rFonts w:ascii="Arial" w:hAnsi="Arial" w:cs="Arial"/>
          <w:sz w:val="22"/>
          <w:szCs w:val="22"/>
        </w:rPr>
      </w:pPr>
      <w:r w:rsidRPr="006A562B">
        <w:rPr>
          <w:rFonts w:ascii="Arial" w:hAnsi="Arial" w:cs="Arial"/>
          <w:sz w:val="22"/>
          <w:szCs w:val="22"/>
        </w:rPr>
        <w:t>(</w:t>
      </w:r>
      <w:r w:rsidR="001240FB" w:rsidRPr="006A562B">
        <w:rPr>
          <w:rFonts w:ascii="Arial" w:hAnsi="Arial" w:cs="Arial"/>
          <w:sz w:val="22"/>
          <w:szCs w:val="22"/>
        </w:rPr>
        <w:t>2000</w:t>
      </w:r>
      <w:r w:rsidRPr="006A562B">
        <w:rPr>
          <w:rFonts w:ascii="Arial" w:hAnsi="Arial" w:cs="Arial"/>
          <w:sz w:val="22"/>
          <w:szCs w:val="22"/>
        </w:rPr>
        <w:t>).</w:t>
      </w:r>
      <w:r w:rsidRPr="006A562B">
        <w:rPr>
          <w:rFonts w:ascii="Arial" w:hAnsi="Arial" w:cs="Arial"/>
          <w:sz w:val="22"/>
          <w:szCs w:val="22"/>
        </w:rPr>
        <w:tab/>
      </w:r>
      <w:r w:rsidR="001240FB" w:rsidRPr="006A562B">
        <w:rPr>
          <w:rFonts w:ascii="Arial" w:hAnsi="Arial" w:cs="Arial"/>
          <w:sz w:val="22"/>
          <w:szCs w:val="22"/>
        </w:rPr>
        <w:t>A Framework for Considering Constitutional Change and th</w:t>
      </w:r>
      <w:r w:rsidRPr="006A562B">
        <w:rPr>
          <w:rFonts w:ascii="Arial" w:hAnsi="Arial" w:cs="Arial"/>
          <w:sz w:val="22"/>
          <w:szCs w:val="22"/>
        </w:rPr>
        <w:t>e Position of Māori in Aotearoa. In James, Colin (E</w:t>
      </w:r>
      <w:r w:rsidR="001240FB" w:rsidRPr="006A562B">
        <w:rPr>
          <w:rFonts w:ascii="Arial" w:hAnsi="Arial" w:cs="Arial"/>
          <w:sz w:val="22"/>
          <w:szCs w:val="22"/>
        </w:rPr>
        <w:t xml:space="preserve">d.), </w:t>
      </w:r>
      <w:r w:rsidR="001240FB" w:rsidRPr="006A562B">
        <w:rPr>
          <w:rFonts w:ascii="Arial" w:hAnsi="Arial" w:cs="Arial"/>
          <w:i/>
          <w:sz w:val="22"/>
          <w:szCs w:val="22"/>
        </w:rPr>
        <w:t>Building the Constitution</w:t>
      </w:r>
      <w:r w:rsidRPr="006A562B">
        <w:rPr>
          <w:rFonts w:ascii="Arial" w:hAnsi="Arial" w:cs="Arial"/>
          <w:i/>
          <w:sz w:val="22"/>
          <w:szCs w:val="22"/>
        </w:rPr>
        <w:t xml:space="preserve"> </w:t>
      </w:r>
      <w:r w:rsidRPr="006A562B">
        <w:rPr>
          <w:rFonts w:ascii="Arial" w:hAnsi="Arial" w:cs="Arial"/>
          <w:sz w:val="22"/>
          <w:szCs w:val="22"/>
        </w:rPr>
        <w:t>(pp.414-425). Wellington:</w:t>
      </w:r>
      <w:r w:rsidR="001240FB" w:rsidRPr="006A562B">
        <w:rPr>
          <w:rFonts w:ascii="Arial" w:hAnsi="Arial" w:cs="Arial"/>
          <w:sz w:val="22"/>
          <w:szCs w:val="22"/>
        </w:rPr>
        <w:t xml:space="preserve"> Institute of Policy Studies, Vic</w:t>
      </w:r>
      <w:r w:rsidRPr="006A562B">
        <w:rPr>
          <w:rFonts w:ascii="Arial" w:hAnsi="Arial" w:cs="Arial"/>
          <w:sz w:val="22"/>
          <w:szCs w:val="22"/>
        </w:rPr>
        <w:t>toria University of Wellington.</w:t>
      </w:r>
    </w:p>
    <w:p w:rsidR="00C42104" w:rsidRPr="006A562B" w:rsidRDefault="00C42104" w:rsidP="00BD39BF">
      <w:pPr>
        <w:jc w:val="both"/>
        <w:rPr>
          <w:rFonts w:ascii="Arial" w:hAnsi="Arial" w:cs="Arial"/>
          <w:sz w:val="22"/>
          <w:szCs w:val="22"/>
        </w:rPr>
      </w:pPr>
      <w:r w:rsidRPr="006A562B">
        <w:rPr>
          <w:rFonts w:ascii="Arial" w:hAnsi="Arial" w:cs="Arial"/>
          <w:sz w:val="22"/>
          <w:szCs w:val="22"/>
        </w:rPr>
        <w:t>Hamer, Paul</w:t>
      </w:r>
      <w:r w:rsidR="00DE41CE" w:rsidRPr="006A562B">
        <w:rPr>
          <w:rFonts w:ascii="Arial" w:hAnsi="Arial" w:cs="Arial"/>
          <w:sz w:val="22"/>
          <w:szCs w:val="22"/>
        </w:rPr>
        <w:t>.</w:t>
      </w:r>
    </w:p>
    <w:p w:rsidR="00C42104" w:rsidRPr="006A562B" w:rsidRDefault="00DE41CE" w:rsidP="00BD39BF">
      <w:pPr>
        <w:ind w:left="720"/>
        <w:jc w:val="both"/>
        <w:rPr>
          <w:rFonts w:ascii="Arial" w:hAnsi="Arial" w:cs="Arial"/>
          <w:sz w:val="22"/>
          <w:szCs w:val="22"/>
        </w:rPr>
      </w:pPr>
      <w:r w:rsidRPr="006A562B">
        <w:rPr>
          <w:rFonts w:ascii="Arial" w:hAnsi="Arial" w:cs="Arial"/>
          <w:sz w:val="22"/>
          <w:szCs w:val="22"/>
        </w:rPr>
        <w:t>(</w:t>
      </w:r>
      <w:r w:rsidR="00C42104" w:rsidRPr="006A562B">
        <w:rPr>
          <w:rFonts w:ascii="Arial" w:hAnsi="Arial" w:cs="Arial"/>
          <w:sz w:val="22"/>
          <w:szCs w:val="22"/>
        </w:rPr>
        <w:t>2004</w:t>
      </w:r>
      <w:r w:rsidRPr="006A562B">
        <w:rPr>
          <w:rFonts w:ascii="Arial" w:hAnsi="Arial" w:cs="Arial"/>
          <w:sz w:val="22"/>
          <w:szCs w:val="22"/>
        </w:rPr>
        <w:t xml:space="preserve">). </w:t>
      </w:r>
      <w:r w:rsidR="00C42104" w:rsidRPr="006A562B">
        <w:rPr>
          <w:rFonts w:ascii="Arial" w:hAnsi="Arial" w:cs="Arial"/>
          <w:sz w:val="22"/>
          <w:szCs w:val="22"/>
        </w:rPr>
        <w:t>A Quarter-century of the Waitangi Tr</w:t>
      </w:r>
      <w:r w:rsidRPr="006A562B">
        <w:rPr>
          <w:rFonts w:ascii="Arial" w:hAnsi="Arial" w:cs="Arial"/>
          <w:sz w:val="22"/>
          <w:szCs w:val="22"/>
        </w:rPr>
        <w:t>ibunal. I</w:t>
      </w:r>
      <w:r w:rsidR="00C42104" w:rsidRPr="006A562B">
        <w:rPr>
          <w:rFonts w:ascii="Arial" w:hAnsi="Arial" w:cs="Arial"/>
          <w:sz w:val="22"/>
          <w:szCs w:val="22"/>
        </w:rPr>
        <w:t>n Janin</w:t>
      </w:r>
      <w:r w:rsidRPr="006A562B">
        <w:rPr>
          <w:rFonts w:ascii="Arial" w:hAnsi="Arial" w:cs="Arial"/>
          <w:sz w:val="22"/>
          <w:szCs w:val="22"/>
        </w:rPr>
        <w:t>e Haywood &amp; Nicola R. Wheen (E</w:t>
      </w:r>
      <w:r w:rsidR="00C42104" w:rsidRPr="006A562B">
        <w:rPr>
          <w:rFonts w:ascii="Arial" w:hAnsi="Arial" w:cs="Arial"/>
          <w:sz w:val="22"/>
          <w:szCs w:val="22"/>
        </w:rPr>
        <w:t>ds</w:t>
      </w:r>
      <w:r w:rsidRPr="006A562B">
        <w:rPr>
          <w:rFonts w:ascii="Arial" w:hAnsi="Arial" w:cs="Arial"/>
          <w:sz w:val="22"/>
          <w:szCs w:val="22"/>
        </w:rPr>
        <w:t>.</w:t>
      </w:r>
      <w:r w:rsidR="00C42104" w:rsidRPr="006A562B">
        <w:rPr>
          <w:rFonts w:ascii="Arial" w:hAnsi="Arial" w:cs="Arial"/>
          <w:sz w:val="22"/>
          <w:szCs w:val="22"/>
        </w:rPr>
        <w:t xml:space="preserve">), </w:t>
      </w:r>
      <w:r w:rsidR="00C42104" w:rsidRPr="006A562B">
        <w:rPr>
          <w:rFonts w:ascii="Arial" w:hAnsi="Arial" w:cs="Arial"/>
          <w:i/>
          <w:sz w:val="22"/>
          <w:szCs w:val="22"/>
        </w:rPr>
        <w:t>The Waitangi Tribunal: Te Roopu Whakamana i te Tiriti o Waitangi</w:t>
      </w:r>
      <w:r w:rsidRPr="006A562B">
        <w:rPr>
          <w:rFonts w:ascii="Arial" w:hAnsi="Arial" w:cs="Arial"/>
          <w:sz w:val="22"/>
          <w:szCs w:val="22"/>
        </w:rPr>
        <w:t>. Wellington:</w:t>
      </w:r>
      <w:r w:rsidR="00C42104" w:rsidRPr="006A562B">
        <w:rPr>
          <w:rFonts w:ascii="Arial" w:hAnsi="Arial" w:cs="Arial"/>
          <w:sz w:val="22"/>
          <w:szCs w:val="22"/>
        </w:rPr>
        <w:t xml:space="preserve"> Bridget Williams Books. </w:t>
      </w:r>
    </w:p>
    <w:p w:rsidR="00E72399" w:rsidRPr="006A562B" w:rsidRDefault="00E72399" w:rsidP="00BD39BF">
      <w:pPr>
        <w:tabs>
          <w:tab w:val="left" w:pos="-720"/>
        </w:tabs>
        <w:suppressAutoHyphens/>
        <w:ind w:left="720" w:hanging="720"/>
        <w:jc w:val="both"/>
        <w:rPr>
          <w:rFonts w:ascii="Arial" w:hAnsi="Arial" w:cs="Arial"/>
          <w:sz w:val="22"/>
          <w:szCs w:val="22"/>
        </w:rPr>
      </w:pPr>
      <w:r w:rsidRPr="006A562B">
        <w:rPr>
          <w:rFonts w:ascii="Arial" w:hAnsi="Arial" w:cs="Arial"/>
          <w:sz w:val="22"/>
          <w:szCs w:val="22"/>
        </w:rPr>
        <w:t>Hamer, Paul</w:t>
      </w:r>
      <w:r w:rsidR="00DE41CE" w:rsidRPr="006A562B">
        <w:rPr>
          <w:rFonts w:ascii="Arial" w:hAnsi="Arial" w:cs="Arial"/>
          <w:sz w:val="22"/>
          <w:szCs w:val="22"/>
        </w:rPr>
        <w:t>.</w:t>
      </w:r>
      <w:r w:rsidRPr="006A562B">
        <w:rPr>
          <w:rFonts w:ascii="Arial" w:hAnsi="Arial" w:cs="Arial"/>
          <w:sz w:val="22"/>
          <w:szCs w:val="22"/>
        </w:rPr>
        <w:t xml:space="preserve"> </w:t>
      </w:r>
    </w:p>
    <w:p w:rsidR="00D37F95" w:rsidRDefault="00E72399" w:rsidP="00BD39BF">
      <w:pPr>
        <w:tabs>
          <w:tab w:val="left" w:pos="-720"/>
        </w:tabs>
        <w:suppressAutoHyphens/>
        <w:ind w:left="720" w:hanging="720"/>
        <w:jc w:val="both"/>
        <w:rPr>
          <w:rFonts w:ascii="Arial" w:hAnsi="Arial" w:cs="Arial"/>
          <w:sz w:val="22"/>
          <w:szCs w:val="22"/>
        </w:rPr>
      </w:pPr>
      <w:r w:rsidRPr="006A562B">
        <w:rPr>
          <w:rFonts w:ascii="Arial" w:hAnsi="Arial" w:cs="Arial"/>
          <w:sz w:val="22"/>
          <w:szCs w:val="22"/>
        </w:rPr>
        <w:tab/>
      </w:r>
      <w:r w:rsidR="00DE41CE" w:rsidRPr="006A562B">
        <w:rPr>
          <w:rFonts w:ascii="Arial" w:hAnsi="Arial" w:cs="Arial"/>
          <w:sz w:val="22"/>
          <w:szCs w:val="22"/>
        </w:rPr>
        <w:t>(</w:t>
      </w:r>
      <w:r w:rsidR="00202385" w:rsidRPr="006A562B">
        <w:rPr>
          <w:rFonts w:ascii="Arial" w:hAnsi="Arial" w:cs="Arial"/>
          <w:sz w:val="22"/>
          <w:szCs w:val="22"/>
        </w:rPr>
        <w:t>2007</w:t>
      </w:r>
      <w:r w:rsidR="00DE41CE" w:rsidRPr="006A562B">
        <w:rPr>
          <w:rFonts w:ascii="Arial" w:hAnsi="Arial" w:cs="Arial"/>
          <w:sz w:val="22"/>
          <w:szCs w:val="22"/>
        </w:rPr>
        <w:t>).</w:t>
      </w:r>
      <w:r w:rsidR="00202385" w:rsidRPr="006A562B">
        <w:rPr>
          <w:rFonts w:ascii="Arial" w:hAnsi="Arial" w:cs="Arial"/>
          <w:sz w:val="22"/>
          <w:szCs w:val="22"/>
        </w:rPr>
        <w:tab/>
      </w:r>
      <w:r w:rsidR="00DE41CE" w:rsidRPr="006A562B">
        <w:rPr>
          <w:rFonts w:ascii="Arial" w:hAnsi="Arial" w:cs="Arial"/>
          <w:sz w:val="22"/>
          <w:szCs w:val="22"/>
        </w:rPr>
        <w:t xml:space="preserve"> </w:t>
      </w:r>
      <w:r w:rsidRPr="006A562B">
        <w:rPr>
          <w:rFonts w:ascii="Arial" w:hAnsi="Arial" w:cs="Arial"/>
          <w:i/>
          <w:sz w:val="22"/>
          <w:szCs w:val="22"/>
        </w:rPr>
        <w:t>Māori in Australia Ngā Māori i te Ao Moemoeā</w:t>
      </w:r>
      <w:r w:rsidR="00DE41CE" w:rsidRPr="006A562B">
        <w:rPr>
          <w:rFonts w:ascii="Arial" w:hAnsi="Arial" w:cs="Arial"/>
          <w:sz w:val="22"/>
          <w:szCs w:val="22"/>
        </w:rPr>
        <w:t>. Te Puni Kōkiri:</w:t>
      </w:r>
      <w:r w:rsidRPr="006A562B">
        <w:rPr>
          <w:rFonts w:ascii="Arial" w:hAnsi="Arial" w:cs="Arial"/>
          <w:sz w:val="22"/>
          <w:szCs w:val="22"/>
        </w:rPr>
        <w:t xml:space="preserve"> Well</w:t>
      </w:r>
      <w:r w:rsidR="00DE41CE" w:rsidRPr="006A562B">
        <w:rPr>
          <w:rFonts w:ascii="Arial" w:hAnsi="Arial" w:cs="Arial"/>
          <w:sz w:val="22"/>
          <w:szCs w:val="22"/>
        </w:rPr>
        <w:t>ington &amp; Griffith University:</w:t>
      </w:r>
      <w:r w:rsidR="00D37F95">
        <w:rPr>
          <w:rFonts w:ascii="Arial" w:hAnsi="Arial" w:cs="Arial"/>
          <w:sz w:val="22"/>
          <w:szCs w:val="22"/>
        </w:rPr>
        <w:t xml:space="preserve"> Sidney. Available at </w:t>
      </w:r>
    </w:p>
    <w:p w:rsidR="00C42104" w:rsidRPr="006A562B" w:rsidRDefault="00D37F95" w:rsidP="00BD39BF">
      <w:pPr>
        <w:tabs>
          <w:tab w:val="left" w:pos="-720"/>
        </w:tabs>
        <w:suppressAutoHyphens/>
        <w:ind w:left="720" w:hanging="720"/>
        <w:jc w:val="both"/>
        <w:rPr>
          <w:rFonts w:ascii="Arial" w:hAnsi="Arial" w:cs="Arial"/>
          <w:sz w:val="22"/>
          <w:szCs w:val="22"/>
        </w:rPr>
      </w:pPr>
      <w:r>
        <w:rPr>
          <w:rFonts w:ascii="Arial" w:hAnsi="Arial" w:cs="Arial"/>
          <w:sz w:val="22"/>
          <w:szCs w:val="22"/>
        </w:rPr>
        <w:tab/>
      </w:r>
      <w:hyperlink r:id="rId25" w:history="1">
        <w:r w:rsidR="00E72399" w:rsidRPr="006A562B">
          <w:rPr>
            <w:rStyle w:val="Hyperlink"/>
            <w:rFonts w:ascii="Arial" w:eastAsia="Times" w:hAnsi="Arial" w:cs="Arial"/>
            <w:sz w:val="22"/>
            <w:szCs w:val="22"/>
          </w:rPr>
          <w:t>http://www.tpk.govt.nz/en/in-print/our-publications/publications/maori-in-australia/download/tpk-maorinaustralia2007-en.pdf on 15 August 2008</w:t>
        </w:r>
      </w:hyperlink>
    </w:p>
    <w:p w:rsidR="00750F59" w:rsidRPr="006A562B" w:rsidRDefault="00750F59" w:rsidP="00BD39BF">
      <w:pPr>
        <w:tabs>
          <w:tab w:val="left" w:pos="-720"/>
        </w:tabs>
        <w:suppressAutoHyphens/>
        <w:ind w:left="720" w:hanging="720"/>
        <w:jc w:val="both"/>
        <w:rPr>
          <w:rFonts w:ascii="Arial" w:hAnsi="Arial" w:cs="Arial"/>
          <w:sz w:val="22"/>
          <w:szCs w:val="22"/>
        </w:rPr>
      </w:pPr>
      <w:r w:rsidRPr="006A562B">
        <w:rPr>
          <w:rFonts w:ascii="Arial" w:hAnsi="Arial" w:cs="Arial"/>
          <w:sz w:val="22"/>
          <w:szCs w:val="22"/>
        </w:rPr>
        <w:t>Harris, Aroha</w:t>
      </w:r>
      <w:r w:rsidR="00DE41CE" w:rsidRPr="006A562B">
        <w:rPr>
          <w:rFonts w:ascii="Arial" w:hAnsi="Arial" w:cs="Arial"/>
          <w:sz w:val="22"/>
          <w:szCs w:val="22"/>
        </w:rPr>
        <w:t>.</w:t>
      </w:r>
      <w:r w:rsidRPr="006A562B">
        <w:rPr>
          <w:rFonts w:ascii="Arial" w:hAnsi="Arial" w:cs="Arial"/>
          <w:sz w:val="22"/>
          <w:szCs w:val="22"/>
        </w:rPr>
        <w:t xml:space="preserve"> </w:t>
      </w:r>
    </w:p>
    <w:p w:rsidR="00750F59" w:rsidRDefault="00750F59" w:rsidP="00BD39BF">
      <w:pPr>
        <w:tabs>
          <w:tab w:val="left" w:pos="-720"/>
        </w:tabs>
        <w:suppressAutoHyphens/>
        <w:ind w:left="720" w:hanging="720"/>
        <w:jc w:val="both"/>
        <w:rPr>
          <w:rFonts w:ascii="Arial" w:hAnsi="Arial" w:cs="Arial"/>
          <w:sz w:val="22"/>
          <w:szCs w:val="22"/>
        </w:rPr>
      </w:pPr>
      <w:r w:rsidRPr="006A562B">
        <w:rPr>
          <w:rFonts w:ascii="Arial" w:hAnsi="Arial" w:cs="Arial"/>
          <w:sz w:val="22"/>
          <w:szCs w:val="22"/>
        </w:rPr>
        <w:tab/>
      </w:r>
      <w:r w:rsidR="00DE41CE" w:rsidRPr="006A562B">
        <w:rPr>
          <w:rFonts w:ascii="Arial" w:hAnsi="Arial" w:cs="Arial"/>
          <w:sz w:val="22"/>
          <w:szCs w:val="22"/>
        </w:rPr>
        <w:t>(2004).</w:t>
      </w:r>
      <w:r w:rsidRPr="006A562B">
        <w:rPr>
          <w:rFonts w:ascii="Arial" w:hAnsi="Arial" w:cs="Arial"/>
          <w:sz w:val="22"/>
          <w:szCs w:val="22"/>
        </w:rPr>
        <w:t xml:space="preserve"> </w:t>
      </w:r>
      <w:r w:rsidRPr="006A562B">
        <w:rPr>
          <w:rFonts w:ascii="Arial" w:hAnsi="Arial" w:cs="Arial"/>
          <w:i/>
          <w:sz w:val="22"/>
          <w:szCs w:val="22"/>
        </w:rPr>
        <w:t>Hīkoi: Forty Years of Māori Protest</w:t>
      </w:r>
      <w:r w:rsidR="00DE41CE" w:rsidRPr="006A562B">
        <w:rPr>
          <w:rFonts w:ascii="Arial" w:hAnsi="Arial" w:cs="Arial"/>
          <w:sz w:val="22"/>
          <w:szCs w:val="22"/>
        </w:rPr>
        <w:t>. Wellington:</w:t>
      </w:r>
      <w:r w:rsidRPr="006A562B">
        <w:rPr>
          <w:rFonts w:ascii="Arial" w:hAnsi="Arial" w:cs="Arial"/>
          <w:sz w:val="22"/>
          <w:szCs w:val="22"/>
        </w:rPr>
        <w:t xml:space="preserve"> Huia.</w:t>
      </w:r>
      <w:r w:rsidR="004C458F" w:rsidRPr="006A562B">
        <w:rPr>
          <w:rFonts w:ascii="Arial" w:hAnsi="Arial" w:cs="Arial"/>
          <w:sz w:val="22"/>
          <w:szCs w:val="22"/>
        </w:rPr>
        <w:t xml:space="preserve"> </w:t>
      </w:r>
    </w:p>
    <w:p w:rsidR="00AA31C9" w:rsidRDefault="00AA31C9" w:rsidP="00BD39BF">
      <w:pPr>
        <w:tabs>
          <w:tab w:val="left" w:pos="-720"/>
        </w:tabs>
        <w:suppressAutoHyphens/>
        <w:ind w:left="720" w:hanging="720"/>
        <w:jc w:val="both"/>
        <w:rPr>
          <w:rFonts w:ascii="Arial" w:hAnsi="Arial" w:cs="Arial"/>
          <w:sz w:val="22"/>
          <w:szCs w:val="22"/>
        </w:rPr>
      </w:pPr>
    </w:p>
    <w:p w:rsidR="00E7451D" w:rsidRDefault="00E7451D" w:rsidP="00BD39BF">
      <w:pPr>
        <w:tabs>
          <w:tab w:val="left" w:pos="-720"/>
        </w:tabs>
        <w:suppressAutoHyphens/>
        <w:ind w:left="720" w:hanging="720"/>
        <w:jc w:val="both"/>
        <w:rPr>
          <w:rFonts w:ascii="Arial" w:hAnsi="Arial" w:cs="Arial"/>
          <w:sz w:val="22"/>
          <w:szCs w:val="22"/>
        </w:rPr>
      </w:pPr>
      <w:r>
        <w:rPr>
          <w:rFonts w:ascii="Arial" w:hAnsi="Arial" w:cs="Arial"/>
          <w:sz w:val="22"/>
          <w:szCs w:val="22"/>
        </w:rPr>
        <w:lastRenderedPageBreak/>
        <w:t>Hawke, Sharon (Ed.).</w:t>
      </w:r>
    </w:p>
    <w:p w:rsidR="00E7451D" w:rsidRPr="006A562B" w:rsidRDefault="00E7451D" w:rsidP="00BD39BF">
      <w:pPr>
        <w:tabs>
          <w:tab w:val="left" w:pos="-720"/>
        </w:tabs>
        <w:suppressAutoHyphens/>
        <w:ind w:left="720" w:hanging="720"/>
        <w:jc w:val="both"/>
        <w:rPr>
          <w:rFonts w:ascii="Arial" w:hAnsi="Arial" w:cs="Arial"/>
          <w:b/>
          <w:sz w:val="22"/>
          <w:szCs w:val="22"/>
        </w:rPr>
      </w:pPr>
      <w:r>
        <w:rPr>
          <w:rFonts w:ascii="Arial" w:hAnsi="Arial" w:cs="Arial"/>
          <w:sz w:val="22"/>
          <w:szCs w:val="22"/>
        </w:rPr>
        <w:tab/>
        <w:t xml:space="preserve">(1998). </w:t>
      </w:r>
      <w:r w:rsidRPr="00E7451D">
        <w:rPr>
          <w:rFonts w:ascii="Arial" w:hAnsi="Arial" w:cs="Arial"/>
          <w:i/>
          <w:sz w:val="22"/>
          <w:szCs w:val="22"/>
        </w:rPr>
        <w:t>Takaparawhau – The People’s Story. 1998 Bastion Point 20 Year Commemoration Book</w:t>
      </w:r>
      <w:r>
        <w:rPr>
          <w:rFonts w:ascii="Arial" w:hAnsi="Arial" w:cs="Arial"/>
          <w:sz w:val="22"/>
          <w:szCs w:val="22"/>
        </w:rPr>
        <w:t xml:space="preserve">. Auckland: Moko Productions.  </w:t>
      </w:r>
    </w:p>
    <w:p w:rsidR="00750F59" w:rsidRPr="006A562B" w:rsidRDefault="00750F59" w:rsidP="00BD39BF">
      <w:pPr>
        <w:tabs>
          <w:tab w:val="left" w:pos="-720"/>
        </w:tabs>
        <w:suppressAutoHyphens/>
        <w:ind w:left="720" w:hanging="720"/>
        <w:jc w:val="both"/>
        <w:rPr>
          <w:rFonts w:ascii="Arial" w:hAnsi="Arial" w:cs="Arial"/>
          <w:sz w:val="22"/>
          <w:szCs w:val="22"/>
        </w:rPr>
      </w:pPr>
      <w:r w:rsidRPr="006A562B">
        <w:rPr>
          <w:rFonts w:ascii="Arial" w:hAnsi="Arial" w:cs="Arial"/>
          <w:sz w:val="22"/>
          <w:szCs w:val="22"/>
        </w:rPr>
        <w:t>Haywoo</w:t>
      </w:r>
      <w:r w:rsidR="00DE41CE" w:rsidRPr="006A562B">
        <w:rPr>
          <w:rFonts w:ascii="Arial" w:hAnsi="Arial" w:cs="Arial"/>
          <w:sz w:val="22"/>
          <w:szCs w:val="22"/>
        </w:rPr>
        <w:t>d, Janine &amp; Nicola R. Wheen (E</w:t>
      </w:r>
      <w:r w:rsidRPr="006A562B">
        <w:rPr>
          <w:rFonts w:ascii="Arial" w:hAnsi="Arial" w:cs="Arial"/>
          <w:sz w:val="22"/>
          <w:szCs w:val="22"/>
        </w:rPr>
        <w:t>ds</w:t>
      </w:r>
      <w:r w:rsidR="00DE41CE" w:rsidRPr="006A562B">
        <w:rPr>
          <w:rFonts w:ascii="Arial" w:hAnsi="Arial" w:cs="Arial"/>
          <w:sz w:val="22"/>
          <w:szCs w:val="22"/>
        </w:rPr>
        <w:t>.</w:t>
      </w:r>
      <w:r w:rsidR="000123FA">
        <w:rPr>
          <w:rFonts w:ascii="Arial" w:hAnsi="Arial" w:cs="Arial"/>
          <w:sz w:val="22"/>
          <w:szCs w:val="22"/>
        </w:rPr>
        <w:t>).</w:t>
      </w:r>
      <w:r w:rsidRPr="006A562B">
        <w:rPr>
          <w:rFonts w:ascii="Arial" w:hAnsi="Arial" w:cs="Arial"/>
          <w:sz w:val="22"/>
          <w:szCs w:val="22"/>
        </w:rPr>
        <w:t xml:space="preserve"> </w:t>
      </w:r>
    </w:p>
    <w:p w:rsidR="00E72399" w:rsidRPr="006A562B" w:rsidRDefault="00750F59" w:rsidP="00BD39BF">
      <w:pPr>
        <w:tabs>
          <w:tab w:val="left" w:pos="-720"/>
        </w:tabs>
        <w:suppressAutoHyphens/>
        <w:ind w:left="720" w:hanging="720"/>
        <w:jc w:val="both"/>
        <w:rPr>
          <w:rFonts w:ascii="Arial" w:hAnsi="Arial" w:cs="Arial"/>
          <w:b/>
          <w:sz w:val="22"/>
          <w:szCs w:val="22"/>
        </w:rPr>
      </w:pPr>
      <w:r w:rsidRPr="006A562B">
        <w:rPr>
          <w:rFonts w:ascii="Arial" w:hAnsi="Arial" w:cs="Arial"/>
          <w:sz w:val="22"/>
          <w:szCs w:val="22"/>
        </w:rPr>
        <w:tab/>
      </w:r>
      <w:r w:rsidR="00DE41CE" w:rsidRPr="006A562B">
        <w:rPr>
          <w:rFonts w:ascii="Arial" w:hAnsi="Arial" w:cs="Arial"/>
          <w:sz w:val="22"/>
          <w:szCs w:val="22"/>
        </w:rPr>
        <w:t>(</w:t>
      </w:r>
      <w:r w:rsidRPr="006A562B">
        <w:rPr>
          <w:rFonts w:ascii="Arial" w:hAnsi="Arial" w:cs="Arial"/>
          <w:sz w:val="22"/>
          <w:szCs w:val="22"/>
        </w:rPr>
        <w:t>2004</w:t>
      </w:r>
      <w:r w:rsidR="00DE41CE" w:rsidRPr="006A562B">
        <w:rPr>
          <w:rFonts w:ascii="Arial" w:hAnsi="Arial" w:cs="Arial"/>
          <w:sz w:val="22"/>
          <w:szCs w:val="22"/>
        </w:rPr>
        <w:t xml:space="preserve">). </w:t>
      </w:r>
      <w:r w:rsidRPr="006A562B">
        <w:rPr>
          <w:rFonts w:ascii="Arial" w:hAnsi="Arial" w:cs="Arial"/>
          <w:i/>
          <w:sz w:val="22"/>
          <w:szCs w:val="22"/>
        </w:rPr>
        <w:t>The Waitangi Tribunal: Te Roopu Whakamana i</w:t>
      </w:r>
      <w:r w:rsidR="00DC788C" w:rsidRPr="006A562B">
        <w:rPr>
          <w:rFonts w:ascii="Arial" w:hAnsi="Arial" w:cs="Arial"/>
          <w:i/>
          <w:sz w:val="22"/>
          <w:szCs w:val="22"/>
        </w:rPr>
        <w:t xml:space="preserve"> t</w:t>
      </w:r>
      <w:r w:rsidRPr="006A562B">
        <w:rPr>
          <w:rFonts w:ascii="Arial" w:hAnsi="Arial" w:cs="Arial"/>
          <w:i/>
          <w:sz w:val="22"/>
          <w:szCs w:val="22"/>
        </w:rPr>
        <w:t>e Tiriti o Waitangi</w:t>
      </w:r>
      <w:r w:rsidR="00DE41CE" w:rsidRPr="006A562B">
        <w:rPr>
          <w:rFonts w:ascii="Arial" w:hAnsi="Arial" w:cs="Arial"/>
          <w:sz w:val="22"/>
          <w:szCs w:val="22"/>
        </w:rPr>
        <w:t>. Wellington:</w:t>
      </w:r>
      <w:r w:rsidRPr="006A562B">
        <w:rPr>
          <w:rFonts w:ascii="Arial" w:hAnsi="Arial" w:cs="Arial"/>
          <w:sz w:val="22"/>
          <w:szCs w:val="22"/>
        </w:rPr>
        <w:t xml:space="preserve"> Bridget Williams Books.</w:t>
      </w:r>
      <w:r w:rsidR="000F360F" w:rsidRPr="006A562B">
        <w:rPr>
          <w:rFonts w:ascii="Arial" w:hAnsi="Arial" w:cs="Arial"/>
          <w:sz w:val="22"/>
          <w:szCs w:val="22"/>
        </w:rPr>
        <w:t xml:space="preserve"> </w:t>
      </w:r>
    </w:p>
    <w:p w:rsidR="0011264A" w:rsidRPr="006A562B" w:rsidRDefault="0011264A" w:rsidP="00BD39BF">
      <w:pPr>
        <w:tabs>
          <w:tab w:val="left" w:pos="-720"/>
        </w:tabs>
        <w:suppressAutoHyphens/>
        <w:ind w:left="720" w:hanging="720"/>
        <w:jc w:val="both"/>
        <w:rPr>
          <w:rFonts w:ascii="Arial" w:hAnsi="Arial" w:cs="Arial"/>
          <w:sz w:val="22"/>
          <w:szCs w:val="22"/>
        </w:rPr>
      </w:pPr>
      <w:r w:rsidRPr="006A562B">
        <w:rPr>
          <w:rFonts w:ascii="Arial" w:hAnsi="Arial" w:cs="Arial"/>
          <w:sz w:val="22"/>
          <w:szCs w:val="22"/>
        </w:rPr>
        <w:t>Haywoo</w:t>
      </w:r>
      <w:r w:rsidR="00DE41CE" w:rsidRPr="006A562B">
        <w:rPr>
          <w:rFonts w:ascii="Arial" w:hAnsi="Arial" w:cs="Arial"/>
          <w:sz w:val="22"/>
          <w:szCs w:val="22"/>
        </w:rPr>
        <w:t>d, Janine and Nicola R. Wheen (E</w:t>
      </w:r>
      <w:r w:rsidRPr="006A562B">
        <w:rPr>
          <w:rFonts w:ascii="Arial" w:hAnsi="Arial" w:cs="Arial"/>
          <w:sz w:val="22"/>
          <w:szCs w:val="22"/>
        </w:rPr>
        <w:t>ds</w:t>
      </w:r>
      <w:r w:rsidR="00DE41CE" w:rsidRPr="006A562B">
        <w:rPr>
          <w:rFonts w:ascii="Arial" w:hAnsi="Arial" w:cs="Arial"/>
          <w:sz w:val="22"/>
          <w:szCs w:val="22"/>
        </w:rPr>
        <w:t>.</w:t>
      </w:r>
      <w:r w:rsidR="000123FA">
        <w:rPr>
          <w:rFonts w:ascii="Arial" w:hAnsi="Arial" w:cs="Arial"/>
          <w:sz w:val="22"/>
          <w:szCs w:val="22"/>
        </w:rPr>
        <w:t>).</w:t>
      </w:r>
      <w:r w:rsidRPr="006A562B">
        <w:rPr>
          <w:rFonts w:ascii="Arial" w:hAnsi="Arial" w:cs="Arial"/>
          <w:sz w:val="22"/>
          <w:szCs w:val="22"/>
        </w:rPr>
        <w:t xml:space="preserve"> </w:t>
      </w:r>
    </w:p>
    <w:p w:rsidR="0011264A" w:rsidRPr="006A562B" w:rsidRDefault="0011264A" w:rsidP="00BD39BF">
      <w:pPr>
        <w:tabs>
          <w:tab w:val="left" w:pos="-720"/>
        </w:tabs>
        <w:suppressAutoHyphens/>
        <w:ind w:left="720" w:hanging="720"/>
        <w:jc w:val="both"/>
        <w:rPr>
          <w:rFonts w:ascii="Arial" w:hAnsi="Arial" w:cs="Arial"/>
          <w:sz w:val="22"/>
          <w:szCs w:val="22"/>
        </w:rPr>
      </w:pPr>
      <w:r w:rsidRPr="006A562B">
        <w:rPr>
          <w:rFonts w:ascii="Arial" w:hAnsi="Arial" w:cs="Arial"/>
          <w:sz w:val="22"/>
          <w:szCs w:val="22"/>
        </w:rPr>
        <w:tab/>
      </w:r>
      <w:r w:rsidR="00DE41CE" w:rsidRPr="006A562B">
        <w:rPr>
          <w:rFonts w:ascii="Arial" w:hAnsi="Arial" w:cs="Arial"/>
          <w:sz w:val="22"/>
          <w:szCs w:val="22"/>
        </w:rPr>
        <w:t>(</w:t>
      </w:r>
      <w:r w:rsidRPr="006A562B">
        <w:rPr>
          <w:rFonts w:ascii="Arial" w:hAnsi="Arial" w:cs="Arial"/>
          <w:sz w:val="22"/>
          <w:szCs w:val="22"/>
        </w:rPr>
        <w:t>2012</w:t>
      </w:r>
      <w:r w:rsidR="00DE41CE" w:rsidRPr="006A562B">
        <w:rPr>
          <w:rFonts w:ascii="Arial" w:hAnsi="Arial" w:cs="Arial"/>
          <w:sz w:val="22"/>
          <w:szCs w:val="22"/>
        </w:rPr>
        <w:t xml:space="preserve">). </w:t>
      </w:r>
      <w:r w:rsidRPr="006A562B">
        <w:rPr>
          <w:rFonts w:ascii="Arial" w:hAnsi="Arial" w:cs="Arial"/>
          <w:i/>
          <w:sz w:val="22"/>
          <w:szCs w:val="22"/>
        </w:rPr>
        <w:t>Treaty of Waitangi Settlements</w:t>
      </w:r>
      <w:r w:rsidR="00DE41CE" w:rsidRPr="006A562B">
        <w:rPr>
          <w:rFonts w:ascii="Arial" w:hAnsi="Arial" w:cs="Arial"/>
          <w:sz w:val="22"/>
          <w:szCs w:val="22"/>
        </w:rPr>
        <w:t>: Wellington:</w:t>
      </w:r>
      <w:r w:rsidRPr="006A562B">
        <w:rPr>
          <w:rFonts w:ascii="Arial" w:hAnsi="Arial" w:cs="Arial"/>
          <w:sz w:val="22"/>
          <w:szCs w:val="22"/>
        </w:rPr>
        <w:t xml:space="preserve"> Bridget Williams Books.</w:t>
      </w:r>
    </w:p>
    <w:p w:rsidR="0011264A" w:rsidRPr="006A562B" w:rsidRDefault="00DE41CE" w:rsidP="00BD39BF">
      <w:pPr>
        <w:tabs>
          <w:tab w:val="left" w:pos="-720"/>
        </w:tabs>
        <w:suppressAutoHyphens/>
        <w:ind w:left="720" w:hanging="720"/>
        <w:jc w:val="both"/>
        <w:rPr>
          <w:rFonts w:ascii="Arial" w:hAnsi="Arial" w:cs="Arial"/>
          <w:sz w:val="22"/>
          <w:szCs w:val="22"/>
        </w:rPr>
      </w:pPr>
      <w:r w:rsidRPr="006A562B">
        <w:rPr>
          <w:rFonts w:ascii="Arial" w:hAnsi="Arial" w:cs="Arial"/>
          <w:sz w:val="22"/>
          <w:szCs w:val="22"/>
        </w:rPr>
        <w:t>Healy, Susan, Ingrid Huygens &amp;</w:t>
      </w:r>
      <w:r w:rsidR="0011264A" w:rsidRPr="006A562B">
        <w:rPr>
          <w:rFonts w:ascii="Arial" w:hAnsi="Arial" w:cs="Arial"/>
          <w:sz w:val="22"/>
          <w:szCs w:val="22"/>
        </w:rPr>
        <w:t xml:space="preserve"> Takawai Murphy</w:t>
      </w:r>
      <w:r w:rsidRPr="006A562B">
        <w:rPr>
          <w:rFonts w:ascii="Arial" w:hAnsi="Arial" w:cs="Arial"/>
          <w:sz w:val="22"/>
          <w:szCs w:val="22"/>
        </w:rPr>
        <w:t>.</w:t>
      </w:r>
    </w:p>
    <w:p w:rsidR="0011264A" w:rsidRPr="006A562B" w:rsidRDefault="0011264A" w:rsidP="00BD39BF">
      <w:pPr>
        <w:tabs>
          <w:tab w:val="left" w:pos="-720"/>
        </w:tabs>
        <w:suppressAutoHyphens/>
        <w:ind w:left="720" w:hanging="720"/>
        <w:jc w:val="both"/>
        <w:rPr>
          <w:rFonts w:ascii="Arial" w:hAnsi="Arial" w:cs="Arial"/>
          <w:sz w:val="22"/>
          <w:szCs w:val="22"/>
        </w:rPr>
      </w:pPr>
      <w:r w:rsidRPr="006A562B">
        <w:rPr>
          <w:rFonts w:ascii="Arial" w:hAnsi="Arial" w:cs="Arial"/>
          <w:sz w:val="22"/>
          <w:szCs w:val="22"/>
        </w:rPr>
        <w:tab/>
      </w:r>
      <w:r w:rsidR="00DE41CE" w:rsidRPr="006A562B">
        <w:rPr>
          <w:rFonts w:ascii="Arial" w:hAnsi="Arial" w:cs="Arial"/>
          <w:sz w:val="22"/>
          <w:szCs w:val="22"/>
        </w:rPr>
        <w:t>(</w:t>
      </w:r>
      <w:r w:rsidRPr="006A562B">
        <w:rPr>
          <w:rFonts w:ascii="Arial" w:hAnsi="Arial" w:cs="Arial"/>
          <w:sz w:val="22"/>
          <w:szCs w:val="22"/>
        </w:rPr>
        <w:t>2012</w:t>
      </w:r>
      <w:r w:rsidR="00DE41CE" w:rsidRPr="006A562B">
        <w:rPr>
          <w:rFonts w:ascii="Arial" w:hAnsi="Arial" w:cs="Arial"/>
          <w:sz w:val="22"/>
          <w:szCs w:val="22"/>
        </w:rPr>
        <w:t>).</w:t>
      </w:r>
      <w:r w:rsidRPr="006A562B">
        <w:rPr>
          <w:rFonts w:ascii="Arial" w:hAnsi="Arial" w:cs="Arial"/>
          <w:sz w:val="22"/>
          <w:szCs w:val="22"/>
        </w:rPr>
        <w:tab/>
      </w:r>
      <w:r w:rsidRPr="006A562B">
        <w:rPr>
          <w:rFonts w:ascii="Arial" w:hAnsi="Arial" w:cs="Arial"/>
          <w:i/>
          <w:sz w:val="22"/>
          <w:szCs w:val="22"/>
        </w:rPr>
        <w:t>Ngāpuhi Speaks: He Whakaputanga and Te Tiriti o Waitangi: Independent R</w:t>
      </w:r>
      <w:r w:rsidR="00DE41CE" w:rsidRPr="006A562B">
        <w:rPr>
          <w:rFonts w:ascii="Arial" w:hAnsi="Arial" w:cs="Arial"/>
          <w:i/>
          <w:sz w:val="22"/>
          <w:szCs w:val="22"/>
        </w:rPr>
        <w:t>eport on Ngāpuhi Nui Tonu Claim.</w:t>
      </w:r>
      <w:r w:rsidRPr="006A562B">
        <w:rPr>
          <w:rFonts w:ascii="Arial" w:hAnsi="Arial" w:cs="Arial"/>
          <w:i/>
          <w:sz w:val="22"/>
          <w:szCs w:val="22"/>
        </w:rPr>
        <w:t xml:space="preserve"> </w:t>
      </w:r>
      <w:r w:rsidR="00DE41CE" w:rsidRPr="006A562B">
        <w:rPr>
          <w:rFonts w:ascii="Arial" w:hAnsi="Arial" w:cs="Arial"/>
          <w:sz w:val="22"/>
          <w:szCs w:val="22"/>
        </w:rPr>
        <w:t>Whangārei:</w:t>
      </w:r>
      <w:r w:rsidRPr="006A562B">
        <w:rPr>
          <w:rFonts w:ascii="Arial" w:hAnsi="Arial" w:cs="Arial"/>
          <w:sz w:val="22"/>
          <w:szCs w:val="22"/>
        </w:rPr>
        <w:t xml:space="preserve"> Network Waitangi.</w:t>
      </w:r>
    </w:p>
    <w:p w:rsidR="00202385" w:rsidRPr="006A562B" w:rsidRDefault="00202385" w:rsidP="00BD39BF">
      <w:pPr>
        <w:tabs>
          <w:tab w:val="left" w:pos="-720"/>
        </w:tabs>
        <w:suppressAutoHyphens/>
        <w:ind w:left="720" w:hanging="720"/>
        <w:jc w:val="both"/>
        <w:rPr>
          <w:rFonts w:ascii="Arial" w:hAnsi="Arial" w:cs="Arial"/>
          <w:sz w:val="22"/>
          <w:szCs w:val="22"/>
        </w:rPr>
      </w:pPr>
      <w:r w:rsidRPr="006A562B">
        <w:rPr>
          <w:rFonts w:ascii="Arial" w:hAnsi="Arial" w:cs="Arial"/>
          <w:sz w:val="22"/>
          <w:szCs w:val="22"/>
        </w:rPr>
        <w:t>Henare, Denese</w:t>
      </w:r>
      <w:r w:rsidR="00DE41CE" w:rsidRPr="006A562B">
        <w:rPr>
          <w:rFonts w:ascii="Arial" w:hAnsi="Arial" w:cs="Arial"/>
          <w:sz w:val="22"/>
          <w:szCs w:val="22"/>
        </w:rPr>
        <w:t>.</w:t>
      </w:r>
      <w:r w:rsidRPr="006A562B">
        <w:rPr>
          <w:rFonts w:ascii="Arial" w:hAnsi="Arial" w:cs="Arial"/>
          <w:sz w:val="22"/>
          <w:szCs w:val="22"/>
        </w:rPr>
        <w:t xml:space="preserve"> </w:t>
      </w:r>
    </w:p>
    <w:p w:rsidR="00E861BC" w:rsidRDefault="00202385" w:rsidP="00E861BC">
      <w:pPr>
        <w:tabs>
          <w:tab w:val="left" w:pos="-720"/>
        </w:tabs>
        <w:suppressAutoHyphens/>
        <w:ind w:left="720" w:hanging="720"/>
        <w:jc w:val="both"/>
        <w:rPr>
          <w:rFonts w:ascii="Arial" w:hAnsi="Arial" w:cs="Arial"/>
          <w:sz w:val="22"/>
          <w:szCs w:val="22"/>
        </w:rPr>
      </w:pPr>
      <w:r w:rsidRPr="006A562B">
        <w:rPr>
          <w:rFonts w:ascii="Arial" w:hAnsi="Arial" w:cs="Arial"/>
          <w:sz w:val="22"/>
          <w:szCs w:val="22"/>
        </w:rPr>
        <w:tab/>
      </w:r>
      <w:r w:rsidR="00DE41CE" w:rsidRPr="006A562B">
        <w:rPr>
          <w:rFonts w:ascii="Arial" w:hAnsi="Arial" w:cs="Arial"/>
          <w:sz w:val="22"/>
          <w:szCs w:val="22"/>
        </w:rPr>
        <w:t xml:space="preserve">(2000). </w:t>
      </w:r>
      <w:r w:rsidRPr="006A562B">
        <w:rPr>
          <w:rFonts w:ascii="Arial" w:hAnsi="Arial" w:cs="Arial"/>
          <w:sz w:val="22"/>
          <w:szCs w:val="22"/>
        </w:rPr>
        <w:t>Can or</w:t>
      </w:r>
      <w:r w:rsidR="00DE41CE" w:rsidRPr="006A562B">
        <w:rPr>
          <w:rFonts w:ascii="Arial" w:hAnsi="Arial" w:cs="Arial"/>
          <w:sz w:val="22"/>
          <w:szCs w:val="22"/>
        </w:rPr>
        <w:t xml:space="preserve"> Should the Treaty be Replaced? In James, Colin (E</w:t>
      </w:r>
      <w:r w:rsidRPr="006A562B">
        <w:rPr>
          <w:rFonts w:ascii="Arial" w:hAnsi="Arial" w:cs="Arial"/>
          <w:sz w:val="22"/>
          <w:szCs w:val="22"/>
        </w:rPr>
        <w:t xml:space="preserve">d.), </w:t>
      </w:r>
      <w:r w:rsidRPr="006A562B">
        <w:rPr>
          <w:rFonts w:ascii="Arial" w:hAnsi="Arial" w:cs="Arial"/>
          <w:i/>
          <w:sz w:val="22"/>
          <w:szCs w:val="22"/>
        </w:rPr>
        <w:t>Building the Constitution</w:t>
      </w:r>
      <w:r w:rsidR="00DE41CE" w:rsidRPr="006A562B">
        <w:rPr>
          <w:rFonts w:ascii="Arial" w:hAnsi="Arial" w:cs="Arial"/>
          <w:i/>
          <w:sz w:val="22"/>
          <w:szCs w:val="22"/>
        </w:rPr>
        <w:t xml:space="preserve"> </w:t>
      </w:r>
      <w:r w:rsidR="00DE41CE" w:rsidRPr="006A562B">
        <w:rPr>
          <w:rFonts w:ascii="Arial" w:hAnsi="Arial" w:cs="Arial"/>
          <w:sz w:val="22"/>
          <w:szCs w:val="22"/>
        </w:rPr>
        <w:t>(pp.207-213). Wellington:</w:t>
      </w:r>
      <w:r w:rsidRPr="006A562B">
        <w:rPr>
          <w:rFonts w:ascii="Arial" w:hAnsi="Arial" w:cs="Arial"/>
          <w:sz w:val="22"/>
          <w:szCs w:val="22"/>
        </w:rPr>
        <w:t xml:space="preserve"> Institute of Policy Studies, Vic</w:t>
      </w:r>
      <w:r w:rsidR="00DE41CE" w:rsidRPr="006A562B">
        <w:rPr>
          <w:rFonts w:ascii="Arial" w:hAnsi="Arial" w:cs="Arial"/>
          <w:sz w:val="22"/>
          <w:szCs w:val="22"/>
        </w:rPr>
        <w:t>toria University of Wellington.</w:t>
      </w:r>
    </w:p>
    <w:p w:rsidR="00202385" w:rsidRPr="006A562B" w:rsidRDefault="00202385" w:rsidP="00BD39BF">
      <w:pPr>
        <w:ind w:left="720" w:hanging="720"/>
        <w:jc w:val="both"/>
        <w:rPr>
          <w:rFonts w:ascii="Arial" w:hAnsi="Arial" w:cs="Arial"/>
          <w:sz w:val="22"/>
          <w:szCs w:val="22"/>
        </w:rPr>
      </w:pPr>
      <w:r w:rsidRPr="006A562B">
        <w:rPr>
          <w:rFonts w:ascii="Arial" w:hAnsi="Arial" w:cs="Arial"/>
          <w:sz w:val="22"/>
          <w:szCs w:val="22"/>
        </w:rPr>
        <w:t>Jackson, Moana</w:t>
      </w:r>
      <w:r w:rsidR="00DE41CE" w:rsidRPr="006A562B">
        <w:rPr>
          <w:rFonts w:ascii="Arial" w:hAnsi="Arial" w:cs="Arial"/>
          <w:sz w:val="22"/>
          <w:szCs w:val="22"/>
        </w:rPr>
        <w:t>.</w:t>
      </w:r>
    </w:p>
    <w:p w:rsidR="00202385" w:rsidRPr="006A562B" w:rsidRDefault="00DE41CE" w:rsidP="00BD39BF">
      <w:pPr>
        <w:ind w:left="720"/>
        <w:jc w:val="both"/>
        <w:rPr>
          <w:rFonts w:ascii="Arial" w:hAnsi="Arial" w:cs="Arial"/>
          <w:sz w:val="22"/>
          <w:szCs w:val="22"/>
        </w:rPr>
      </w:pPr>
      <w:r w:rsidRPr="006A562B">
        <w:rPr>
          <w:rFonts w:ascii="Arial" w:hAnsi="Arial" w:cs="Arial"/>
          <w:sz w:val="22"/>
          <w:szCs w:val="22"/>
        </w:rPr>
        <w:t>(</w:t>
      </w:r>
      <w:r w:rsidR="00202385" w:rsidRPr="006A562B">
        <w:rPr>
          <w:rFonts w:ascii="Arial" w:hAnsi="Arial" w:cs="Arial"/>
          <w:sz w:val="22"/>
          <w:szCs w:val="22"/>
        </w:rPr>
        <w:t>2000</w:t>
      </w:r>
      <w:r w:rsidRPr="006A562B">
        <w:rPr>
          <w:rFonts w:ascii="Arial" w:hAnsi="Arial" w:cs="Arial"/>
          <w:sz w:val="22"/>
          <w:szCs w:val="22"/>
        </w:rPr>
        <w:t>). Where Does Sovereignty Lie? In James, Colin (E</w:t>
      </w:r>
      <w:r w:rsidR="00202385" w:rsidRPr="006A562B">
        <w:rPr>
          <w:rFonts w:ascii="Arial" w:hAnsi="Arial" w:cs="Arial"/>
          <w:sz w:val="22"/>
          <w:szCs w:val="22"/>
        </w:rPr>
        <w:t xml:space="preserve">d.), </w:t>
      </w:r>
      <w:r w:rsidR="00202385" w:rsidRPr="006A562B">
        <w:rPr>
          <w:rFonts w:ascii="Arial" w:hAnsi="Arial" w:cs="Arial"/>
          <w:i/>
          <w:sz w:val="22"/>
          <w:szCs w:val="22"/>
        </w:rPr>
        <w:t>Building the Constitution</w:t>
      </w:r>
      <w:r w:rsidRPr="006A562B">
        <w:rPr>
          <w:rFonts w:ascii="Arial" w:hAnsi="Arial" w:cs="Arial"/>
          <w:i/>
          <w:sz w:val="22"/>
          <w:szCs w:val="22"/>
        </w:rPr>
        <w:t xml:space="preserve"> </w:t>
      </w:r>
      <w:r w:rsidRPr="006A562B">
        <w:rPr>
          <w:rFonts w:ascii="Arial" w:hAnsi="Arial" w:cs="Arial"/>
          <w:sz w:val="22"/>
          <w:szCs w:val="22"/>
        </w:rPr>
        <w:t>(pp.196-200). Wellington:</w:t>
      </w:r>
      <w:r w:rsidR="00202385" w:rsidRPr="006A562B">
        <w:rPr>
          <w:rFonts w:ascii="Arial" w:hAnsi="Arial" w:cs="Arial"/>
          <w:sz w:val="22"/>
          <w:szCs w:val="22"/>
        </w:rPr>
        <w:t xml:space="preserve"> Institute of Policy Studies, Victoria University</w:t>
      </w:r>
      <w:r w:rsidRPr="006A562B">
        <w:rPr>
          <w:rFonts w:ascii="Arial" w:hAnsi="Arial" w:cs="Arial"/>
          <w:sz w:val="22"/>
          <w:szCs w:val="22"/>
        </w:rPr>
        <w:t xml:space="preserve"> of Wellington.</w:t>
      </w:r>
    </w:p>
    <w:p w:rsidR="00750F59" w:rsidRPr="006A562B" w:rsidRDefault="00750F59" w:rsidP="00BD39BF">
      <w:pPr>
        <w:ind w:left="720" w:hanging="720"/>
        <w:jc w:val="both"/>
        <w:rPr>
          <w:rFonts w:ascii="Arial" w:hAnsi="Arial" w:cs="Arial"/>
          <w:sz w:val="22"/>
          <w:szCs w:val="22"/>
        </w:rPr>
      </w:pPr>
      <w:r w:rsidRPr="006A562B">
        <w:rPr>
          <w:rFonts w:ascii="Arial" w:hAnsi="Arial" w:cs="Arial"/>
          <w:sz w:val="22"/>
          <w:szCs w:val="22"/>
        </w:rPr>
        <w:t>Jackson, Moana</w:t>
      </w:r>
      <w:r w:rsidR="00DE41CE" w:rsidRPr="006A562B">
        <w:rPr>
          <w:rFonts w:ascii="Arial" w:hAnsi="Arial" w:cs="Arial"/>
          <w:sz w:val="22"/>
          <w:szCs w:val="22"/>
        </w:rPr>
        <w:t>.</w:t>
      </w:r>
    </w:p>
    <w:p w:rsidR="00750F59" w:rsidRPr="006A562B" w:rsidRDefault="00750F59" w:rsidP="00BD39BF">
      <w:pPr>
        <w:ind w:left="720" w:hanging="720"/>
        <w:jc w:val="both"/>
        <w:rPr>
          <w:rFonts w:ascii="Arial" w:hAnsi="Arial" w:cs="Arial"/>
          <w:b/>
          <w:sz w:val="22"/>
          <w:szCs w:val="22"/>
        </w:rPr>
      </w:pPr>
      <w:r w:rsidRPr="006A562B">
        <w:rPr>
          <w:rFonts w:ascii="Arial" w:hAnsi="Arial" w:cs="Arial"/>
          <w:sz w:val="22"/>
          <w:szCs w:val="22"/>
        </w:rPr>
        <w:tab/>
      </w:r>
      <w:r w:rsidR="00DE41CE" w:rsidRPr="006A562B">
        <w:rPr>
          <w:rFonts w:ascii="Arial" w:hAnsi="Arial" w:cs="Arial"/>
          <w:sz w:val="22"/>
          <w:szCs w:val="22"/>
        </w:rPr>
        <w:t>(</w:t>
      </w:r>
      <w:r w:rsidR="00202385" w:rsidRPr="006A562B">
        <w:rPr>
          <w:rFonts w:ascii="Arial" w:hAnsi="Arial" w:cs="Arial"/>
          <w:sz w:val="22"/>
          <w:szCs w:val="22"/>
        </w:rPr>
        <w:t>2010</w:t>
      </w:r>
      <w:r w:rsidR="00DE41CE" w:rsidRPr="006A562B">
        <w:rPr>
          <w:rFonts w:ascii="Arial" w:hAnsi="Arial" w:cs="Arial"/>
          <w:sz w:val="22"/>
          <w:szCs w:val="22"/>
        </w:rPr>
        <w:t>).</w:t>
      </w:r>
      <w:r w:rsidR="00202385" w:rsidRPr="006A562B">
        <w:rPr>
          <w:rFonts w:ascii="Arial" w:hAnsi="Arial" w:cs="Arial"/>
          <w:sz w:val="22"/>
          <w:szCs w:val="22"/>
        </w:rPr>
        <w:tab/>
      </w:r>
      <w:r w:rsidR="00DE41CE" w:rsidRPr="006A562B">
        <w:rPr>
          <w:rFonts w:ascii="Arial" w:hAnsi="Arial" w:cs="Arial"/>
          <w:sz w:val="22"/>
          <w:szCs w:val="22"/>
        </w:rPr>
        <w:t>Constitutional Transformation. In Mulholland, Malcolm &amp; Veronica Tāwhai (E</w:t>
      </w:r>
      <w:r w:rsidRPr="006A562B">
        <w:rPr>
          <w:rFonts w:ascii="Arial" w:hAnsi="Arial" w:cs="Arial"/>
          <w:sz w:val="22"/>
          <w:szCs w:val="22"/>
        </w:rPr>
        <w:t>ds</w:t>
      </w:r>
      <w:r w:rsidR="00DE41CE" w:rsidRPr="006A562B">
        <w:rPr>
          <w:rFonts w:ascii="Arial" w:hAnsi="Arial" w:cs="Arial"/>
          <w:sz w:val="22"/>
          <w:szCs w:val="22"/>
        </w:rPr>
        <w:t>.</w:t>
      </w:r>
      <w:r w:rsidRPr="006A562B">
        <w:rPr>
          <w:rFonts w:ascii="Arial" w:hAnsi="Arial" w:cs="Arial"/>
          <w:sz w:val="22"/>
          <w:szCs w:val="22"/>
        </w:rPr>
        <w:t xml:space="preserve">), </w:t>
      </w:r>
      <w:r w:rsidRPr="006A562B">
        <w:rPr>
          <w:rFonts w:ascii="Arial" w:hAnsi="Arial" w:cs="Arial"/>
          <w:i/>
          <w:sz w:val="22"/>
          <w:szCs w:val="22"/>
        </w:rPr>
        <w:t>Weeping Waters: The Treaty of Waitangi and Constitutional Change</w:t>
      </w:r>
      <w:r w:rsidR="00DE41CE" w:rsidRPr="006A562B">
        <w:rPr>
          <w:rFonts w:ascii="Arial" w:hAnsi="Arial" w:cs="Arial"/>
          <w:sz w:val="22"/>
          <w:szCs w:val="22"/>
        </w:rPr>
        <w:t>. Wellington:</w:t>
      </w:r>
      <w:r w:rsidRPr="006A562B">
        <w:rPr>
          <w:rFonts w:ascii="Arial" w:hAnsi="Arial" w:cs="Arial"/>
          <w:sz w:val="22"/>
          <w:szCs w:val="22"/>
        </w:rPr>
        <w:t xml:space="preserve"> Huia.</w:t>
      </w:r>
      <w:r w:rsidR="000F360F" w:rsidRPr="006A562B">
        <w:rPr>
          <w:rFonts w:ascii="Arial" w:hAnsi="Arial" w:cs="Arial"/>
          <w:sz w:val="22"/>
          <w:szCs w:val="22"/>
        </w:rPr>
        <w:t xml:space="preserve"> </w:t>
      </w:r>
    </w:p>
    <w:p w:rsidR="00F36B0D" w:rsidRPr="006A562B" w:rsidRDefault="00DE41CE" w:rsidP="00BD39BF">
      <w:pPr>
        <w:ind w:left="720" w:hanging="720"/>
        <w:jc w:val="both"/>
        <w:rPr>
          <w:rFonts w:ascii="Arial" w:hAnsi="Arial" w:cs="Arial"/>
          <w:sz w:val="22"/>
          <w:szCs w:val="22"/>
        </w:rPr>
      </w:pPr>
      <w:r w:rsidRPr="006A562B">
        <w:rPr>
          <w:rFonts w:ascii="Arial" w:hAnsi="Arial" w:cs="Arial"/>
          <w:sz w:val="22"/>
          <w:szCs w:val="22"/>
        </w:rPr>
        <w:t>James, Colin (E</w:t>
      </w:r>
      <w:r w:rsidR="00F36B0D" w:rsidRPr="006A562B">
        <w:rPr>
          <w:rFonts w:ascii="Arial" w:hAnsi="Arial" w:cs="Arial"/>
          <w:sz w:val="22"/>
          <w:szCs w:val="22"/>
        </w:rPr>
        <w:t>d.)</w:t>
      </w:r>
      <w:r w:rsidRPr="006A562B">
        <w:rPr>
          <w:rFonts w:ascii="Arial" w:hAnsi="Arial" w:cs="Arial"/>
          <w:sz w:val="22"/>
          <w:szCs w:val="22"/>
        </w:rPr>
        <w:t>.</w:t>
      </w:r>
    </w:p>
    <w:p w:rsidR="00F36B0D" w:rsidRPr="006A562B" w:rsidRDefault="00DE41CE" w:rsidP="00BD39BF">
      <w:pPr>
        <w:ind w:left="720"/>
        <w:jc w:val="both"/>
        <w:rPr>
          <w:rFonts w:ascii="Arial" w:hAnsi="Arial" w:cs="Arial"/>
          <w:sz w:val="22"/>
          <w:szCs w:val="22"/>
        </w:rPr>
      </w:pPr>
      <w:r w:rsidRPr="006A562B">
        <w:rPr>
          <w:rFonts w:ascii="Arial" w:hAnsi="Arial" w:cs="Arial"/>
          <w:sz w:val="22"/>
          <w:szCs w:val="22"/>
        </w:rPr>
        <w:t>(</w:t>
      </w:r>
      <w:r w:rsidR="00F36B0D" w:rsidRPr="006A562B">
        <w:rPr>
          <w:rFonts w:ascii="Arial" w:hAnsi="Arial" w:cs="Arial"/>
          <w:sz w:val="22"/>
          <w:szCs w:val="22"/>
        </w:rPr>
        <w:t>2000</w:t>
      </w:r>
      <w:r w:rsidRPr="006A562B">
        <w:rPr>
          <w:rFonts w:ascii="Arial" w:hAnsi="Arial" w:cs="Arial"/>
          <w:sz w:val="22"/>
          <w:szCs w:val="22"/>
        </w:rPr>
        <w:t>)</w:t>
      </w:r>
      <w:r w:rsidR="00F36B0D" w:rsidRPr="006A562B">
        <w:rPr>
          <w:rFonts w:ascii="Arial" w:hAnsi="Arial" w:cs="Arial"/>
          <w:sz w:val="22"/>
          <w:szCs w:val="22"/>
        </w:rPr>
        <w:tab/>
        <w:t xml:space="preserve"> </w:t>
      </w:r>
      <w:r w:rsidR="00F36B0D" w:rsidRPr="006A562B">
        <w:rPr>
          <w:rFonts w:ascii="Arial" w:hAnsi="Arial" w:cs="Arial"/>
          <w:i/>
          <w:sz w:val="22"/>
          <w:szCs w:val="22"/>
        </w:rPr>
        <w:t>Building the Constitution</w:t>
      </w:r>
      <w:r w:rsidRPr="006A562B">
        <w:rPr>
          <w:rFonts w:ascii="Arial" w:hAnsi="Arial" w:cs="Arial"/>
          <w:sz w:val="22"/>
          <w:szCs w:val="22"/>
        </w:rPr>
        <w:t>. Wellington:</w:t>
      </w:r>
      <w:r w:rsidR="00F36B0D" w:rsidRPr="006A562B">
        <w:rPr>
          <w:rFonts w:ascii="Arial" w:hAnsi="Arial" w:cs="Arial"/>
          <w:sz w:val="22"/>
          <w:szCs w:val="22"/>
        </w:rPr>
        <w:t xml:space="preserve"> Institute of Policy Studies, Victoria University of Wellington.</w:t>
      </w:r>
    </w:p>
    <w:p w:rsidR="005879D5" w:rsidRPr="006A562B" w:rsidRDefault="00111A8E" w:rsidP="00BD39BF">
      <w:pPr>
        <w:ind w:left="720" w:hanging="720"/>
        <w:jc w:val="both"/>
        <w:rPr>
          <w:rFonts w:ascii="Arial" w:hAnsi="Arial" w:cs="Arial"/>
          <w:sz w:val="22"/>
          <w:szCs w:val="22"/>
        </w:rPr>
      </w:pPr>
      <w:r w:rsidRPr="006A562B">
        <w:rPr>
          <w:rFonts w:ascii="Arial" w:hAnsi="Arial" w:cs="Arial"/>
          <w:sz w:val="22"/>
          <w:szCs w:val="22"/>
        </w:rPr>
        <w:t xml:space="preserve">Kawharu, I.H. </w:t>
      </w:r>
    </w:p>
    <w:p w:rsidR="00E7451D" w:rsidRPr="00E7451D" w:rsidRDefault="005879D5" w:rsidP="00E7451D">
      <w:pPr>
        <w:ind w:left="720" w:hanging="720"/>
        <w:jc w:val="both"/>
        <w:rPr>
          <w:rFonts w:ascii="Arial" w:hAnsi="Arial" w:cs="Arial"/>
          <w:b/>
          <w:sz w:val="22"/>
          <w:szCs w:val="22"/>
        </w:rPr>
      </w:pPr>
      <w:r w:rsidRPr="006A562B">
        <w:rPr>
          <w:rFonts w:ascii="Arial" w:hAnsi="Arial" w:cs="Arial"/>
          <w:sz w:val="22"/>
          <w:szCs w:val="22"/>
        </w:rPr>
        <w:tab/>
      </w:r>
      <w:r w:rsidR="00DE41CE" w:rsidRPr="006A562B">
        <w:rPr>
          <w:rFonts w:ascii="Arial" w:hAnsi="Arial" w:cs="Arial"/>
          <w:sz w:val="22"/>
          <w:szCs w:val="22"/>
        </w:rPr>
        <w:t>(</w:t>
      </w:r>
      <w:r w:rsidRPr="006A562B">
        <w:rPr>
          <w:rFonts w:ascii="Arial" w:hAnsi="Arial" w:cs="Arial"/>
          <w:sz w:val="22"/>
          <w:szCs w:val="22"/>
        </w:rPr>
        <w:t>1989</w:t>
      </w:r>
      <w:r w:rsidR="00DE41CE" w:rsidRPr="006A562B">
        <w:rPr>
          <w:rFonts w:ascii="Arial" w:hAnsi="Arial" w:cs="Arial"/>
          <w:sz w:val="22"/>
          <w:szCs w:val="22"/>
        </w:rPr>
        <w:t>).</w:t>
      </w:r>
      <w:r w:rsidR="00DE41CE" w:rsidRPr="006A562B">
        <w:rPr>
          <w:rFonts w:ascii="Arial" w:hAnsi="Arial" w:cs="Arial"/>
          <w:sz w:val="22"/>
          <w:szCs w:val="22"/>
        </w:rPr>
        <w:tab/>
      </w:r>
      <w:r w:rsidRPr="006A562B">
        <w:rPr>
          <w:rFonts w:ascii="Arial" w:hAnsi="Arial" w:cs="Arial"/>
          <w:sz w:val="22"/>
          <w:szCs w:val="22"/>
        </w:rPr>
        <w:t xml:space="preserve">Mana </w:t>
      </w:r>
      <w:r w:rsidR="00DE41CE" w:rsidRPr="006A562B">
        <w:rPr>
          <w:rFonts w:ascii="Arial" w:hAnsi="Arial" w:cs="Arial"/>
          <w:sz w:val="22"/>
          <w:szCs w:val="22"/>
        </w:rPr>
        <w:t xml:space="preserve">&amp; the </w:t>
      </w:r>
      <w:r w:rsidR="0049252F" w:rsidRPr="006A562B">
        <w:rPr>
          <w:rFonts w:ascii="Arial" w:hAnsi="Arial" w:cs="Arial"/>
          <w:sz w:val="22"/>
          <w:szCs w:val="22"/>
        </w:rPr>
        <w:t>Crown:</w:t>
      </w:r>
      <w:r w:rsidR="00DE41CE" w:rsidRPr="006A562B">
        <w:rPr>
          <w:rFonts w:ascii="Arial" w:hAnsi="Arial" w:cs="Arial"/>
          <w:sz w:val="22"/>
          <w:szCs w:val="22"/>
        </w:rPr>
        <w:t xml:space="preserve"> a marae at Orakei. I</w:t>
      </w:r>
      <w:r w:rsidRPr="006A562B">
        <w:rPr>
          <w:rFonts w:ascii="Arial" w:hAnsi="Arial" w:cs="Arial"/>
          <w:sz w:val="22"/>
          <w:szCs w:val="22"/>
        </w:rPr>
        <w:t xml:space="preserve">n </w:t>
      </w:r>
      <w:r w:rsidR="00DE41CE" w:rsidRPr="006A562B">
        <w:rPr>
          <w:rFonts w:ascii="Arial" w:hAnsi="Arial" w:cs="Arial"/>
          <w:i/>
          <w:sz w:val="22"/>
          <w:szCs w:val="22"/>
        </w:rPr>
        <w:t>Waitangi</w:t>
      </w:r>
      <w:r w:rsidRPr="006A562B">
        <w:rPr>
          <w:rFonts w:ascii="Arial" w:hAnsi="Arial" w:cs="Arial"/>
          <w:i/>
          <w:sz w:val="22"/>
          <w:szCs w:val="22"/>
        </w:rPr>
        <w:t xml:space="preserve">: </w:t>
      </w:r>
      <w:r w:rsidR="00100B51" w:rsidRPr="006A562B">
        <w:rPr>
          <w:rFonts w:ascii="Arial" w:hAnsi="Arial" w:cs="Arial"/>
          <w:i/>
          <w:sz w:val="22"/>
          <w:szCs w:val="22"/>
        </w:rPr>
        <w:t>Māori</w:t>
      </w:r>
      <w:r w:rsidRPr="006A562B">
        <w:rPr>
          <w:rFonts w:ascii="Arial" w:hAnsi="Arial" w:cs="Arial"/>
          <w:i/>
          <w:sz w:val="22"/>
          <w:szCs w:val="22"/>
        </w:rPr>
        <w:t xml:space="preserve"> and </w:t>
      </w:r>
      <w:r w:rsidR="00100B51" w:rsidRPr="006A562B">
        <w:rPr>
          <w:rFonts w:ascii="Arial" w:hAnsi="Arial" w:cs="Arial"/>
          <w:i/>
          <w:sz w:val="22"/>
          <w:szCs w:val="22"/>
        </w:rPr>
        <w:t>Pākehā</w:t>
      </w:r>
      <w:r w:rsidRPr="006A562B">
        <w:rPr>
          <w:rFonts w:ascii="Arial" w:hAnsi="Arial" w:cs="Arial"/>
          <w:i/>
          <w:sz w:val="22"/>
          <w:szCs w:val="22"/>
        </w:rPr>
        <w:t xml:space="preserve"> perspectives of the Treaty of Waitangi</w:t>
      </w:r>
      <w:r w:rsidR="00DE41CE" w:rsidRPr="006A562B">
        <w:rPr>
          <w:rFonts w:ascii="Arial" w:hAnsi="Arial" w:cs="Arial"/>
          <w:i/>
          <w:sz w:val="22"/>
          <w:szCs w:val="22"/>
        </w:rPr>
        <w:t xml:space="preserve"> </w:t>
      </w:r>
      <w:r w:rsidR="00DE41CE" w:rsidRPr="006A562B">
        <w:rPr>
          <w:rFonts w:ascii="Arial" w:hAnsi="Arial" w:cs="Arial"/>
          <w:sz w:val="22"/>
          <w:szCs w:val="22"/>
        </w:rPr>
        <w:t xml:space="preserve">(pp.211-233). </w:t>
      </w:r>
      <w:r w:rsidR="0049252F" w:rsidRPr="006A562B">
        <w:rPr>
          <w:rFonts w:ascii="Arial" w:hAnsi="Arial" w:cs="Arial"/>
          <w:sz w:val="22"/>
          <w:szCs w:val="22"/>
        </w:rPr>
        <w:t>Auckland:</w:t>
      </w:r>
      <w:r w:rsidRPr="006A562B">
        <w:rPr>
          <w:rFonts w:ascii="Arial" w:hAnsi="Arial" w:cs="Arial"/>
          <w:sz w:val="22"/>
          <w:szCs w:val="22"/>
        </w:rPr>
        <w:t xml:space="preserve"> Oxford University Press</w:t>
      </w:r>
      <w:r w:rsidR="00DE41CE" w:rsidRPr="006A562B">
        <w:rPr>
          <w:rFonts w:ascii="Arial" w:hAnsi="Arial" w:cs="Arial"/>
          <w:sz w:val="22"/>
          <w:szCs w:val="22"/>
        </w:rPr>
        <w:t xml:space="preserve">. </w:t>
      </w:r>
    </w:p>
    <w:p w:rsidR="00111A8E" w:rsidRPr="006A562B" w:rsidRDefault="00111A8E" w:rsidP="00D37F95">
      <w:pPr>
        <w:jc w:val="both"/>
        <w:rPr>
          <w:rFonts w:ascii="Arial" w:hAnsi="Arial" w:cs="Arial"/>
          <w:sz w:val="22"/>
          <w:szCs w:val="22"/>
        </w:rPr>
      </w:pPr>
      <w:r w:rsidRPr="006A562B">
        <w:rPr>
          <w:rFonts w:ascii="Arial" w:hAnsi="Arial" w:cs="Arial"/>
          <w:sz w:val="22"/>
          <w:szCs w:val="22"/>
        </w:rPr>
        <w:t>Kawharu, I.H.</w:t>
      </w:r>
    </w:p>
    <w:p w:rsidR="00DD2F4E" w:rsidRDefault="00111A8E" w:rsidP="00BD39BF">
      <w:pPr>
        <w:ind w:left="720" w:hanging="720"/>
        <w:jc w:val="both"/>
        <w:rPr>
          <w:rFonts w:ascii="Arial" w:hAnsi="Arial" w:cs="Arial"/>
          <w:sz w:val="22"/>
          <w:szCs w:val="22"/>
        </w:rPr>
      </w:pPr>
      <w:r w:rsidRPr="006A562B">
        <w:rPr>
          <w:rFonts w:ascii="Arial" w:hAnsi="Arial" w:cs="Arial"/>
          <w:sz w:val="22"/>
          <w:szCs w:val="22"/>
        </w:rPr>
        <w:tab/>
      </w:r>
      <w:r w:rsidR="00DE41CE" w:rsidRPr="006A562B">
        <w:rPr>
          <w:rFonts w:ascii="Arial" w:hAnsi="Arial" w:cs="Arial"/>
          <w:sz w:val="22"/>
          <w:szCs w:val="22"/>
        </w:rPr>
        <w:t>(</w:t>
      </w:r>
      <w:r w:rsidRPr="006A562B">
        <w:rPr>
          <w:rFonts w:ascii="Arial" w:hAnsi="Arial" w:cs="Arial"/>
          <w:sz w:val="22"/>
          <w:szCs w:val="22"/>
        </w:rPr>
        <w:t>2005</w:t>
      </w:r>
      <w:r w:rsidR="00DE41CE" w:rsidRPr="006A562B">
        <w:rPr>
          <w:rFonts w:ascii="Arial" w:hAnsi="Arial" w:cs="Arial"/>
          <w:sz w:val="22"/>
          <w:szCs w:val="22"/>
        </w:rPr>
        <w:t>).</w:t>
      </w:r>
      <w:r w:rsidR="00DE41CE" w:rsidRPr="006A562B">
        <w:rPr>
          <w:rFonts w:ascii="Arial" w:hAnsi="Arial" w:cs="Arial"/>
          <w:sz w:val="22"/>
          <w:szCs w:val="22"/>
        </w:rPr>
        <w:tab/>
        <w:t>Orakei. I</w:t>
      </w:r>
      <w:r w:rsidRPr="006A562B">
        <w:rPr>
          <w:rFonts w:ascii="Arial" w:hAnsi="Arial" w:cs="Arial"/>
          <w:sz w:val="22"/>
          <w:szCs w:val="22"/>
        </w:rPr>
        <w:t>n Mich</w:t>
      </w:r>
      <w:r w:rsidR="00DE41CE" w:rsidRPr="006A562B">
        <w:rPr>
          <w:rFonts w:ascii="Arial" w:hAnsi="Arial" w:cs="Arial"/>
          <w:sz w:val="22"/>
          <w:szCs w:val="22"/>
        </w:rPr>
        <w:t>ael Belgrave, Merata Kawharu &amp; David Williams (E</w:t>
      </w:r>
      <w:r w:rsidRPr="006A562B">
        <w:rPr>
          <w:rFonts w:ascii="Arial" w:hAnsi="Arial" w:cs="Arial"/>
          <w:sz w:val="22"/>
          <w:szCs w:val="22"/>
        </w:rPr>
        <w:t>ds</w:t>
      </w:r>
      <w:r w:rsidR="00DE41CE" w:rsidRPr="006A562B">
        <w:rPr>
          <w:rFonts w:ascii="Arial" w:hAnsi="Arial" w:cs="Arial"/>
          <w:sz w:val="22"/>
          <w:szCs w:val="22"/>
        </w:rPr>
        <w:t>.</w:t>
      </w:r>
      <w:r w:rsidRPr="006A562B">
        <w:rPr>
          <w:rFonts w:ascii="Arial" w:hAnsi="Arial" w:cs="Arial"/>
          <w:sz w:val="22"/>
          <w:szCs w:val="22"/>
        </w:rPr>
        <w:t xml:space="preserve">), </w:t>
      </w:r>
      <w:r w:rsidRPr="006A562B">
        <w:rPr>
          <w:rFonts w:ascii="Arial" w:hAnsi="Arial" w:cs="Arial"/>
          <w:i/>
          <w:sz w:val="22"/>
          <w:szCs w:val="22"/>
        </w:rPr>
        <w:t>Waitangi Revisited: Perspectives on the</w:t>
      </w:r>
      <w:r w:rsidR="00DE41CE" w:rsidRPr="006A562B">
        <w:rPr>
          <w:rFonts w:ascii="Arial" w:hAnsi="Arial" w:cs="Arial"/>
          <w:i/>
          <w:iCs/>
          <w:sz w:val="22"/>
          <w:szCs w:val="22"/>
        </w:rPr>
        <w:t xml:space="preserve"> Treaty of Waitangi</w:t>
      </w:r>
      <w:r w:rsidR="00DD0A13" w:rsidRPr="006A562B">
        <w:rPr>
          <w:rFonts w:ascii="Arial" w:hAnsi="Arial" w:cs="Arial"/>
          <w:i/>
          <w:iCs/>
          <w:sz w:val="22"/>
          <w:szCs w:val="22"/>
        </w:rPr>
        <w:t xml:space="preserve"> </w:t>
      </w:r>
      <w:r w:rsidR="00DD0A13" w:rsidRPr="006A562B">
        <w:rPr>
          <w:rFonts w:ascii="Arial" w:hAnsi="Arial" w:cs="Arial"/>
          <w:iCs/>
          <w:sz w:val="22"/>
          <w:szCs w:val="22"/>
        </w:rPr>
        <w:t>(</w:t>
      </w:r>
      <w:r w:rsidR="00DD0A13" w:rsidRPr="006A562B">
        <w:rPr>
          <w:rFonts w:ascii="Arial" w:hAnsi="Arial" w:cs="Arial"/>
          <w:sz w:val="22"/>
          <w:szCs w:val="22"/>
        </w:rPr>
        <w:t>pp. 151-167)</w:t>
      </w:r>
      <w:r w:rsidR="00DE41CE" w:rsidRPr="006A562B">
        <w:rPr>
          <w:rFonts w:ascii="Arial" w:hAnsi="Arial" w:cs="Arial"/>
          <w:iCs/>
          <w:sz w:val="22"/>
          <w:szCs w:val="22"/>
        </w:rPr>
        <w:t>.</w:t>
      </w:r>
      <w:r w:rsidR="00DE41CE" w:rsidRPr="006A562B">
        <w:rPr>
          <w:rFonts w:ascii="Arial" w:hAnsi="Arial" w:cs="Arial"/>
          <w:i/>
          <w:iCs/>
          <w:sz w:val="22"/>
          <w:szCs w:val="22"/>
        </w:rPr>
        <w:t xml:space="preserve"> </w:t>
      </w:r>
      <w:r w:rsidRPr="006A562B">
        <w:rPr>
          <w:rFonts w:ascii="Arial" w:hAnsi="Arial" w:cs="Arial"/>
          <w:iCs/>
          <w:sz w:val="22"/>
          <w:szCs w:val="22"/>
        </w:rPr>
        <w:t>Melbourne,</w:t>
      </w:r>
      <w:r w:rsidR="00DD0A13" w:rsidRPr="006A562B">
        <w:rPr>
          <w:rFonts w:ascii="Arial" w:hAnsi="Arial" w:cs="Arial"/>
          <w:iCs/>
          <w:sz w:val="22"/>
          <w:szCs w:val="22"/>
        </w:rPr>
        <w:t xml:space="preserve"> Australia:</w:t>
      </w:r>
      <w:r w:rsidRPr="006A562B">
        <w:rPr>
          <w:rFonts w:ascii="Arial" w:hAnsi="Arial" w:cs="Arial"/>
          <w:iCs/>
          <w:sz w:val="22"/>
          <w:szCs w:val="22"/>
        </w:rPr>
        <w:t xml:space="preserve"> </w:t>
      </w:r>
      <w:r w:rsidR="00DD0A13" w:rsidRPr="006A562B">
        <w:rPr>
          <w:rFonts w:ascii="Arial" w:hAnsi="Arial" w:cs="Arial"/>
          <w:sz w:val="22"/>
          <w:szCs w:val="22"/>
        </w:rPr>
        <w:t>Oxford University Press.</w:t>
      </w:r>
    </w:p>
    <w:p w:rsidR="00DD2F4E" w:rsidRDefault="00DD2F4E" w:rsidP="00DD2F4E">
      <w:pPr>
        <w:tabs>
          <w:tab w:val="left" w:pos="-720"/>
        </w:tabs>
        <w:suppressAutoHyphens/>
        <w:jc w:val="both"/>
        <w:rPr>
          <w:rFonts w:ascii="Arial" w:hAnsi="Arial" w:cs="Arial"/>
          <w:sz w:val="22"/>
          <w:szCs w:val="22"/>
        </w:rPr>
      </w:pPr>
      <w:r w:rsidRPr="00DD2F4E">
        <w:rPr>
          <w:rFonts w:ascii="Arial" w:hAnsi="Arial" w:cs="Arial"/>
          <w:sz w:val="22"/>
          <w:szCs w:val="22"/>
        </w:rPr>
        <w:t>Keenan</w:t>
      </w:r>
      <w:r>
        <w:rPr>
          <w:rFonts w:ascii="Arial" w:hAnsi="Arial" w:cs="Arial"/>
          <w:sz w:val="22"/>
          <w:szCs w:val="22"/>
        </w:rPr>
        <w:t>, D. (Ed.).</w:t>
      </w:r>
      <w:r w:rsidRPr="00DD2F4E">
        <w:rPr>
          <w:rFonts w:ascii="Arial" w:hAnsi="Arial" w:cs="Arial"/>
          <w:sz w:val="22"/>
          <w:szCs w:val="22"/>
        </w:rPr>
        <w:t xml:space="preserve"> </w:t>
      </w:r>
    </w:p>
    <w:p w:rsidR="00111A8E" w:rsidRDefault="00DD2F4E" w:rsidP="00DD2F4E">
      <w:pPr>
        <w:tabs>
          <w:tab w:val="left" w:pos="-720"/>
        </w:tabs>
        <w:suppressAutoHyphens/>
        <w:jc w:val="both"/>
        <w:rPr>
          <w:rFonts w:ascii="Arial" w:hAnsi="Arial" w:cs="Arial"/>
          <w:sz w:val="22"/>
          <w:szCs w:val="22"/>
        </w:rPr>
      </w:pPr>
      <w:r>
        <w:rPr>
          <w:rFonts w:ascii="Arial" w:hAnsi="Arial" w:cs="Arial"/>
          <w:sz w:val="22"/>
          <w:szCs w:val="22"/>
        </w:rPr>
        <w:tab/>
      </w:r>
      <w:r w:rsidR="000123FA">
        <w:rPr>
          <w:rFonts w:ascii="Arial" w:hAnsi="Arial" w:cs="Arial"/>
          <w:sz w:val="22"/>
          <w:szCs w:val="22"/>
        </w:rPr>
        <w:t xml:space="preserve">(2012). </w:t>
      </w:r>
      <w:r w:rsidRPr="00DD2F4E">
        <w:rPr>
          <w:rFonts w:ascii="Arial" w:hAnsi="Arial" w:cs="Arial"/>
          <w:i/>
          <w:sz w:val="22"/>
          <w:szCs w:val="22"/>
        </w:rPr>
        <w:t>Huia Histories of Māori – Ngā Tāhuhu Kōrero</w:t>
      </w:r>
      <w:r w:rsidRPr="00DD2F4E">
        <w:rPr>
          <w:rFonts w:ascii="Arial" w:hAnsi="Arial" w:cs="Arial"/>
          <w:sz w:val="22"/>
          <w:szCs w:val="22"/>
        </w:rPr>
        <w:t xml:space="preserve">. Wellington: Huia </w:t>
      </w:r>
      <w:r w:rsidR="000123FA">
        <w:rPr>
          <w:rFonts w:ascii="Arial" w:hAnsi="Arial" w:cs="Arial"/>
          <w:sz w:val="22"/>
          <w:szCs w:val="22"/>
        </w:rPr>
        <w:tab/>
      </w:r>
      <w:r w:rsidRPr="00DD2F4E">
        <w:rPr>
          <w:rFonts w:ascii="Arial" w:hAnsi="Arial" w:cs="Arial"/>
          <w:sz w:val="22"/>
          <w:szCs w:val="22"/>
        </w:rPr>
        <w:t xml:space="preserve">Publishers. </w:t>
      </w:r>
    </w:p>
    <w:p w:rsidR="00E7451D" w:rsidRDefault="00E7451D" w:rsidP="00DD2F4E">
      <w:pPr>
        <w:tabs>
          <w:tab w:val="left" w:pos="-720"/>
        </w:tabs>
        <w:suppressAutoHyphens/>
        <w:jc w:val="both"/>
        <w:rPr>
          <w:rFonts w:ascii="Arial" w:hAnsi="Arial" w:cs="Arial"/>
          <w:sz w:val="22"/>
          <w:szCs w:val="22"/>
        </w:rPr>
      </w:pPr>
      <w:r>
        <w:rPr>
          <w:rFonts w:ascii="Arial" w:hAnsi="Arial" w:cs="Arial"/>
          <w:sz w:val="22"/>
          <w:szCs w:val="22"/>
        </w:rPr>
        <w:t xml:space="preserve">Keenan, D. </w:t>
      </w:r>
    </w:p>
    <w:p w:rsidR="00E7451D" w:rsidRPr="006A562B" w:rsidRDefault="00E7451D" w:rsidP="00DD2F4E">
      <w:pPr>
        <w:tabs>
          <w:tab w:val="left" w:pos="-720"/>
        </w:tabs>
        <w:suppressAutoHyphens/>
        <w:jc w:val="both"/>
        <w:rPr>
          <w:rFonts w:ascii="Arial" w:hAnsi="Arial" w:cs="Arial"/>
          <w:sz w:val="22"/>
          <w:szCs w:val="22"/>
        </w:rPr>
      </w:pPr>
      <w:r>
        <w:rPr>
          <w:rFonts w:ascii="Arial" w:hAnsi="Arial" w:cs="Arial"/>
          <w:sz w:val="22"/>
          <w:szCs w:val="22"/>
        </w:rPr>
        <w:tab/>
      </w:r>
      <w:r w:rsidR="00500540">
        <w:rPr>
          <w:rFonts w:ascii="Arial" w:hAnsi="Arial" w:cs="Arial"/>
          <w:sz w:val="22"/>
          <w:szCs w:val="22"/>
        </w:rPr>
        <w:t xml:space="preserve">(2009). </w:t>
      </w:r>
      <w:r w:rsidR="00500540" w:rsidRPr="000123FA">
        <w:rPr>
          <w:rFonts w:ascii="Arial" w:hAnsi="Arial" w:cs="Arial"/>
          <w:i/>
          <w:sz w:val="22"/>
          <w:szCs w:val="22"/>
        </w:rPr>
        <w:t>Wars Without End: The Land Wars In Nineteenth-century New Zealand</w:t>
      </w:r>
      <w:r w:rsidR="00500540">
        <w:rPr>
          <w:rFonts w:ascii="Arial" w:hAnsi="Arial" w:cs="Arial"/>
          <w:sz w:val="22"/>
          <w:szCs w:val="22"/>
        </w:rPr>
        <w:t xml:space="preserve">, </w:t>
      </w:r>
      <w:r w:rsidR="00500540">
        <w:rPr>
          <w:rFonts w:ascii="Arial" w:hAnsi="Arial" w:cs="Arial"/>
          <w:sz w:val="22"/>
          <w:szCs w:val="22"/>
        </w:rPr>
        <w:tab/>
        <w:t xml:space="preserve">Rev. Edn. </w:t>
      </w:r>
      <w:r w:rsidR="000123FA">
        <w:rPr>
          <w:rFonts w:ascii="Arial" w:hAnsi="Arial" w:cs="Arial"/>
          <w:sz w:val="22"/>
          <w:szCs w:val="22"/>
        </w:rPr>
        <w:t xml:space="preserve">Northshore: Penguin Books. </w:t>
      </w:r>
    </w:p>
    <w:p w:rsidR="004F1520" w:rsidRPr="006A562B" w:rsidRDefault="004F1520" w:rsidP="00BD39BF">
      <w:pPr>
        <w:jc w:val="both"/>
        <w:rPr>
          <w:rFonts w:ascii="Arial" w:hAnsi="Arial" w:cs="Arial"/>
          <w:sz w:val="22"/>
          <w:szCs w:val="22"/>
        </w:rPr>
      </w:pPr>
      <w:r w:rsidRPr="006A562B">
        <w:rPr>
          <w:rFonts w:ascii="Arial" w:hAnsi="Arial" w:cs="Arial"/>
          <w:sz w:val="22"/>
          <w:szCs w:val="22"/>
        </w:rPr>
        <w:t>King, Michael</w:t>
      </w:r>
      <w:r w:rsidR="00DD0A13" w:rsidRPr="006A562B">
        <w:rPr>
          <w:rFonts w:ascii="Arial" w:hAnsi="Arial" w:cs="Arial"/>
          <w:sz w:val="22"/>
          <w:szCs w:val="22"/>
        </w:rPr>
        <w:t xml:space="preserve"> (Ed.). </w:t>
      </w:r>
    </w:p>
    <w:p w:rsidR="004F1520" w:rsidRPr="006A562B" w:rsidRDefault="00DD0A13" w:rsidP="00BD39BF">
      <w:pPr>
        <w:ind w:left="720" w:hanging="720"/>
        <w:jc w:val="both"/>
        <w:rPr>
          <w:rFonts w:ascii="Arial" w:hAnsi="Arial" w:cs="Arial"/>
          <w:b/>
          <w:sz w:val="22"/>
          <w:szCs w:val="22"/>
        </w:rPr>
      </w:pPr>
      <w:r w:rsidRPr="006A562B">
        <w:rPr>
          <w:rFonts w:ascii="Arial" w:hAnsi="Arial" w:cs="Arial"/>
          <w:sz w:val="22"/>
          <w:szCs w:val="22"/>
        </w:rPr>
        <w:tab/>
        <w:t xml:space="preserve">(1975). </w:t>
      </w:r>
      <w:r w:rsidR="004F1520" w:rsidRPr="006A562B">
        <w:rPr>
          <w:rFonts w:ascii="Arial" w:hAnsi="Arial" w:cs="Arial"/>
          <w:i/>
          <w:sz w:val="22"/>
          <w:szCs w:val="22"/>
        </w:rPr>
        <w:t xml:space="preserve">Te Ao </w:t>
      </w:r>
      <w:r w:rsidR="0049252F" w:rsidRPr="006A562B">
        <w:rPr>
          <w:rFonts w:ascii="Arial" w:hAnsi="Arial" w:cs="Arial"/>
          <w:i/>
          <w:sz w:val="22"/>
          <w:szCs w:val="22"/>
        </w:rPr>
        <w:t>Hurihuri:</w:t>
      </w:r>
      <w:r w:rsidRPr="006A562B">
        <w:rPr>
          <w:rFonts w:ascii="Arial" w:hAnsi="Arial" w:cs="Arial"/>
          <w:i/>
          <w:sz w:val="22"/>
          <w:szCs w:val="22"/>
        </w:rPr>
        <w:t xml:space="preserve"> the world moves on: </w:t>
      </w:r>
      <w:r w:rsidR="004F1520" w:rsidRPr="006A562B">
        <w:rPr>
          <w:rFonts w:ascii="Arial" w:hAnsi="Arial" w:cs="Arial"/>
          <w:i/>
          <w:sz w:val="22"/>
          <w:szCs w:val="22"/>
        </w:rPr>
        <w:t xml:space="preserve">aspects of </w:t>
      </w:r>
      <w:r w:rsidR="00100B51" w:rsidRPr="006A562B">
        <w:rPr>
          <w:rFonts w:ascii="Arial" w:hAnsi="Arial" w:cs="Arial"/>
          <w:i/>
          <w:sz w:val="22"/>
          <w:szCs w:val="22"/>
        </w:rPr>
        <w:t>Māori</w:t>
      </w:r>
      <w:r w:rsidR="004F1520" w:rsidRPr="006A562B">
        <w:rPr>
          <w:rFonts w:ascii="Arial" w:hAnsi="Arial" w:cs="Arial"/>
          <w:i/>
          <w:sz w:val="22"/>
          <w:szCs w:val="22"/>
        </w:rPr>
        <w:t>tanga</w:t>
      </w:r>
      <w:r w:rsidRPr="006A562B">
        <w:rPr>
          <w:rFonts w:ascii="Arial" w:hAnsi="Arial" w:cs="Arial"/>
          <w:i/>
          <w:sz w:val="22"/>
          <w:szCs w:val="22"/>
        </w:rPr>
        <w:t xml:space="preserve"> </w:t>
      </w:r>
      <w:r w:rsidRPr="006A562B">
        <w:rPr>
          <w:rFonts w:ascii="Arial" w:hAnsi="Arial" w:cs="Arial"/>
          <w:sz w:val="22"/>
          <w:szCs w:val="22"/>
        </w:rPr>
        <w:t>(pp. 7-14)</w:t>
      </w:r>
      <w:r w:rsidR="004F1520" w:rsidRPr="006A562B">
        <w:rPr>
          <w:rFonts w:ascii="Arial" w:hAnsi="Arial" w:cs="Arial"/>
          <w:sz w:val="22"/>
          <w:szCs w:val="22"/>
        </w:rPr>
        <w:t>. Wellington: Hicks Smith.</w:t>
      </w:r>
      <w:r w:rsidR="00111A8E" w:rsidRPr="006A562B">
        <w:rPr>
          <w:rFonts w:ascii="Arial" w:hAnsi="Arial" w:cs="Arial"/>
          <w:sz w:val="22"/>
          <w:szCs w:val="22"/>
        </w:rPr>
        <w:t xml:space="preserve"> </w:t>
      </w:r>
    </w:p>
    <w:p w:rsidR="00B06BAA" w:rsidRDefault="00B06BAA" w:rsidP="00B06BAA">
      <w:pPr>
        <w:jc w:val="both"/>
        <w:rPr>
          <w:rFonts w:ascii="Arial" w:hAnsi="Arial" w:cs="Arial"/>
          <w:sz w:val="22"/>
          <w:szCs w:val="22"/>
        </w:rPr>
      </w:pPr>
      <w:r>
        <w:rPr>
          <w:rFonts w:ascii="Arial" w:hAnsi="Arial" w:cs="Arial"/>
          <w:sz w:val="22"/>
          <w:szCs w:val="22"/>
        </w:rPr>
        <w:t>Marsden, M.</w:t>
      </w:r>
    </w:p>
    <w:p w:rsidR="00E7451D" w:rsidRPr="00B06BAA" w:rsidRDefault="00B06BAA" w:rsidP="00D37F95">
      <w:pPr>
        <w:ind w:left="720"/>
        <w:jc w:val="both"/>
        <w:rPr>
          <w:rFonts w:ascii="Arial" w:hAnsi="Arial" w:cs="Arial"/>
          <w:sz w:val="22"/>
          <w:szCs w:val="22"/>
        </w:rPr>
      </w:pPr>
      <w:r>
        <w:rPr>
          <w:rFonts w:ascii="Arial" w:hAnsi="Arial" w:cs="Arial"/>
          <w:sz w:val="22"/>
          <w:szCs w:val="22"/>
        </w:rPr>
        <w:t xml:space="preserve">(2003). </w:t>
      </w:r>
      <w:r w:rsidRPr="00B06BAA">
        <w:rPr>
          <w:rFonts w:ascii="Arial" w:hAnsi="Arial" w:cs="Arial"/>
          <w:i/>
          <w:sz w:val="22"/>
          <w:szCs w:val="22"/>
        </w:rPr>
        <w:t>The Woven Universe – Selected Writings of Rev. Māori Marsden</w:t>
      </w:r>
      <w:r w:rsidRPr="00B06BAA">
        <w:rPr>
          <w:rFonts w:ascii="Arial" w:hAnsi="Arial" w:cs="Arial"/>
          <w:sz w:val="22"/>
          <w:szCs w:val="22"/>
        </w:rPr>
        <w:t xml:space="preserve"> (Edit</w:t>
      </w:r>
      <w:r>
        <w:rPr>
          <w:rFonts w:ascii="Arial" w:hAnsi="Arial" w:cs="Arial"/>
          <w:sz w:val="22"/>
          <w:szCs w:val="22"/>
        </w:rPr>
        <w:t xml:space="preserve">ed by Charles Royal). </w:t>
      </w:r>
      <w:r w:rsidR="00D37F95">
        <w:rPr>
          <w:rFonts w:ascii="Arial" w:hAnsi="Arial" w:cs="Arial"/>
          <w:sz w:val="22"/>
          <w:szCs w:val="22"/>
        </w:rPr>
        <w:t xml:space="preserve">Otaki: </w:t>
      </w:r>
      <w:r>
        <w:rPr>
          <w:rFonts w:ascii="Arial" w:hAnsi="Arial" w:cs="Arial"/>
          <w:sz w:val="22"/>
          <w:szCs w:val="22"/>
        </w:rPr>
        <w:t>The Estate of Rev. Māori Marsden</w:t>
      </w:r>
      <w:r w:rsidR="00D37F95">
        <w:rPr>
          <w:rFonts w:ascii="Arial" w:hAnsi="Arial" w:cs="Arial"/>
          <w:sz w:val="22"/>
          <w:szCs w:val="22"/>
        </w:rPr>
        <w:t>.</w:t>
      </w:r>
      <w:r>
        <w:rPr>
          <w:rFonts w:ascii="Arial" w:hAnsi="Arial" w:cs="Arial"/>
          <w:sz w:val="22"/>
          <w:szCs w:val="22"/>
        </w:rPr>
        <w:t xml:space="preserve"> </w:t>
      </w:r>
    </w:p>
    <w:p w:rsidR="00E7451D" w:rsidRDefault="00E7451D" w:rsidP="00BD39BF">
      <w:pPr>
        <w:jc w:val="both"/>
        <w:rPr>
          <w:rFonts w:ascii="Arial" w:hAnsi="Arial" w:cs="Arial"/>
          <w:sz w:val="22"/>
          <w:szCs w:val="22"/>
        </w:rPr>
      </w:pPr>
      <w:r>
        <w:rPr>
          <w:rFonts w:ascii="Arial" w:hAnsi="Arial" w:cs="Arial"/>
          <w:sz w:val="22"/>
          <w:szCs w:val="22"/>
        </w:rPr>
        <w:t xml:space="preserve">Matike Mai Aotearoa – The Independent Working Group on Constitutional </w:t>
      </w:r>
      <w:r w:rsidR="000123FA">
        <w:rPr>
          <w:rFonts w:ascii="Arial" w:hAnsi="Arial" w:cs="Arial"/>
          <w:sz w:val="22"/>
          <w:szCs w:val="22"/>
        </w:rPr>
        <w:tab/>
      </w:r>
      <w:r>
        <w:rPr>
          <w:rFonts w:ascii="Arial" w:hAnsi="Arial" w:cs="Arial"/>
          <w:sz w:val="22"/>
          <w:szCs w:val="22"/>
        </w:rPr>
        <w:t xml:space="preserve">Transformation. </w:t>
      </w:r>
    </w:p>
    <w:p w:rsidR="00E7451D" w:rsidRDefault="00E7451D" w:rsidP="00BD39BF">
      <w:pPr>
        <w:jc w:val="both"/>
        <w:rPr>
          <w:rFonts w:ascii="Arial" w:hAnsi="Arial" w:cs="Arial"/>
          <w:sz w:val="22"/>
          <w:szCs w:val="22"/>
        </w:rPr>
      </w:pPr>
      <w:r>
        <w:rPr>
          <w:rFonts w:ascii="Arial" w:hAnsi="Arial" w:cs="Arial"/>
          <w:sz w:val="22"/>
          <w:szCs w:val="22"/>
        </w:rPr>
        <w:tab/>
        <w:t xml:space="preserve">(2016). He Whakaaro Here Whakaumu mō Aotearoa – The Report of Matike Mai </w:t>
      </w:r>
      <w:r>
        <w:rPr>
          <w:rFonts w:ascii="Arial" w:hAnsi="Arial" w:cs="Arial"/>
          <w:sz w:val="22"/>
          <w:szCs w:val="22"/>
        </w:rPr>
        <w:tab/>
        <w:t xml:space="preserve">Aotearoa – The Independent Working Group on Constitutional Transformation. </w:t>
      </w:r>
      <w:r>
        <w:rPr>
          <w:rFonts w:ascii="Arial" w:hAnsi="Arial" w:cs="Arial"/>
          <w:sz w:val="22"/>
          <w:szCs w:val="22"/>
        </w:rPr>
        <w:tab/>
        <w:t xml:space="preserve">Auckland: Matike Mai Aotearoa.   </w:t>
      </w:r>
    </w:p>
    <w:p w:rsidR="004F1520" w:rsidRPr="006A562B" w:rsidRDefault="002E1A6C" w:rsidP="00BD39BF">
      <w:pPr>
        <w:jc w:val="both"/>
        <w:rPr>
          <w:rFonts w:ascii="Arial" w:hAnsi="Arial" w:cs="Arial"/>
          <w:sz w:val="22"/>
          <w:szCs w:val="22"/>
        </w:rPr>
      </w:pPr>
      <w:r w:rsidRPr="006A562B">
        <w:rPr>
          <w:rFonts w:ascii="Arial" w:hAnsi="Arial" w:cs="Arial"/>
          <w:sz w:val="22"/>
          <w:szCs w:val="22"/>
        </w:rPr>
        <w:lastRenderedPageBreak/>
        <w:t>Matiu</w:t>
      </w:r>
      <w:r w:rsidR="004F1520" w:rsidRPr="006A562B">
        <w:rPr>
          <w:rFonts w:ascii="Arial" w:hAnsi="Arial" w:cs="Arial"/>
          <w:sz w:val="22"/>
          <w:szCs w:val="22"/>
        </w:rPr>
        <w:t>, M</w:t>
      </w:r>
      <w:r w:rsidRPr="006A562B">
        <w:rPr>
          <w:rFonts w:ascii="Arial" w:hAnsi="Arial" w:cs="Arial"/>
          <w:sz w:val="22"/>
          <w:szCs w:val="22"/>
        </w:rPr>
        <w:t>cCully</w:t>
      </w:r>
      <w:r w:rsidR="004F1520" w:rsidRPr="006A562B">
        <w:rPr>
          <w:rFonts w:ascii="Arial" w:hAnsi="Arial" w:cs="Arial"/>
          <w:sz w:val="22"/>
          <w:szCs w:val="22"/>
        </w:rPr>
        <w:t xml:space="preserve"> </w:t>
      </w:r>
      <w:r w:rsidR="00501482" w:rsidRPr="006A562B">
        <w:rPr>
          <w:rFonts w:ascii="Arial" w:hAnsi="Arial" w:cs="Arial"/>
          <w:sz w:val="22"/>
          <w:szCs w:val="22"/>
        </w:rPr>
        <w:t>&amp;</w:t>
      </w:r>
      <w:r w:rsidRPr="006A562B">
        <w:rPr>
          <w:rFonts w:ascii="Arial" w:hAnsi="Arial" w:cs="Arial"/>
          <w:sz w:val="22"/>
          <w:szCs w:val="22"/>
        </w:rPr>
        <w:t xml:space="preserve"> </w:t>
      </w:r>
      <w:r w:rsidR="004F1520" w:rsidRPr="006A562B">
        <w:rPr>
          <w:rFonts w:ascii="Arial" w:hAnsi="Arial" w:cs="Arial"/>
          <w:sz w:val="22"/>
          <w:szCs w:val="22"/>
        </w:rPr>
        <w:t>M</w:t>
      </w:r>
      <w:r w:rsidRPr="006A562B">
        <w:rPr>
          <w:rFonts w:ascii="Arial" w:hAnsi="Arial" w:cs="Arial"/>
          <w:sz w:val="22"/>
          <w:szCs w:val="22"/>
        </w:rPr>
        <w:t>argaret Mutu</w:t>
      </w:r>
      <w:r w:rsidR="00501482" w:rsidRPr="006A562B">
        <w:rPr>
          <w:rFonts w:ascii="Arial" w:hAnsi="Arial" w:cs="Arial"/>
          <w:sz w:val="22"/>
          <w:szCs w:val="22"/>
        </w:rPr>
        <w:t>.</w:t>
      </w:r>
    </w:p>
    <w:p w:rsidR="004F1520" w:rsidRDefault="00501482" w:rsidP="00BD39BF">
      <w:pPr>
        <w:ind w:left="720"/>
        <w:jc w:val="both"/>
        <w:rPr>
          <w:rFonts w:ascii="Arial" w:hAnsi="Arial" w:cs="Arial"/>
          <w:sz w:val="22"/>
          <w:szCs w:val="22"/>
        </w:rPr>
      </w:pPr>
      <w:r w:rsidRPr="006A562B">
        <w:rPr>
          <w:rFonts w:ascii="Arial" w:hAnsi="Arial" w:cs="Arial"/>
          <w:sz w:val="22"/>
          <w:szCs w:val="22"/>
        </w:rPr>
        <w:t>(</w:t>
      </w:r>
      <w:r w:rsidR="002E1A6C" w:rsidRPr="006A562B">
        <w:rPr>
          <w:rFonts w:ascii="Arial" w:hAnsi="Arial" w:cs="Arial"/>
          <w:sz w:val="22"/>
          <w:szCs w:val="22"/>
        </w:rPr>
        <w:t>2003</w:t>
      </w:r>
      <w:r w:rsidRPr="006A562B">
        <w:rPr>
          <w:rFonts w:ascii="Arial" w:hAnsi="Arial" w:cs="Arial"/>
          <w:sz w:val="22"/>
          <w:szCs w:val="22"/>
        </w:rPr>
        <w:t>).</w:t>
      </w:r>
      <w:r w:rsidR="002E1A6C" w:rsidRPr="006A562B">
        <w:rPr>
          <w:rFonts w:ascii="Arial" w:hAnsi="Arial" w:cs="Arial"/>
          <w:sz w:val="22"/>
          <w:szCs w:val="22"/>
        </w:rPr>
        <w:t xml:space="preserve"> </w:t>
      </w:r>
      <w:r w:rsidR="004F1520" w:rsidRPr="006A562B">
        <w:rPr>
          <w:rFonts w:ascii="Arial" w:hAnsi="Arial" w:cs="Arial"/>
          <w:i/>
          <w:sz w:val="22"/>
          <w:szCs w:val="22"/>
        </w:rPr>
        <w:t xml:space="preserve">Te </w:t>
      </w:r>
      <w:r w:rsidR="006A562B" w:rsidRPr="006A562B">
        <w:rPr>
          <w:rFonts w:ascii="Arial" w:hAnsi="Arial" w:cs="Arial"/>
          <w:i/>
          <w:sz w:val="22"/>
          <w:szCs w:val="22"/>
        </w:rPr>
        <w:t>Whānau</w:t>
      </w:r>
      <w:r w:rsidR="004F1520" w:rsidRPr="006A562B">
        <w:rPr>
          <w:rFonts w:ascii="Arial" w:hAnsi="Arial" w:cs="Arial"/>
          <w:i/>
          <w:sz w:val="22"/>
          <w:szCs w:val="22"/>
        </w:rPr>
        <w:t xml:space="preserve"> Moana.  </w:t>
      </w:r>
      <w:r w:rsidR="00957A7F" w:rsidRPr="006A562B">
        <w:rPr>
          <w:rFonts w:ascii="Arial" w:hAnsi="Arial" w:cs="Arial"/>
          <w:i/>
          <w:sz w:val="22"/>
          <w:szCs w:val="22"/>
        </w:rPr>
        <w:t>Ngā</w:t>
      </w:r>
      <w:r w:rsidR="004F1520" w:rsidRPr="006A562B">
        <w:rPr>
          <w:rFonts w:ascii="Arial" w:hAnsi="Arial" w:cs="Arial"/>
          <w:i/>
          <w:sz w:val="22"/>
          <w:szCs w:val="22"/>
        </w:rPr>
        <w:t xml:space="preserve"> kaupapa me ngā tikanga Customs and protocols</w:t>
      </w:r>
      <w:r w:rsidR="004F1520" w:rsidRPr="006A562B">
        <w:rPr>
          <w:rFonts w:ascii="Arial" w:hAnsi="Arial" w:cs="Arial"/>
          <w:sz w:val="22"/>
          <w:szCs w:val="22"/>
        </w:rPr>
        <w:t>. Auckland</w:t>
      </w:r>
      <w:r w:rsidR="002E1A6C" w:rsidRPr="006A562B">
        <w:rPr>
          <w:rFonts w:ascii="Arial" w:hAnsi="Arial" w:cs="Arial"/>
          <w:sz w:val="22"/>
          <w:szCs w:val="22"/>
        </w:rPr>
        <w:t>: Ree</w:t>
      </w:r>
      <w:r w:rsidR="004F1520" w:rsidRPr="006A562B">
        <w:rPr>
          <w:rFonts w:ascii="Arial" w:hAnsi="Arial" w:cs="Arial"/>
          <w:sz w:val="22"/>
          <w:szCs w:val="22"/>
        </w:rPr>
        <w:t>d</w:t>
      </w:r>
      <w:r w:rsidR="005879D5" w:rsidRPr="006A562B">
        <w:rPr>
          <w:rFonts w:ascii="Arial" w:hAnsi="Arial" w:cs="Arial"/>
          <w:sz w:val="22"/>
          <w:szCs w:val="22"/>
        </w:rPr>
        <w:t xml:space="preserve">. </w:t>
      </w:r>
    </w:p>
    <w:p w:rsidR="00AE16C4" w:rsidRDefault="00AE16C4" w:rsidP="00AE16C4">
      <w:pPr>
        <w:tabs>
          <w:tab w:val="left" w:pos="-720"/>
        </w:tabs>
        <w:suppressAutoHyphens/>
        <w:jc w:val="both"/>
        <w:rPr>
          <w:rFonts w:ascii="Arial" w:hAnsi="Arial" w:cs="Arial"/>
          <w:sz w:val="22"/>
          <w:szCs w:val="22"/>
        </w:rPr>
      </w:pPr>
      <w:r w:rsidRPr="00AE16C4">
        <w:rPr>
          <w:rFonts w:ascii="Arial" w:hAnsi="Arial" w:cs="Arial"/>
          <w:sz w:val="22"/>
          <w:szCs w:val="22"/>
        </w:rPr>
        <w:t xml:space="preserve">McDowell, T.P.K. </w:t>
      </w:r>
    </w:p>
    <w:p w:rsidR="00AE16C4" w:rsidRDefault="00AE16C4" w:rsidP="00AE16C4">
      <w:pPr>
        <w:tabs>
          <w:tab w:val="left" w:pos="-720"/>
        </w:tabs>
        <w:suppressAutoHyphens/>
        <w:ind w:left="720"/>
        <w:jc w:val="both"/>
        <w:rPr>
          <w:rFonts w:ascii="Arial" w:hAnsi="Arial" w:cs="Arial"/>
          <w:sz w:val="22"/>
          <w:szCs w:val="22"/>
        </w:rPr>
      </w:pPr>
      <w:r w:rsidRPr="00AE16C4">
        <w:rPr>
          <w:rFonts w:ascii="Arial" w:hAnsi="Arial" w:cs="Arial"/>
          <w:sz w:val="22"/>
          <w:szCs w:val="22"/>
        </w:rPr>
        <w:t>(2013). Te Ana o te Raiona: Māori Political Movements and the Māori Seats in Parliament, 1867-2008. (PhD thesis, University of Auckland, Auckland, New Zealand).</w:t>
      </w:r>
      <w:r>
        <w:rPr>
          <w:rFonts w:ascii="Arial" w:hAnsi="Arial" w:cs="Arial"/>
          <w:sz w:val="22"/>
          <w:szCs w:val="22"/>
        </w:rPr>
        <w:tab/>
      </w:r>
      <w:r w:rsidRPr="00AE16C4">
        <w:rPr>
          <w:rFonts w:ascii="Arial" w:hAnsi="Arial" w:cs="Arial"/>
          <w:sz w:val="22"/>
          <w:szCs w:val="22"/>
        </w:rPr>
        <w:t xml:space="preserve"> </w:t>
      </w:r>
      <w:r>
        <w:rPr>
          <w:rFonts w:ascii="Arial" w:hAnsi="Arial" w:cs="Arial"/>
          <w:sz w:val="22"/>
          <w:szCs w:val="22"/>
        </w:rPr>
        <w:t xml:space="preserve">Retrieved  </w:t>
      </w:r>
      <w:r w:rsidRPr="00AE16C4">
        <w:rPr>
          <w:rFonts w:ascii="Arial" w:hAnsi="Arial" w:cs="Arial"/>
          <w:sz w:val="22"/>
          <w:szCs w:val="22"/>
        </w:rPr>
        <w:t>from</w:t>
      </w:r>
    </w:p>
    <w:p w:rsidR="00AE16C4" w:rsidRPr="00AE16C4" w:rsidRDefault="00AE16C4" w:rsidP="00AE16C4">
      <w:pPr>
        <w:tabs>
          <w:tab w:val="left" w:pos="-720"/>
        </w:tabs>
        <w:suppressAutoHyphens/>
        <w:ind w:left="720"/>
        <w:jc w:val="both"/>
        <w:rPr>
          <w:rFonts w:ascii="Arial" w:hAnsi="Arial" w:cs="Arial"/>
          <w:sz w:val="22"/>
          <w:szCs w:val="22"/>
        </w:rPr>
      </w:pPr>
      <w:r w:rsidRPr="00AE16C4">
        <w:rPr>
          <w:rFonts w:ascii="Arial" w:hAnsi="Arial" w:cs="Arial"/>
          <w:sz w:val="22"/>
          <w:szCs w:val="22"/>
        </w:rPr>
        <w:t xml:space="preserve"> </w:t>
      </w:r>
      <w:hyperlink r:id="rId26" w:history="1">
        <w:r w:rsidRPr="00AE16C4">
          <w:rPr>
            <w:rStyle w:val="Hyperlink"/>
            <w:rFonts w:ascii="Arial" w:hAnsi="Arial" w:cs="Arial"/>
            <w:sz w:val="22"/>
            <w:szCs w:val="22"/>
          </w:rPr>
          <w:t>https://researchspace.auckland.ac.nz/handle/2292/21121?show=full</w:t>
        </w:r>
      </w:hyperlink>
      <w:r w:rsidRPr="00AE16C4">
        <w:rPr>
          <w:rFonts w:ascii="Arial" w:hAnsi="Arial" w:cs="Arial"/>
          <w:sz w:val="22"/>
          <w:szCs w:val="22"/>
        </w:rPr>
        <w:t xml:space="preserve"> </w:t>
      </w:r>
    </w:p>
    <w:p w:rsidR="00AE16C4" w:rsidRDefault="00AE16C4" w:rsidP="00AE16C4">
      <w:pPr>
        <w:tabs>
          <w:tab w:val="left" w:pos="-720"/>
        </w:tabs>
        <w:suppressAutoHyphens/>
        <w:jc w:val="both"/>
        <w:rPr>
          <w:rFonts w:ascii="Arial" w:hAnsi="Arial" w:cs="Arial"/>
          <w:sz w:val="22"/>
          <w:szCs w:val="22"/>
        </w:rPr>
      </w:pPr>
      <w:r w:rsidRPr="00AE16C4">
        <w:rPr>
          <w:rFonts w:ascii="Arial" w:hAnsi="Arial" w:cs="Arial"/>
          <w:sz w:val="22"/>
          <w:szCs w:val="22"/>
        </w:rPr>
        <w:t xml:space="preserve">McDowell, T.P.K. </w:t>
      </w:r>
    </w:p>
    <w:p w:rsidR="00AE16C4" w:rsidRPr="006A562B" w:rsidRDefault="00AE16C4" w:rsidP="00AE16C4">
      <w:pPr>
        <w:ind w:left="720"/>
        <w:jc w:val="both"/>
        <w:rPr>
          <w:rFonts w:ascii="Arial" w:hAnsi="Arial" w:cs="Arial"/>
          <w:sz w:val="22"/>
          <w:szCs w:val="22"/>
        </w:rPr>
      </w:pPr>
      <w:r w:rsidRPr="00AE16C4">
        <w:rPr>
          <w:rFonts w:ascii="Arial" w:hAnsi="Arial" w:cs="Arial"/>
          <w:sz w:val="22"/>
          <w:szCs w:val="22"/>
        </w:rPr>
        <w:t>(</w:t>
      </w:r>
      <w:r>
        <w:rPr>
          <w:rFonts w:ascii="Arial" w:hAnsi="Arial" w:cs="Arial"/>
          <w:sz w:val="22"/>
          <w:szCs w:val="22"/>
        </w:rPr>
        <w:t>2007</w:t>
      </w:r>
      <w:r w:rsidRPr="00AE16C4">
        <w:rPr>
          <w:rFonts w:ascii="Arial" w:hAnsi="Arial" w:cs="Arial"/>
          <w:sz w:val="22"/>
          <w:szCs w:val="22"/>
        </w:rPr>
        <w:t xml:space="preserve">). </w:t>
      </w:r>
      <w:r>
        <w:rPr>
          <w:rFonts w:ascii="Arial" w:hAnsi="Arial" w:cs="Arial"/>
          <w:sz w:val="22"/>
          <w:szCs w:val="22"/>
        </w:rPr>
        <w:t>Riria te Riri, Mahia te Mahi: The Politics and Development of Modern Māori Activism, 1968-1978.  (MA</w:t>
      </w:r>
      <w:r w:rsidRPr="00AE16C4">
        <w:rPr>
          <w:rFonts w:ascii="Arial" w:hAnsi="Arial" w:cs="Arial"/>
          <w:sz w:val="22"/>
          <w:szCs w:val="22"/>
        </w:rPr>
        <w:t xml:space="preserve"> thesis, University of Auckland, Auckland, New Zealand).</w:t>
      </w:r>
      <w:r>
        <w:rPr>
          <w:rFonts w:ascii="Arial" w:hAnsi="Arial" w:cs="Arial"/>
          <w:sz w:val="22"/>
          <w:szCs w:val="22"/>
        </w:rPr>
        <w:tab/>
      </w:r>
    </w:p>
    <w:p w:rsidR="001C0136" w:rsidRPr="006A562B" w:rsidRDefault="00501482" w:rsidP="00BD39BF">
      <w:pPr>
        <w:jc w:val="both"/>
        <w:rPr>
          <w:rFonts w:ascii="Arial" w:hAnsi="Arial" w:cs="Arial"/>
          <w:sz w:val="22"/>
          <w:szCs w:val="22"/>
        </w:rPr>
      </w:pPr>
      <w:r w:rsidRPr="006A562B">
        <w:rPr>
          <w:rFonts w:ascii="Arial" w:hAnsi="Arial" w:cs="Arial"/>
          <w:sz w:val="22"/>
          <w:szCs w:val="22"/>
        </w:rPr>
        <w:t>McIntosh, Tracey &amp; Malcolm Mulholland (E</w:t>
      </w:r>
      <w:r w:rsidR="001C0136" w:rsidRPr="006A562B">
        <w:rPr>
          <w:rFonts w:ascii="Arial" w:hAnsi="Arial" w:cs="Arial"/>
          <w:sz w:val="22"/>
          <w:szCs w:val="22"/>
        </w:rPr>
        <w:t>ds</w:t>
      </w:r>
      <w:r w:rsidRPr="006A562B">
        <w:rPr>
          <w:rFonts w:ascii="Arial" w:hAnsi="Arial" w:cs="Arial"/>
          <w:sz w:val="22"/>
          <w:szCs w:val="22"/>
        </w:rPr>
        <w:t>.</w:t>
      </w:r>
      <w:r w:rsidR="001C0136" w:rsidRPr="006A562B">
        <w:rPr>
          <w:rFonts w:ascii="Arial" w:hAnsi="Arial" w:cs="Arial"/>
          <w:sz w:val="22"/>
          <w:szCs w:val="22"/>
        </w:rPr>
        <w:t>)</w:t>
      </w:r>
      <w:r w:rsidRPr="006A562B">
        <w:rPr>
          <w:rFonts w:ascii="Arial" w:hAnsi="Arial" w:cs="Arial"/>
          <w:sz w:val="22"/>
          <w:szCs w:val="22"/>
        </w:rPr>
        <w:t>.</w:t>
      </w:r>
    </w:p>
    <w:p w:rsidR="0080680C" w:rsidRDefault="001C0136" w:rsidP="00BD39BF">
      <w:pPr>
        <w:jc w:val="both"/>
        <w:rPr>
          <w:rFonts w:ascii="Arial" w:hAnsi="Arial" w:cs="Arial"/>
          <w:sz w:val="22"/>
          <w:szCs w:val="22"/>
        </w:rPr>
      </w:pPr>
      <w:r w:rsidRPr="006A562B">
        <w:rPr>
          <w:rFonts w:ascii="Arial" w:hAnsi="Arial" w:cs="Arial"/>
          <w:sz w:val="22"/>
          <w:szCs w:val="22"/>
        </w:rPr>
        <w:tab/>
      </w:r>
      <w:r w:rsidR="00501482" w:rsidRPr="006A562B">
        <w:rPr>
          <w:rFonts w:ascii="Arial" w:hAnsi="Arial" w:cs="Arial"/>
          <w:sz w:val="22"/>
          <w:szCs w:val="22"/>
        </w:rPr>
        <w:t>(</w:t>
      </w:r>
      <w:r w:rsidRPr="006A562B">
        <w:rPr>
          <w:rFonts w:ascii="Arial" w:hAnsi="Arial" w:cs="Arial"/>
          <w:sz w:val="22"/>
          <w:szCs w:val="22"/>
        </w:rPr>
        <w:t>2012</w:t>
      </w:r>
      <w:r w:rsidR="00D37F95">
        <w:rPr>
          <w:rFonts w:ascii="Arial" w:hAnsi="Arial" w:cs="Arial"/>
          <w:sz w:val="22"/>
          <w:szCs w:val="22"/>
        </w:rPr>
        <w:t xml:space="preserve">). </w:t>
      </w:r>
      <w:r w:rsidRPr="006A562B">
        <w:rPr>
          <w:rFonts w:ascii="Arial" w:hAnsi="Arial" w:cs="Arial"/>
          <w:i/>
          <w:sz w:val="22"/>
          <w:szCs w:val="22"/>
        </w:rPr>
        <w:t xml:space="preserve">Māori and Social Issues. </w:t>
      </w:r>
      <w:r w:rsidR="00501482" w:rsidRPr="006A562B">
        <w:rPr>
          <w:rFonts w:ascii="Arial" w:hAnsi="Arial" w:cs="Arial"/>
          <w:sz w:val="22"/>
          <w:szCs w:val="22"/>
        </w:rPr>
        <w:t>Wellington:</w:t>
      </w:r>
      <w:r w:rsidR="00AA31C9">
        <w:rPr>
          <w:rFonts w:ascii="Arial" w:hAnsi="Arial" w:cs="Arial"/>
          <w:sz w:val="22"/>
          <w:szCs w:val="22"/>
        </w:rPr>
        <w:t xml:space="preserve"> Huia Publishers.</w:t>
      </w:r>
    </w:p>
    <w:p w:rsidR="00CB679E" w:rsidRPr="006A562B" w:rsidRDefault="00CB679E" w:rsidP="00BD39BF">
      <w:pPr>
        <w:jc w:val="both"/>
        <w:rPr>
          <w:rFonts w:ascii="Arial" w:hAnsi="Arial" w:cs="Arial"/>
          <w:sz w:val="22"/>
          <w:szCs w:val="22"/>
        </w:rPr>
      </w:pPr>
      <w:r w:rsidRPr="006A562B">
        <w:rPr>
          <w:rFonts w:ascii="Arial" w:hAnsi="Arial" w:cs="Arial"/>
          <w:sz w:val="22"/>
          <w:szCs w:val="22"/>
        </w:rPr>
        <w:t>Mead, Hirini Moko</w:t>
      </w:r>
      <w:r w:rsidR="00501482" w:rsidRPr="006A562B">
        <w:rPr>
          <w:rFonts w:ascii="Arial" w:hAnsi="Arial" w:cs="Arial"/>
          <w:sz w:val="22"/>
          <w:szCs w:val="22"/>
        </w:rPr>
        <w:t>.</w:t>
      </w:r>
    </w:p>
    <w:p w:rsidR="00CB679E" w:rsidRPr="006A562B" w:rsidRDefault="00CB679E" w:rsidP="00BD39BF">
      <w:pPr>
        <w:jc w:val="both"/>
        <w:rPr>
          <w:rFonts w:ascii="Arial" w:hAnsi="Arial" w:cs="Arial"/>
          <w:sz w:val="22"/>
          <w:szCs w:val="22"/>
        </w:rPr>
      </w:pPr>
      <w:r w:rsidRPr="006A562B">
        <w:rPr>
          <w:rFonts w:ascii="Arial" w:hAnsi="Arial" w:cs="Arial"/>
          <w:sz w:val="22"/>
          <w:szCs w:val="22"/>
        </w:rPr>
        <w:tab/>
      </w:r>
      <w:r w:rsidR="00501482" w:rsidRPr="006A562B">
        <w:rPr>
          <w:rFonts w:ascii="Arial" w:hAnsi="Arial" w:cs="Arial"/>
          <w:sz w:val="22"/>
          <w:szCs w:val="22"/>
        </w:rPr>
        <w:t>(</w:t>
      </w:r>
      <w:r w:rsidRPr="006A562B">
        <w:rPr>
          <w:rFonts w:ascii="Arial" w:hAnsi="Arial" w:cs="Arial"/>
          <w:sz w:val="22"/>
          <w:szCs w:val="22"/>
        </w:rPr>
        <w:t>2003</w:t>
      </w:r>
      <w:r w:rsidR="00501482" w:rsidRPr="006A562B">
        <w:rPr>
          <w:rFonts w:ascii="Arial" w:hAnsi="Arial" w:cs="Arial"/>
          <w:sz w:val="22"/>
          <w:szCs w:val="22"/>
        </w:rPr>
        <w:t>).</w:t>
      </w:r>
      <w:r w:rsidRPr="006A562B">
        <w:rPr>
          <w:rFonts w:ascii="Arial" w:hAnsi="Arial" w:cs="Arial"/>
          <w:sz w:val="22"/>
          <w:szCs w:val="22"/>
        </w:rPr>
        <w:tab/>
      </w:r>
      <w:r w:rsidRPr="006A562B">
        <w:rPr>
          <w:rFonts w:ascii="Arial" w:hAnsi="Arial" w:cs="Arial"/>
          <w:i/>
          <w:sz w:val="22"/>
          <w:szCs w:val="22"/>
        </w:rPr>
        <w:t>Tikang</w:t>
      </w:r>
      <w:r w:rsidR="00501482" w:rsidRPr="006A562B">
        <w:rPr>
          <w:rFonts w:ascii="Arial" w:hAnsi="Arial" w:cs="Arial"/>
          <w:i/>
          <w:sz w:val="22"/>
          <w:szCs w:val="22"/>
        </w:rPr>
        <w:t>a Māori: Living by Māori Values</w:t>
      </w:r>
      <w:r w:rsidR="00501482" w:rsidRPr="006A562B">
        <w:rPr>
          <w:rFonts w:ascii="Arial" w:hAnsi="Arial" w:cs="Arial"/>
          <w:sz w:val="22"/>
          <w:szCs w:val="22"/>
        </w:rPr>
        <w:t>.</w:t>
      </w:r>
      <w:r w:rsidRPr="006A562B">
        <w:rPr>
          <w:rFonts w:ascii="Arial" w:hAnsi="Arial" w:cs="Arial"/>
          <w:i/>
          <w:sz w:val="22"/>
          <w:szCs w:val="22"/>
        </w:rPr>
        <w:t xml:space="preserve"> </w:t>
      </w:r>
      <w:r w:rsidR="00501482" w:rsidRPr="006A562B">
        <w:rPr>
          <w:rFonts w:ascii="Arial" w:hAnsi="Arial" w:cs="Arial"/>
          <w:sz w:val="22"/>
          <w:szCs w:val="22"/>
        </w:rPr>
        <w:t>Wellington:</w:t>
      </w:r>
      <w:r w:rsidRPr="006A562B">
        <w:rPr>
          <w:rFonts w:ascii="Arial" w:hAnsi="Arial" w:cs="Arial"/>
          <w:sz w:val="22"/>
          <w:szCs w:val="22"/>
        </w:rPr>
        <w:t xml:space="preserve"> Huia Publishers.</w:t>
      </w:r>
    </w:p>
    <w:p w:rsidR="00A715E4" w:rsidRPr="006A562B" w:rsidRDefault="00A715E4" w:rsidP="00BD39BF">
      <w:pPr>
        <w:jc w:val="both"/>
        <w:rPr>
          <w:rFonts w:ascii="Arial" w:hAnsi="Arial" w:cs="Arial"/>
          <w:sz w:val="22"/>
          <w:szCs w:val="22"/>
        </w:rPr>
      </w:pPr>
      <w:r w:rsidRPr="006A562B">
        <w:rPr>
          <w:rFonts w:ascii="Arial" w:hAnsi="Arial" w:cs="Arial"/>
          <w:sz w:val="22"/>
          <w:szCs w:val="22"/>
        </w:rPr>
        <w:t>Mikaere, Ani</w:t>
      </w:r>
      <w:r w:rsidR="00501482" w:rsidRPr="006A562B">
        <w:rPr>
          <w:rFonts w:ascii="Arial" w:hAnsi="Arial" w:cs="Arial"/>
          <w:sz w:val="22"/>
          <w:szCs w:val="22"/>
        </w:rPr>
        <w:t>.</w:t>
      </w:r>
    </w:p>
    <w:p w:rsidR="009760B3" w:rsidRPr="006A562B" w:rsidRDefault="00501482" w:rsidP="00BD39BF">
      <w:pPr>
        <w:ind w:left="720"/>
        <w:jc w:val="both"/>
        <w:rPr>
          <w:rFonts w:ascii="Arial" w:hAnsi="Arial" w:cs="Arial"/>
          <w:b/>
          <w:sz w:val="22"/>
          <w:szCs w:val="22"/>
        </w:rPr>
      </w:pPr>
      <w:r w:rsidRPr="006A562B">
        <w:rPr>
          <w:rFonts w:ascii="Arial" w:hAnsi="Arial" w:cs="Arial"/>
          <w:sz w:val="22"/>
          <w:szCs w:val="22"/>
        </w:rPr>
        <w:t>(</w:t>
      </w:r>
      <w:r w:rsidR="00A715E4" w:rsidRPr="006A562B">
        <w:rPr>
          <w:rFonts w:ascii="Arial" w:hAnsi="Arial" w:cs="Arial"/>
          <w:sz w:val="22"/>
          <w:szCs w:val="22"/>
        </w:rPr>
        <w:t>2011</w:t>
      </w:r>
      <w:r w:rsidRPr="006A562B">
        <w:rPr>
          <w:rFonts w:ascii="Arial" w:hAnsi="Arial" w:cs="Arial"/>
          <w:sz w:val="22"/>
          <w:szCs w:val="22"/>
        </w:rPr>
        <w:t>).</w:t>
      </w:r>
      <w:r w:rsidR="00A715E4" w:rsidRPr="006A562B">
        <w:rPr>
          <w:rFonts w:ascii="Arial" w:hAnsi="Arial" w:cs="Arial"/>
          <w:sz w:val="22"/>
          <w:szCs w:val="22"/>
        </w:rPr>
        <w:tab/>
      </w:r>
      <w:r w:rsidR="00A715E4" w:rsidRPr="006A562B">
        <w:rPr>
          <w:rFonts w:ascii="Arial" w:hAnsi="Arial" w:cs="Arial"/>
          <w:i/>
          <w:sz w:val="22"/>
          <w:szCs w:val="22"/>
        </w:rPr>
        <w:t xml:space="preserve">Colonising Myths, Māori </w:t>
      </w:r>
      <w:r w:rsidRPr="006A562B">
        <w:rPr>
          <w:rFonts w:ascii="Arial" w:hAnsi="Arial" w:cs="Arial"/>
          <w:i/>
          <w:sz w:val="22"/>
          <w:szCs w:val="22"/>
        </w:rPr>
        <w:t>Realities, He Rukuruku Whakaaro</w:t>
      </w:r>
      <w:r w:rsidRPr="006A562B">
        <w:rPr>
          <w:rFonts w:ascii="Arial" w:hAnsi="Arial" w:cs="Arial"/>
          <w:sz w:val="22"/>
          <w:szCs w:val="22"/>
        </w:rPr>
        <w:t>.</w:t>
      </w:r>
      <w:r w:rsidR="00A715E4" w:rsidRPr="006A562B">
        <w:rPr>
          <w:rFonts w:ascii="Arial" w:hAnsi="Arial" w:cs="Arial"/>
          <w:i/>
          <w:sz w:val="22"/>
          <w:szCs w:val="22"/>
        </w:rPr>
        <w:t xml:space="preserve"> </w:t>
      </w:r>
      <w:r w:rsidRPr="006A562B">
        <w:rPr>
          <w:rFonts w:ascii="Arial" w:hAnsi="Arial" w:cs="Arial"/>
          <w:sz w:val="22"/>
          <w:szCs w:val="22"/>
        </w:rPr>
        <w:t>Wellington:</w:t>
      </w:r>
      <w:r w:rsidR="00A715E4" w:rsidRPr="006A562B">
        <w:rPr>
          <w:rFonts w:ascii="Arial" w:hAnsi="Arial" w:cs="Arial"/>
          <w:sz w:val="22"/>
          <w:szCs w:val="22"/>
        </w:rPr>
        <w:t xml:space="preserve"> Huia Publishers.</w:t>
      </w:r>
      <w:r w:rsidR="00CC4300" w:rsidRPr="006A562B">
        <w:rPr>
          <w:rFonts w:ascii="Arial" w:hAnsi="Arial" w:cs="Arial"/>
          <w:sz w:val="22"/>
          <w:szCs w:val="22"/>
        </w:rPr>
        <w:t xml:space="preserve"> </w:t>
      </w:r>
    </w:p>
    <w:p w:rsidR="009760B3" w:rsidRPr="006A562B" w:rsidRDefault="00501482" w:rsidP="00BD39BF">
      <w:pPr>
        <w:jc w:val="both"/>
        <w:rPr>
          <w:rFonts w:ascii="Arial" w:hAnsi="Arial" w:cs="Arial"/>
          <w:sz w:val="22"/>
          <w:szCs w:val="22"/>
        </w:rPr>
      </w:pPr>
      <w:r w:rsidRPr="006A562B">
        <w:rPr>
          <w:rFonts w:ascii="Arial" w:hAnsi="Arial" w:cs="Arial"/>
          <w:sz w:val="22"/>
          <w:szCs w:val="22"/>
        </w:rPr>
        <w:t>Mulholland, Malcom (E</w:t>
      </w:r>
      <w:r w:rsidR="009760B3" w:rsidRPr="006A562B">
        <w:rPr>
          <w:rFonts w:ascii="Arial" w:hAnsi="Arial" w:cs="Arial"/>
          <w:sz w:val="22"/>
          <w:szCs w:val="22"/>
        </w:rPr>
        <w:t>d.)</w:t>
      </w:r>
      <w:r w:rsidRPr="006A562B">
        <w:rPr>
          <w:rFonts w:ascii="Arial" w:hAnsi="Arial" w:cs="Arial"/>
          <w:sz w:val="22"/>
          <w:szCs w:val="22"/>
        </w:rPr>
        <w:t>.</w:t>
      </w:r>
    </w:p>
    <w:p w:rsidR="00A715E4" w:rsidRPr="006A562B" w:rsidRDefault="00501482" w:rsidP="00BD39BF">
      <w:pPr>
        <w:ind w:left="720"/>
        <w:jc w:val="both"/>
        <w:rPr>
          <w:rFonts w:ascii="Arial" w:hAnsi="Arial" w:cs="Arial"/>
          <w:b/>
          <w:sz w:val="22"/>
          <w:szCs w:val="22"/>
        </w:rPr>
      </w:pPr>
      <w:r w:rsidRPr="006A562B">
        <w:rPr>
          <w:rFonts w:ascii="Arial" w:hAnsi="Arial" w:cs="Arial"/>
          <w:sz w:val="22"/>
          <w:szCs w:val="22"/>
        </w:rPr>
        <w:t>(</w:t>
      </w:r>
      <w:r w:rsidR="00583C94" w:rsidRPr="006A562B">
        <w:rPr>
          <w:rFonts w:ascii="Arial" w:hAnsi="Arial" w:cs="Arial"/>
          <w:sz w:val="22"/>
          <w:szCs w:val="22"/>
        </w:rPr>
        <w:t>2006</w:t>
      </w:r>
      <w:r w:rsidRPr="006A562B">
        <w:rPr>
          <w:rFonts w:ascii="Arial" w:hAnsi="Arial" w:cs="Arial"/>
          <w:sz w:val="22"/>
          <w:szCs w:val="22"/>
        </w:rPr>
        <w:t>).</w:t>
      </w:r>
      <w:r w:rsidR="00583C94" w:rsidRPr="006A562B">
        <w:rPr>
          <w:rFonts w:ascii="Arial" w:hAnsi="Arial" w:cs="Arial"/>
          <w:sz w:val="22"/>
          <w:szCs w:val="22"/>
        </w:rPr>
        <w:tab/>
      </w:r>
      <w:r w:rsidR="009760B3" w:rsidRPr="006A562B">
        <w:rPr>
          <w:rFonts w:ascii="Arial" w:hAnsi="Arial" w:cs="Arial"/>
          <w:i/>
          <w:sz w:val="22"/>
          <w:szCs w:val="22"/>
        </w:rPr>
        <w:t>State of the Māori Nation</w:t>
      </w:r>
      <w:r w:rsidRPr="006A562B">
        <w:rPr>
          <w:rFonts w:ascii="Arial" w:hAnsi="Arial" w:cs="Arial"/>
          <w:sz w:val="22"/>
          <w:szCs w:val="22"/>
        </w:rPr>
        <w:t>. Auckland:</w:t>
      </w:r>
      <w:r w:rsidR="009760B3" w:rsidRPr="006A562B">
        <w:rPr>
          <w:rFonts w:ascii="Arial" w:hAnsi="Arial" w:cs="Arial"/>
          <w:sz w:val="22"/>
          <w:szCs w:val="22"/>
        </w:rPr>
        <w:t xml:space="preserve"> Reed.</w:t>
      </w:r>
      <w:r w:rsidR="00CC4300" w:rsidRPr="006A562B">
        <w:rPr>
          <w:rFonts w:ascii="Arial" w:hAnsi="Arial" w:cs="Arial"/>
          <w:sz w:val="22"/>
          <w:szCs w:val="22"/>
        </w:rPr>
        <w:t xml:space="preserve"> </w:t>
      </w:r>
    </w:p>
    <w:p w:rsidR="00750F59" w:rsidRPr="006A562B" w:rsidRDefault="00501482" w:rsidP="00BD39BF">
      <w:pPr>
        <w:jc w:val="both"/>
        <w:rPr>
          <w:rFonts w:ascii="Arial" w:hAnsi="Arial" w:cs="Arial"/>
          <w:sz w:val="22"/>
          <w:szCs w:val="22"/>
        </w:rPr>
      </w:pPr>
      <w:r w:rsidRPr="006A562B">
        <w:rPr>
          <w:rFonts w:ascii="Arial" w:hAnsi="Arial" w:cs="Arial"/>
          <w:sz w:val="22"/>
          <w:szCs w:val="22"/>
        </w:rPr>
        <w:t>Mulholland, Malcolm &amp; Veronica Tāwhai (E</w:t>
      </w:r>
      <w:r w:rsidR="00750F59" w:rsidRPr="006A562B">
        <w:rPr>
          <w:rFonts w:ascii="Arial" w:hAnsi="Arial" w:cs="Arial"/>
          <w:sz w:val="22"/>
          <w:szCs w:val="22"/>
        </w:rPr>
        <w:t>ds</w:t>
      </w:r>
      <w:r w:rsidRPr="006A562B">
        <w:rPr>
          <w:rFonts w:ascii="Arial" w:hAnsi="Arial" w:cs="Arial"/>
          <w:sz w:val="22"/>
          <w:szCs w:val="22"/>
        </w:rPr>
        <w:t>.</w:t>
      </w:r>
      <w:r w:rsidR="00750F59" w:rsidRPr="006A562B">
        <w:rPr>
          <w:rFonts w:ascii="Arial" w:hAnsi="Arial" w:cs="Arial"/>
          <w:sz w:val="22"/>
          <w:szCs w:val="22"/>
        </w:rPr>
        <w:t>)</w:t>
      </w:r>
      <w:r w:rsidRPr="006A562B">
        <w:rPr>
          <w:rFonts w:ascii="Arial" w:hAnsi="Arial" w:cs="Arial"/>
          <w:sz w:val="22"/>
          <w:szCs w:val="22"/>
        </w:rPr>
        <w:t>.</w:t>
      </w:r>
    </w:p>
    <w:p w:rsidR="00750F59" w:rsidRPr="006A562B" w:rsidRDefault="00501482" w:rsidP="00BD39BF">
      <w:pPr>
        <w:ind w:left="720"/>
        <w:jc w:val="both"/>
        <w:rPr>
          <w:rFonts w:ascii="Arial" w:hAnsi="Arial" w:cs="Arial"/>
          <w:sz w:val="22"/>
          <w:szCs w:val="22"/>
        </w:rPr>
      </w:pPr>
      <w:r w:rsidRPr="006A562B">
        <w:rPr>
          <w:rFonts w:ascii="Arial" w:hAnsi="Arial" w:cs="Arial"/>
          <w:sz w:val="22"/>
          <w:szCs w:val="22"/>
        </w:rPr>
        <w:t>(</w:t>
      </w:r>
      <w:r w:rsidR="00750F59" w:rsidRPr="006A562B">
        <w:rPr>
          <w:rFonts w:ascii="Arial" w:hAnsi="Arial" w:cs="Arial"/>
          <w:sz w:val="22"/>
          <w:szCs w:val="22"/>
        </w:rPr>
        <w:t>2010</w:t>
      </w:r>
      <w:r w:rsidRPr="006A562B">
        <w:rPr>
          <w:rFonts w:ascii="Arial" w:hAnsi="Arial" w:cs="Arial"/>
          <w:sz w:val="22"/>
          <w:szCs w:val="22"/>
        </w:rPr>
        <w:t>)</w:t>
      </w:r>
      <w:r w:rsidR="00750F59" w:rsidRPr="006A562B">
        <w:rPr>
          <w:rFonts w:ascii="Arial" w:hAnsi="Arial" w:cs="Arial"/>
          <w:sz w:val="22"/>
          <w:szCs w:val="22"/>
        </w:rPr>
        <w:t xml:space="preserve">, </w:t>
      </w:r>
      <w:r w:rsidR="00750F59" w:rsidRPr="006A562B">
        <w:rPr>
          <w:rFonts w:ascii="Arial" w:hAnsi="Arial" w:cs="Arial"/>
          <w:i/>
          <w:sz w:val="22"/>
          <w:szCs w:val="22"/>
        </w:rPr>
        <w:t>Weeping Waters: The Treaty of Waitangi and Constitutional Change</w:t>
      </w:r>
      <w:r w:rsidRPr="006A562B">
        <w:rPr>
          <w:rFonts w:ascii="Arial" w:hAnsi="Arial" w:cs="Arial"/>
          <w:sz w:val="22"/>
          <w:szCs w:val="22"/>
        </w:rPr>
        <w:t>. Wellington:</w:t>
      </w:r>
      <w:r w:rsidR="00750F59" w:rsidRPr="006A562B">
        <w:rPr>
          <w:rFonts w:ascii="Arial" w:hAnsi="Arial" w:cs="Arial"/>
          <w:sz w:val="22"/>
          <w:szCs w:val="22"/>
        </w:rPr>
        <w:t xml:space="preserve"> Huia.</w:t>
      </w:r>
    </w:p>
    <w:p w:rsidR="000A3820" w:rsidRPr="006A562B" w:rsidRDefault="000A3820" w:rsidP="00BD39BF">
      <w:pPr>
        <w:jc w:val="both"/>
        <w:rPr>
          <w:rFonts w:ascii="Arial" w:hAnsi="Arial" w:cs="Arial"/>
          <w:sz w:val="22"/>
          <w:szCs w:val="22"/>
        </w:rPr>
      </w:pPr>
      <w:r w:rsidRPr="006A562B">
        <w:rPr>
          <w:rFonts w:ascii="Arial" w:hAnsi="Arial" w:cs="Arial"/>
          <w:sz w:val="22"/>
          <w:szCs w:val="22"/>
        </w:rPr>
        <w:t>Mutu, Margaret</w:t>
      </w:r>
      <w:r w:rsidR="00B55B1A" w:rsidRPr="006A562B">
        <w:rPr>
          <w:rFonts w:ascii="Arial" w:hAnsi="Arial" w:cs="Arial"/>
          <w:sz w:val="22"/>
          <w:szCs w:val="22"/>
        </w:rPr>
        <w:t>.</w:t>
      </w:r>
    </w:p>
    <w:p w:rsidR="000A3820" w:rsidRPr="006A562B" w:rsidRDefault="00B55B1A" w:rsidP="00BD39BF">
      <w:pPr>
        <w:ind w:left="709"/>
        <w:jc w:val="both"/>
        <w:rPr>
          <w:rFonts w:ascii="Arial" w:hAnsi="Arial" w:cs="Arial"/>
          <w:i/>
          <w:sz w:val="22"/>
          <w:szCs w:val="22"/>
        </w:rPr>
      </w:pPr>
      <w:r w:rsidRPr="006A562B">
        <w:rPr>
          <w:rFonts w:ascii="Arial" w:hAnsi="Arial" w:cs="Arial"/>
          <w:sz w:val="22"/>
          <w:szCs w:val="22"/>
        </w:rPr>
        <w:t>(</w:t>
      </w:r>
      <w:r w:rsidR="00367813" w:rsidRPr="006A562B">
        <w:rPr>
          <w:rFonts w:ascii="Arial" w:hAnsi="Arial" w:cs="Arial"/>
          <w:sz w:val="22"/>
          <w:szCs w:val="22"/>
        </w:rPr>
        <w:t>2005</w:t>
      </w:r>
      <w:r w:rsidRPr="006A562B">
        <w:rPr>
          <w:rFonts w:ascii="Arial" w:hAnsi="Arial" w:cs="Arial"/>
          <w:sz w:val="22"/>
          <w:szCs w:val="22"/>
        </w:rPr>
        <w:t>)</w:t>
      </w:r>
      <w:r w:rsidR="009D38EF" w:rsidRPr="006A562B">
        <w:rPr>
          <w:rFonts w:ascii="Arial" w:hAnsi="Arial" w:cs="Arial"/>
          <w:sz w:val="22"/>
          <w:szCs w:val="22"/>
        </w:rPr>
        <w:t>(a)</w:t>
      </w:r>
      <w:r w:rsidRPr="006A562B">
        <w:rPr>
          <w:rFonts w:ascii="Arial" w:hAnsi="Arial" w:cs="Arial"/>
          <w:sz w:val="22"/>
          <w:szCs w:val="22"/>
        </w:rPr>
        <w:t>.</w:t>
      </w:r>
      <w:r w:rsidR="009D38EF" w:rsidRPr="006A562B">
        <w:rPr>
          <w:rFonts w:ascii="Arial" w:hAnsi="Arial" w:cs="Arial"/>
          <w:sz w:val="22"/>
          <w:szCs w:val="22"/>
        </w:rPr>
        <w:t xml:space="preserve"> </w:t>
      </w:r>
      <w:r w:rsidR="00367813" w:rsidRPr="006A562B">
        <w:rPr>
          <w:rFonts w:ascii="Arial" w:hAnsi="Arial" w:cs="Arial"/>
          <w:sz w:val="22"/>
          <w:szCs w:val="22"/>
        </w:rPr>
        <w:t>In search of the missing Māori links – maintaining both ethnic identity and linguistic integrity in the revit</w:t>
      </w:r>
      <w:r w:rsidRPr="006A562B">
        <w:rPr>
          <w:rFonts w:ascii="Arial" w:hAnsi="Arial" w:cs="Arial"/>
          <w:sz w:val="22"/>
          <w:szCs w:val="22"/>
        </w:rPr>
        <w:t>alisation of the Māori language. I</w:t>
      </w:r>
      <w:r w:rsidR="00367813" w:rsidRPr="006A562B">
        <w:rPr>
          <w:rFonts w:ascii="Arial" w:hAnsi="Arial" w:cs="Arial"/>
          <w:sz w:val="22"/>
          <w:szCs w:val="22"/>
        </w:rPr>
        <w:t xml:space="preserve">n </w:t>
      </w:r>
      <w:r w:rsidR="00367813" w:rsidRPr="006A562B">
        <w:rPr>
          <w:rFonts w:ascii="Arial" w:hAnsi="Arial" w:cs="Arial"/>
          <w:i/>
          <w:sz w:val="22"/>
          <w:szCs w:val="22"/>
        </w:rPr>
        <w:t xml:space="preserve">The International Journal </w:t>
      </w:r>
      <w:r w:rsidR="00367813" w:rsidRPr="006A562B">
        <w:rPr>
          <w:rFonts w:ascii="Arial" w:hAnsi="Arial" w:cs="Arial"/>
          <w:bCs/>
          <w:i/>
          <w:sz w:val="22"/>
          <w:szCs w:val="22"/>
        </w:rPr>
        <w:t>of the Sociology of Language</w:t>
      </w:r>
      <w:r w:rsidRPr="006A562B">
        <w:rPr>
          <w:rFonts w:ascii="Arial" w:hAnsi="Arial" w:cs="Arial"/>
          <w:bCs/>
          <w:iCs/>
          <w:sz w:val="22"/>
          <w:szCs w:val="22"/>
        </w:rPr>
        <w:t>, 172 (</w:t>
      </w:r>
      <w:r w:rsidR="00367813" w:rsidRPr="006A562B">
        <w:rPr>
          <w:rFonts w:ascii="Arial" w:hAnsi="Arial" w:cs="Arial"/>
          <w:bCs/>
          <w:iCs/>
          <w:sz w:val="22"/>
          <w:szCs w:val="22"/>
        </w:rPr>
        <w:t>pp.117-132</w:t>
      </w:r>
      <w:r w:rsidRPr="006A562B">
        <w:rPr>
          <w:rFonts w:ascii="Arial" w:hAnsi="Arial" w:cs="Arial"/>
          <w:bCs/>
          <w:iCs/>
          <w:sz w:val="22"/>
          <w:szCs w:val="22"/>
        </w:rPr>
        <w:t>)</w:t>
      </w:r>
      <w:r w:rsidR="00367813" w:rsidRPr="006A562B">
        <w:rPr>
          <w:rFonts w:ascii="Arial" w:hAnsi="Arial" w:cs="Arial"/>
          <w:bCs/>
          <w:iCs/>
          <w:sz w:val="22"/>
          <w:szCs w:val="22"/>
        </w:rPr>
        <w:t>. Ne</w:t>
      </w:r>
      <w:r w:rsidRPr="006A562B">
        <w:rPr>
          <w:rFonts w:ascii="Arial" w:hAnsi="Arial" w:cs="Arial"/>
          <w:bCs/>
          <w:iCs/>
          <w:sz w:val="22"/>
          <w:szCs w:val="22"/>
        </w:rPr>
        <w:t>w York:</w:t>
      </w:r>
      <w:r w:rsidR="00367813" w:rsidRPr="006A562B">
        <w:rPr>
          <w:rFonts w:ascii="Arial" w:hAnsi="Arial" w:cs="Arial"/>
          <w:bCs/>
          <w:iCs/>
          <w:sz w:val="22"/>
          <w:szCs w:val="22"/>
        </w:rPr>
        <w:t xml:space="preserve"> Mouton.</w:t>
      </w:r>
      <w:r w:rsidR="000F360F" w:rsidRPr="006A562B">
        <w:rPr>
          <w:rFonts w:ascii="Arial" w:hAnsi="Arial" w:cs="Arial"/>
          <w:bCs/>
          <w:iCs/>
          <w:sz w:val="22"/>
          <w:szCs w:val="22"/>
        </w:rPr>
        <w:t xml:space="preserve"> </w:t>
      </w:r>
    </w:p>
    <w:p w:rsidR="002E1A6C" w:rsidRPr="006A562B" w:rsidRDefault="00B83387" w:rsidP="00BD39BF">
      <w:pPr>
        <w:ind w:left="709" w:hanging="709"/>
        <w:jc w:val="both"/>
        <w:rPr>
          <w:rFonts w:ascii="Arial" w:hAnsi="Arial" w:cs="Arial"/>
          <w:sz w:val="22"/>
          <w:szCs w:val="22"/>
        </w:rPr>
      </w:pPr>
      <w:r w:rsidRPr="006A562B">
        <w:rPr>
          <w:rFonts w:ascii="Arial" w:hAnsi="Arial" w:cs="Arial"/>
          <w:sz w:val="22"/>
          <w:szCs w:val="22"/>
        </w:rPr>
        <w:t>Mutu, Margaret</w:t>
      </w:r>
      <w:r w:rsidR="00B55B1A" w:rsidRPr="006A562B">
        <w:rPr>
          <w:rFonts w:ascii="Arial" w:hAnsi="Arial" w:cs="Arial"/>
          <w:sz w:val="22"/>
          <w:szCs w:val="22"/>
        </w:rPr>
        <w:t>.</w:t>
      </w:r>
    </w:p>
    <w:p w:rsidR="002E1A6C" w:rsidRPr="006A562B" w:rsidRDefault="00B55B1A" w:rsidP="00BD39BF">
      <w:pPr>
        <w:ind w:left="709"/>
        <w:jc w:val="both"/>
        <w:rPr>
          <w:rFonts w:ascii="Arial" w:hAnsi="Arial" w:cs="Arial"/>
          <w:b/>
          <w:sz w:val="22"/>
          <w:szCs w:val="22"/>
        </w:rPr>
      </w:pPr>
      <w:r w:rsidRPr="006A562B">
        <w:rPr>
          <w:rFonts w:ascii="Arial" w:hAnsi="Arial" w:cs="Arial"/>
          <w:sz w:val="22"/>
          <w:szCs w:val="22"/>
        </w:rPr>
        <w:t>(</w:t>
      </w:r>
      <w:r w:rsidR="002E1A6C" w:rsidRPr="006A562B">
        <w:rPr>
          <w:rFonts w:ascii="Arial" w:hAnsi="Arial" w:cs="Arial"/>
          <w:sz w:val="22"/>
          <w:szCs w:val="22"/>
        </w:rPr>
        <w:t>2005</w:t>
      </w:r>
      <w:r w:rsidRPr="006A562B">
        <w:rPr>
          <w:rFonts w:ascii="Arial" w:hAnsi="Arial" w:cs="Arial"/>
          <w:sz w:val="22"/>
          <w:szCs w:val="22"/>
        </w:rPr>
        <w:t xml:space="preserve">)(b). </w:t>
      </w:r>
      <w:r w:rsidR="002E1A6C" w:rsidRPr="006A562B">
        <w:rPr>
          <w:rFonts w:ascii="Arial" w:hAnsi="Arial" w:cs="Arial"/>
          <w:sz w:val="22"/>
          <w:szCs w:val="22"/>
        </w:rPr>
        <w:t>Recovering Fagin’s ill-gotten gains: Settling Ngāti Kahu’s Treaty of Wa</w:t>
      </w:r>
      <w:r w:rsidRPr="006A562B">
        <w:rPr>
          <w:rFonts w:ascii="Arial" w:hAnsi="Arial" w:cs="Arial"/>
          <w:sz w:val="22"/>
          <w:szCs w:val="22"/>
        </w:rPr>
        <w:t>itangi claims against the Crown. I</w:t>
      </w:r>
      <w:r w:rsidR="002E1A6C" w:rsidRPr="006A562B">
        <w:rPr>
          <w:rFonts w:ascii="Arial" w:hAnsi="Arial" w:cs="Arial"/>
          <w:sz w:val="22"/>
          <w:szCs w:val="22"/>
        </w:rPr>
        <w:t>n Mich</w:t>
      </w:r>
      <w:r w:rsidRPr="006A562B">
        <w:rPr>
          <w:rFonts w:ascii="Arial" w:hAnsi="Arial" w:cs="Arial"/>
          <w:sz w:val="22"/>
          <w:szCs w:val="22"/>
        </w:rPr>
        <w:t>ael Belgrave, Merata Kawharu &amp; David Williams (E</w:t>
      </w:r>
      <w:r w:rsidR="002E1A6C" w:rsidRPr="006A562B">
        <w:rPr>
          <w:rFonts w:ascii="Arial" w:hAnsi="Arial" w:cs="Arial"/>
          <w:sz w:val="22"/>
          <w:szCs w:val="22"/>
        </w:rPr>
        <w:t>ds</w:t>
      </w:r>
      <w:r w:rsidRPr="006A562B">
        <w:rPr>
          <w:rFonts w:ascii="Arial" w:hAnsi="Arial" w:cs="Arial"/>
          <w:sz w:val="22"/>
          <w:szCs w:val="22"/>
        </w:rPr>
        <w:t>.</w:t>
      </w:r>
      <w:r w:rsidR="002E1A6C" w:rsidRPr="006A562B">
        <w:rPr>
          <w:rFonts w:ascii="Arial" w:hAnsi="Arial" w:cs="Arial"/>
          <w:sz w:val="22"/>
          <w:szCs w:val="22"/>
        </w:rPr>
        <w:t xml:space="preserve">), </w:t>
      </w:r>
      <w:r w:rsidR="002E1A6C" w:rsidRPr="006A562B">
        <w:rPr>
          <w:rFonts w:ascii="Arial" w:hAnsi="Arial" w:cs="Arial"/>
          <w:i/>
          <w:sz w:val="22"/>
          <w:szCs w:val="22"/>
        </w:rPr>
        <w:t>Waitangi Revisited: Perspectives on the</w:t>
      </w:r>
      <w:r w:rsidRPr="006A562B">
        <w:rPr>
          <w:rFonts w:ascii="Arial" w:hAnsi="Arial" w:cs="Arial"/>
          <w:i/>
          <w:iCs/>
          <w:sz w:val="22"/>
          <w:szCs w:val="22"/>
        </w:rPr>
        <w:t xml:space="preserve"> Treaty of Waitangi</w:t>
      </w:r>
      <w:r w:rsidRPr="006A562B">
        <w:rPr>
          <w:rFonts w:ascii="Arial" w:hAnsi="Arial" w:cs="Arial"/>
          <w:iCs/>
          <w:sz w:val="22"/>
          <w:szCs w:val="22"/>
        </w:rPr>
        <w:t>.</w:t>
      </w:r>
      <w:r w:rsidR="002E1A6C" w:rsidRPr="006A562B">
        <w:rPr>
          <w:rFonts w:ascii="Arial" w:hAnsi="Arial" w:cs="Arial"/>
          <w:i/>
          <w:iCs/>
          <w:sz w:val="22"/>
          <w:szCs w:val="22"/>
        </w:rPr>
        <w:t xml:space="preserve">  </w:t>
      </w:r>
      <w:r w:rsidRPr="006A562B">
        <w:rPr>
          <w:rFonts w:ascii="Arial" w:hAnsi="Arial" w:cs="Arial"/>
          <w:iCs/>
          <w:sz w:val="22"/>
          <w:szCs w:val="22"/>
        </w:rPr>
        <w:t>Melbourne, Australia:</w:t>
      </w:r>
      <w:r w:rsidR="002E1A6C" w:rsidRPr="006A562B">
        <w:rPr>
          <w:rFonts w:ascii="Arial" w:hAnsi="Arial" w:cs="Arial"/>
          <w:iCs/>
          <w:sz w:val="22"/>
          <w:szCs w:val="22"/>
        </w:rPr>
        <w:t xml:space="preserve"> </w:t>
      </w:r>
      <w:r w:rsidR="002E1A6C" w:rsidRPr="006A562B">
        <w:rPr>
          <w:rFonts w:ascii="Arial" w:hAnsi="Arial" w:cs="Arial"/>
          <w:sz w:val="22"/>
          <w:szCs w:val="22"/>
        </w:rPr>
        <w:t>Oxford University Press.</w:t>
      </w:r>
      <w:r w:rsidR="000F360F" w:rsidRPr="006A562B">
        <w:rPr>
          <w:rFonts w:ascii="Arial" w:hAnsi="Arial" w:cs="Arial"/>
          <w:sz w:val="22"/>
          <w:szCs w:val="22"/>
        </w:rPr>
        <w:t xml:space="preserve"> </w:t>
      </w:r>
    </w:p>
    <w:p w:rsidR="002E1A6C" w:rsidRPr="006A562B" w:rsidRDefault="002E1A6C" w:rsidP="00BD39BF">
      <w:pPr>
        <w:ind w:left="709" w:hanging="709"/>
        <w:jc w:val="both"/>
        <w:rPr>
          <w:rFonts w:ascii="Arial" w:hAnsi="Arial" w:cs="Arial"/>
          <w:sz w:val="22"/>
          <w:szCs w:val="22"/>
        </w:rPr>
      </w:pPr>
      <w:r w:rsidRPr="006A562B">
        <w:rPr>
          <w:rFonts w:ascii="Arial" w:hAnsi="Arial" w:cs="Arial"/>
          <w:sz w:val="22"/>
          <w:szCs w:val="22"/>
        </w:rPr>
        <w:t>Mutu, Margaret</w:t>
      </w:r>
      <w:r w:rsidR="00B55B1A" w:rsidRPr="006A562B">
        <w:rPr>
          <w:rFonts w:ascii="Arial" w:hAnsi="Arial" w:cs="Arial"/>
          <w:sz w:val="22"/>
          <w:szCs w:val="22"/>
        </w:rPr>
        <w:t>.</w:t>
      </w:r>
    </w:p>
    <w:p w:rsidR="00D37F95" w:rsidRPr="009F7981" w:rsidRDefault="00B55B1A" w:rsidP="009F7981">
      <w:pPr>
        <w:ind w:left="709"/>
        <w:jc w:val="both"/>
        <w:rPr>
          <w:rFonts w:ascii="Arial" w:hAnsi="Arial" w:cs="Arial"/>
          <w:b/>
          <w:sz w:val="22"/>
          <w:szCs w:val="22"/>
        </w:rPr>
      </w:pPr>
      <w:r w:rsidRPr="006A562B">
        <w:rPr>
          <w:rFonts w:ascii="Arial" w:hAnsi="Arial" w:cs="Arial"/>
          <w:sz w:val="22"/>
          <w:szCs w:val="22"/>
        </w:rPr>
        <w:t>(</w:t>
      </w:r>
      <w:r w:rsidR="00681641" w:rsidRPr="006A562B">
        <w:rPr>
          <w:rFonts w:ascii="Arial" w:hAnsi="Arial" w:cs="Arial"/>
          <w:sz w:val="22"/>
          <w:szCs w:val="22"/>
        </w:rPr>
        <w:t>2010</w:t>
      </w:r>
      <w:r w:rsidRPr="006A562B">
        <w:rPr>
          <w:rFonts w:ascii="Arial" w:hAnsi="Arial" w:cs="Arial"/>
          <w:sz w:val="22"/>
          <w:szCs w:val="22"/>
        </w:rPr>
        <w:t>)</w:t>
      </w:r>
      <w:r w:rsidR="00583C94" w:rsidRPr="006A562B">
        <w:rPr>
          <w:rFonts w:ascii="Arial" w:hAnsi="Arial" w:cs="Arial"/>
          <w:sz w:val="22"/>
          <w:szCs w:val="22"/>
        </w:rPr>
        <w:t>(a)</w:t>
      </w:r>
      <w:r w:rsidRPr="006A562B">
        <w:rPr>
          <w:rFonts w:ascii="Arial" w:hAnsi="Arial" w:cs="Arial"/>
          <w:sz w:val="22"/>
          <w:szCs w:val="22"/>
        </w:rPr>
        <w:t xml:space="preserve">. </w:t>
      </w:r>
      <w:r w:rsidR="002E1A6C" w:rsidRPr="006A562B">
        <w:rPr>
          <w:rFonts w:ascii="Arial" w:hAnsi="Arial" w:cs="Arial"/>
          <w:sz w:val="22"/>
          <w:szCs w:val="22"/>
        </w:rPr>
        <w:t>Constitutional Intention</w:t>
      </w:r>
      <w:r w:rsidRPr="006A562B">
        <w:rPr>
          <w:rFonts w:ascii="Arial" w:hAnsi="Arial" w:cs="Arial"/>
          <w:sz w:val="22"/>
          <w:szCs w:val="22"/>
        </w:rPr>
        <w:t>s: The Treaty of Waitangi Texts. I</w:t>
      </w:r>
      <w:r w:rsidR="002E1A6C" w:rsidRPr="006A562B">
        <w:rPr>
          <w:rFonts w:ascii="Arial" w:hAnsi="Arial" w:cs="Arial"/>
          <w:sz w:val="22"/>
          <w:szCs w:val="22"/>
        </w:rPr>
        <w:t xml:space="preserve">n Malcolm Mulholland </w:t>
      </w:r>
      <w:r w:rsidRPr="006A562B">
        <w:rPr>
          <w:rFonts w:ascii="Arial" w:hAnsi="Arial" w:cs="Arial"/>
          <w:sz w:val="22"/>
          <w:szCs w:val="22"/>
        </w:rPr>
        <w:t>&amp;</w:t>
      </w:r>
      <w:r w:rsidR="009D38EF" w:rsidRPr="006A562B">
        <w:rPr>
          <w:rFonts w:ascii="Arial" w:hAnsi="Arial" w:cs="Arial"/>
          <w:sz w:val="22"/>
          <w:szCs w:val="22"/>
        </w:rPr>
        <w:t xml:space="preserve"> Veronica Tawhai </w:t>
      </w:r>
      <w:r w:rsidRPr="006A562B">
        <w:rPr>
          <w:rFonts w:ascii="Arial" w:hAnsi="Arial" w:cs="Arial"/>
          <w:sz w:val="22"/>
          <w:szCs w:val="22"/>
        </w:rPr>
        <w:t>(E</w:t>
      </w:r>
      <w:r w:rsidR="00681641" w:rsidRPr="006A562B">
        <w:rPr>
          <w:rFonts w:ascii="Arial" w:hAnsi="Arial" w:cs="Arial"/>
          <w:sz w:val="22"/>
          <w:szCs w:val="22"/>
        </w:rPr>
        <w:t>ds</w:t>
      </w:r>
      <w:r w:rsidRPr="006A562B">
        <w:rPr>
          <w:rFonts w:ascii="Arial" w:hAnsi="Arial" w:cs="Arial"/>
          <w:sz w:val="22"/>
          <w:szCs w:val="22"/>
        </w:rPr>
        <w:t>.</w:t>
      </w:r>
      <w:r w:rsidR="002E1A6C" w:rsidRPr="006A562B">
        <w:rPr>
          <w:rFonts w:ascii="Arial" w:hAnsi="Arial" w:cs="Arial"/>
          <w:sz w:val="22"/>
          <w:szCs w:val="22"/>
        </w:rPr>
        <w:t xml:space="preserve">), </w:t>
      </w:r>
      <w:r w:rsidR="002E1A6C" w:rsidRPr="006A562B">
        <w:rPr>
          <w:rFonts w:ascii="Arial" w:hAnsi="Arial" w:cs="Arial"/>
          <w:i/>
          <w:sz w:val="22"/>
          <w:szCs w:val="22"/>
        </w:rPr>
        <w:t>Weeping Waters: The Treaty of Waitangi and Constitutional Change</w:t>
      </w:r>
      <w:r w:rsidRPr="006A562B">
        <w:rPr>
          <w:rFonts w:ascii="Arial" w:hAnsi="Arial" w:cs="Arial"/>
          <w:sz w:val="22"/>
          <w:szCs w:val="22"/>
        </w:rPr>
        <w:t xml:space="preserve"> (pp.13-40). Wellington:</w:t>
      </w:r>
      <w:r w:rsidR="002E1A6C" w:rsidRPr="006A562B">
        <w:rPr>
          <w:rFonts w:ascii="Arial" w:hAnsi="Arial" w:cs="Arial"/>
          <w:sz w:val="22"/>
          <w:szCs w:val="22"/>
        </w:rPr>
        <w:t xml:space="preserve"> Huia.</w:t>
      </w:r>
      <w:r w:rsidR="00583C94" w:rsidRPr="006A562B">
        <w:rPr>
          <w:rFonts w:ascii="Arial" w:hAnsi="Arial" w:cs="Arial"/>
          <w:sz w:val="22"/>
          <w:szCs w:val="22"/>
        </w:rPr>
        <w:t xml:space="preserve"> </w:t>
      </w:r>
    </w:p>
    <w:p w:rsidR="00D37F95" w:rsidRDefault="00681641" w:rsidP="00D37F95">
      <w:pPr>
        <w:jc w:val="both"/>
        <w:rPr>
          <w:rFonts w:ascii="Arial" w:hAnsi="Arial" w:cs="Arial"/>
          <w:sz w:val="22"/>
          <w:szCs w:val="22"/>
        </w:rPr>
      </w:pPr>
      <w:r w:rsidRPr="006A562B">
        <w:rPr>
          <w:rFonts w:ascii="Arial" w:hAnsi="Arial" w:cs="Arial"/>
          <w:sz w:val="22"/>
          <w:szCs w:val="22"/>
        </w:rPr>
        <w:t>Mutu, Margaret</w:t>
      </w:r>
      <w:r w:rsidR="00B55B1A" w:rsidRPr="006A562B">
        <w:rPr>
          <w:rFonts w:ascii="Arial" w:hAnsi="Arial" w:cs="Arial"/>
          <w:sz w:val="22"/>
          <w:szCs w:val="22"/>
        </w:rPr>
        <w:t>.</w:t>
      </w:r>
    </w:p>
    <w:p w:rsidR="00681641" w:rsidRPr="00D37F95" w:rsidRDefault="00DF3D73" w:rsidP="00D37F95">
      <w:pPr>
        <w:ind w:left="720"/>
        <w:jc w:val="both"/>
        <w:rPr>
          <w:rFonts w:ascii="Arial" w:hAnsi="Arial" w:cs="Arial"/>
          <w:sz w:val="22"/>
          <w:szCs w:val="22"/>
        </w:rPr>
      </w:pPr>
      <w:r w:rsidRPr="006A562B">
        <w:rPr>
          <w:rFonts w:ascii="Arial" w:hAnsi="Arial" w:cs="Arial"/>
          <w:sz w:val="22"/>
          <w:szCs w:val="22"/>
        </w:rPr>
        <w:t>(</w:t>
      </w:r>
      <w:r w:rsidR="00681641" w:rsidRPr="006A562B">
        <w:rPr>
          <w:rFonts w:ascii="Arial" w:hAnsi="Arial" w:cs="Arial"/>
          <w:sz w:val="22"/>
          <w:szCs w:val="22"/>
        </w:rPr>
        <w:t>2010</w:t>
      </w:r>
      <w:r w:rsidRPr="006A562B">
        <w:rPr>
          <w:rFonts w:ascii="Arial" w:hAnsi="Arial" w:cs="Arial"/>
          <w:sz w:val="22"/>
          <w:szCs w:val="22"/>
        </w:rPr>
        <w:t>)</w:t>
      </w:r>
      <w:r w:rsidR="00583C94" w:rsidRPr="006A562B">
        <w:rPr>
          <w:rFonts w:ascii="Arial" w:hAnsi="Arial" w:cs="Arial"/>
          <w:sz w:val="22"/>
          <w:szCs w:val="22"/>
        </w:rPr>
        <w:t>(b)</w:t>
      </w:r>
      <w:r w:rsidRPr="006A562B">
        <w:rPr>
          <w:rFonts w:ascii="Arial" w:hAnsi="Arial" w:cs="Arial"/>
          <w:sz w:val="22"/>
          <w:szCs w:val="22"/>
        </w:rPr>
        <w:t>. Ngāti Kahu Kaitiakitanga. In Rachel Selby, Pātaka Moore &amp; Malcolm Mulholland (E</w:t>
      </w:r>
      <w:r w:rsidR="00681641" w:rsidRPr="006A562B">
        <w:rPr>
          <w:rFonts w:ascii="Arial" w:hAnsi="Arial" w:cs="Arial"/>
          <w:sz w:val="22"/>
          <w:szCs w:val="22"/>
        </w:rPr>
        <w:t>ds</w:t>
      </w:r>
      <w:r w:rsidRPr="006A562B">
        <w:rPr>
          <w:rFonts w:ascii="Arial" w:hAnsi="Arial" w:cs="Arial"/>
          <w:sz w:val="22"/>
          <w:szCs w:val="22"/>
        </w:rPr>
        <w:t>.</w:t>
      </w:r>
      <w:r w:rsidR="00681641" w:rsidRPr="006A562B">
        <w:rPr>
          <w:rFonts w:ascii="Arial" w:hAnsi="Arial" w:cs="Arial"/>
          <w:sz w:val="22"/>
          <w:szCs w:val="22"/>
        </w:rPr>
        <w:t xml:space="preserve">), </w:t>
      </w:r>
      <w:r w:rsidR="00681641" w:rsidRPr="006A562B">
        <w:rPr>
          <w:rFonts w:ascii="Arial" w:hAnsi="Arial" w:cs="Arial"/>
          <w:i/>
          <w:sz w:val="22"/>
          <w:szCs w:val="22"/>
        </w:rPr>
        <w:t>Kaitiaki: Māori and the Environment</w:t>
      </w:r>
      <w:r w:rsidRPr="006A562B">
        <w:rPr>
          <w:rFonts w:ascii="Arial" w:hAnsi="Arial" w:cs="Arial"/>
          <w:i/>
          <w:sz w:val="22"/>
          <w:szCs w:val="22"/>
        </w:rPr>
        <w:t xml:space="preserve"> </w:t>
      </w:r>
      <w:r w:rsidRPr="006A562B">
        <w:rPr>
          <w:rFonts w:ascii="Arial" w:hAnsi="Arial" w:cs="Arial"/>
          <w:sz w:val="22"/>
          <w:szCs w:val="22"/>
        </w:rPr>
        <w:t>(pp. 13-35). Wellington:</w:t>
      </w:r>
      <w:r w:rsidR="00681641" w:rsidRPr="006A562B">
        <w:rPr>
          <w:rFonts w:ascii="Arial" w:hAnsi="Arial" w:cs="Arial"/>
          <w:sz w:val="22"/>
          <w:szCs w:val="22"/>
        </w:rPr>
        <w:t xml:space="preserve"> Huia</w:t>
      </w:r>
      <w:r w:rsidR="00DE0F24" w:rsidRPr="006A562B">
        <w:rPr>
          <w:rFonts w:ascii="Arial" w:hAnsi="Arial" w:cs="Arial"/>
          <w:sz w:val="22"/>
          <w:szCs w:val="22"/>
        </w:rPr>
        <w:t xml:space="preserve">. </w:t>
      </w:r>
    </w:p>
    <w:p w:rsidR="0089525D" w:rsidRPr="006A562B" w:rsidRDefault="0089525D" w:rsidP="00BD39BF">
      <w:pPr>
        <w:jc w:val="both"/>
        <w:rPr>
          <w:rFonts w:ascii="Arial" w:hAnsi="Arial" w:cs="Arial"/>
          <w:sz w:val="22"/>
          <w:szCs w:val="22"/>
        </w:rPr>
      </w:pPr>
      <w:r w:rsidRPr="006A562B">
        <w:rPr>
          <w:rFonts w:ascii="Arial" w:hAnsi="Arial" w:cs="Arial"/>
          <w:sz w:val="22"/>
          <w:szCs w:val="22"/>
        </w:rPr>
        <w:t>Mutu, Margaret</w:t>
      </w:r>
      <w:r w:rsidR="00DF3D73" w:rsidRPr="006A562B">
        <w:rPr>
          <w:rFonts w:ascii="Arial" w:hAnsi="Arial" w:cs="Arial"/>
          <w:sz w:val="22"/>
          <w:szCs w:val="22"/>
        </w:rPr>
        <w:t>.</w:t>
      </w:r>
    </w:p>
    <w:p w:rsidR="0089525D" w:rsidRPr="006A562B" w:rsidRDefault="0089525D" w:rsidP="00BD39BF">
      <w:pPr>
        <w:jc w:val="both"/>
        <w:rPr>
          <w:rFonts w:ascii="Arial" w:hAnsi="Arial" w:cs="Arial"/>
          <w:sz w:val="22"/>
          <w:szCs w:val="22"/>
        </w:rPr>
      </w:pPr>
      <w:r w:rsidRPr="006A562B">
        <w:rPr>
          <w:rFonts w:ascii="Arial" w:hAnsi="Arial" w:cs="Arial"/>
          <w:sz w:val="22"/>
          <w:szCs w:val="22"/>
        </w:rPr>
        <w:tab/>
      </w:r>
      <w:r w:rsidR="00DF3D73" w:rsidRPr="006A562B">
        <w:rPr>
          <w:rFonts w:ascii="Arial" w:hAnsi="Arial" w:cs="Arial"/>
          <w:sz w:val="22"/>
          <w:szCs w:val="22"/>
        </w:rPr>
        <w:t>(</w:t>
      </w:r>
      <w:r w:rsidR="000A3820" w:rsidRPr="006A562B">
        <w:rPr>
          <w:rFonts w:ascii="Arial" w:hAnsi="Arial" w:cs="Arial"/>
          <w:sz w:val="22"/>
          <w:szCs w:val="22"/>
        </w:rPr>
        <w:t>2011</w:t>
      </w:r>
      <w:r w:rsidR="00DF3D73" w:rsidRPr="006A562B">
        <w:rPr>
          <w:rFonts w:ascii="Arial" w:hAnsi="Arial" w:cs="Arial"/>
          <w:sz w:val="22"/>
          <w:szCs w:val="22"/>
        </w:rPr>
        <w:t>).</w:t>
      </w:r>
      <w:r w:rsidR="000A3820" w:rsidRPr="006A562B">
        <w:rPr>
          <w:rFonts w:ascii="Arial" w:hAnsi="Arial" w:cs="Arial"/>
          <w:sz w:val="22"/>
          <w:szCs w:val="22"/>
        </w:rPr>
        <w:tab/>
      </w:r>
      <w:r w:rsidR="000A3820" w:rsidRPr="006A562B">
        <w:rPr>
          <w:rFonts w:ascii="Arial" w:hAnsi="Arial" w:cs="Arial"/>
          <w:i/>
          <w:sz w:val="22"/>
          <w:szCs w:val="22"/>
        </w:rPr>
        <w:t xml:space="preserve">The State of Māori Rights. </w:t>
      </w:r>
      <w:r w:rsidR="000A3820" w:rsidRPr="006A562B">
        <w:rPr>
          <w:rFonts w:ascii="Arial" w:hAnsi="Arial" w:cs="Arial"/>
          <w:sz w:val="22"/>
          <w:szCs w:val="22"/>
        </w:rPr>
        <w:t>Wellin</w:t>
      </w:r>
      <w:r w:rsidR="00DF3D73" w:rsidRPr="006A562B">
        <w:rPr>
          <w:rFonts w:ascii="Arial" w:hAnsi="Arial" w:cs="Arial"/>
          <w:sz w:val="22"/>
          <w:szCs w:val="22"/>
        </w:rPr>
        <w:t>gton:</w:t>
      </w:r>
      <w:r w:rsidR="00CB679E" w:rsidRPr="006A562B">
        <w:rPr>
          <w:rFonts w:ascii="Arial" w:hAnsi="Arial" w:cs="Arial"/>
          <w:sz w:val="22"/>
          <w:szCs w:val="22"/>
        </w:rPr>
        <w:t xml:space="preserve"> Huia Publishers. </w:t>
      </w:r>
    </w:p>
    <w:p w:rsidR="004F1520" w:rsidRPr="006A562B" w:rsidRDefault="004F1520" w:rsidP="00BD39BF">
      <w:pPr>
        <w:jc w:val="both"/>
        <w:rPr>
          <w:rFonts w:ascii="Arial" w:hAnsi="Arial" w:cs="Arial"/>
          <w:sz w:val="22"/>
          <w:szCs w:val="22"/>
        </w:rPr>
      </w:pPr>
      <w:r w:rsidRPr="006A562B">
        <w:rPr>
          <w:rFonts w:ascii="Arial" w:hAnsi="Arial" w:cs="Arial"/>
          <w:sz w:val="22"/>
          <w:szCs w:val="22"/>
        </w:rPr>
        <w:t>Norman, Waerete</w:t>
      </w:r>
      <w:r w:rsidR="00DF3D73" w:rsidRPr="006A562B">
        <w:rPr>
          <w:rFonts w:ascii="Arial" w:hAnsi="Arial" w:cs="Arial"/>
          <w:sz w:val="22"/>
          <w:szCs w:val="22"/>
        </w:rPr>
        <w:t>.</w:t>
      </w:r>
    </w:p>
    <w:p w:rsidR="004F1520" w:rsidRPr="006A562B" w:rsidRDefault="00DF3D73" w:rsidP="00BD39BF">
      <w:pPr>
        <w:ind w:left="720"/>
        <w:jc w:val="both"/>
        <w:rPr>
          <w:rFonts w:ascii="Arial" w:hAnsi="Arial" w:cs="Arial"/>
          <w:b/>
          <w:sz w:val="22"/>
          <w:szCs w:val="22"/>
        </w:rPr>
      </w:pPr>
      <w:r w:rsidRPr="006A562B">
        <w:rPr>
          <w:rFonts w:ascii="Arial" w:hAnsi="Arial" w:cs="Arial"/>
          <w:sz w:val="22"/>
          <w:szCs w:val="22"/>
        </w:rPr>
        <w:t xml:space="preserve">(1989). The Muriwhenua Claim. In I. H. Kawharu (Ed.), </w:t>
      </w:r>
      <w:r w:rsidR="004F1520" w:rsidRPr="006A562B">
        <w:rPr>
          <w:rFonts w:ascii="Arial" w:hAnsi="Arial" w:cs="Arial"/>
          <w:i/>
          <w:sz w:val="22"/>
          <w:szCs w:val="22"/>
        </w:rPr>
        <w:t xml:space="preserve">Waitangi: </w:t>
      </w:r>
      <w:r w:rsidR="00100B51" w:rsidRPr="006A562B">
        <w:rPr>
          <w:rFonts w:ascii="Arial" w:hAnsi="Arial" w:cs="Arial"/>
          <w:i/>
          <w:sz w:val="22"/>
          <w:szCs w:val="22"/>
        </w:rPr>
        <w:t>Māori</w:t>
      </w:r>
      <w:r w:rsidR="004F1520" w:rsidRPr="006A562B">
        <w:rPr>
          <w:rFonts w:ascii="Arial" w:hAnsi="Arial" w:cs="Arial"/>
          <w:i/>
          <w:sz w:val="22"/>
          <w:szCs w:val="22"/>
        </w:rPr>
        <w:t xml:space="preserve"> and </w:t>
      </w:r>
      <w:r w:rsidR="00100B51" w:rsidRPr="006A562B">
        <w:rPr>
          <w:rFonts w:ascii="Arial" w:hAnsi="Arial" w:cs="Arial"/>
          <w:i/>
          <w:sz w:val="22"/>
          <w:szCs w:val="22"/>
        </w:rPr>
        <w:t>Pākehā</w:t>
      </w:r>
      <w:r w:rsidR="004F1520" w:rsidRPr="006A562B">
        <w:rPr>
          <w:rFonts w:ascii="Arial" w:hAnsi="Arial" w:cs="Arial"/>
          <w:i/>
          <w:sz w:val="22"/>
          <w:szCs w:val="22"/>
        </w:rPr>
        <w:t xml:space="preserve"> Perspect</w:t>
      </w:r>
      <w:r w:rsidRPr="006A562B">
        <w:rPr>
          <w:rFonts w:ascii="Arial" w:hAnsi="Arial" w:cs="Arial"/>
          <w:i/>
          <w:sz w:val="22"/>
          <w:szCs w:val="22"/>
        </w:rPr>
        <w:t xml:space="preserve">ives of the Treaty of Waitangi </w:t>
      </w:r>
      <w:r w:rsidRPr="006A562B">
        <w:rPr>
          <w:rFonts w:ascii="Arial" w:hAnsi="Arial" w:cs="Arial"/>
          <w:sz w:val="22"/>
          <w:szCs w:val="22"/>
        </w:rPr>
        <w:t xml:space="preserve">(pp.181-210). </w:t>
      </w:r>
      <w:r w:rsidR="004F1520" w:rsidRPr="006A562B">
        <w:rPr>
          <w:rFonts w:ascii="Arial" w:hAnsi="Arial" w:cs="Arial"/>
          <w:sz w:val="22"/>
          <w:szCs w:val="22"/>
        </w:rPr>
        <w:t>Oxfo</w:t>
      </w:r>
      <w:r w:rsidRPr="006A562B">
        <w:rPr>
          <w:rFonts w:ascii="Arial" w:hAnsi="Arial" w:cs="Arial"/>
          <w:sz w:val="22"/>
          <w:szCs w:val="22"/>
        </w:rPr>
        <w:t>rd: Oxford University Press.</w:t>
      </w:r>
      <w:r w:rsidR="004F1520" w:rsidRPr="006A562B">
        <w:rPr>
          <w:rFonts w:ascii="Arial" w:hAnsi="Arial" w:cs="Arial"/>
          <w:sz w:val="22"/>
          <w:szCs w:val="22"/>
        </w:rPr>
        <w:t xml:space="preserve"> </w:t>
      </w:r>
    </w:p>
    <w:p w:rsidR="004F1520" w:rsidRPr="006A562B" w:rsidRDefault="004F1520" w:rsidP="00BD39BF">
      <w:pPr>
        <w:jc w:val="both"/>
        <w:rPr>
          <w:rFonts w:ascii="Arial" w:hAnsi="Arial" w:cs="Arial"/>
          <w:sz w:val="22"/>
          <w:szCs w:val="22"/>
        </w:rPr>
      </w:pPr>
      <w:r w:rsidRPr="006A562B">
        <w:rPr>
          <w:rFonts w:ascii="Arial" w:hAnsi="Arial" w:cs="Arial"/>
          <w:sz w:val="22"/>
          <w:szCs w:val="22"/>
        </w:rPr>
        <w:t>Orange, C</w:t>
      </w:r>
      <w:r w:rsidR="00DF3D73" w:rsidRPr="006A562B">
        <w:rPr>
          <w:rFonts w:ascii="Arial" w:hAnsi="Arial" w:cs="Arial"/>
          <w:sz w:val="22"/>
          <w:szCs w:val="22"/>
        </w:rPr>
        <w:t>.</w:t>
      </w:r>
    </w:p>
    <w:p w:rsidR="004F1520" w:rsidRDefault="004F1520" w:rsidP="00BD39BF">
      <w:pPr>
        <w:ind w:left="720" w:hanging="720"/>
        <w:jc w:val="both"/>
        <w:rPr>
          <w:rFonts w:ascii="Arial" w:hAnsi="Arial" w:cs="Arial"/>
          <w:sz w:val="22"/>
          <w:szCs w:val="22"/>
        </w:rPr>
      </w:pPr>
      <w:r w:rsidRPr="006A562B">
        <w:rPr>
          <w:rFonts w:ascii="Arial" w:hAnsi="Arial" w:cs="Arial"/>
          <w:sz w:val="22"/>
          <w:szCs w:val="22"/>
        </w:rPr>
        <w:tab/>
      </w:r>
      <w:r w:rsidR="00DF3D73" w:rsidRPr="006A562B">
        <w:rPr>
          <w:rFonts w:ascii="Arial" w:hAnsi="Arial" w:cs="Arial"/>
          <w:sz w:val="22"/>
          <w:szCs w:val="22"/>
        </w:rPr>
        <w:t>(</w:t>
      </w:r>
      <w:r w:rsidRPr="006A562B">
        <w:rPr>
          <w:rFonts w:ascii="Arial" w:hAnsi="Arial" w:cs="Arial"/>
          <w:sz w:val="22"/>
          <w:szCs w:val="22"/>
        </w:rPr>
        <w:t>1987</w:t>
      </w:r>
      <w:r w:rsidR="00DF3D73" w:rsidRPr="006A562B">
        <w:rPr>
          <w:rFonts w:ascii="Arial" w:hAnsi="Arial" w:cs="Arial"/>
          <w:sz w:val="22"/>
          <w:szCs w:val="22"/>
        </w:rPr>
        <w:t>).</w:t>
      </w:r>
      <w:r w:rsidRPr="006A562B">
        <w:rPr>
          <w:rFonts w:ascii="Arial" w:hAnsi="Arial" w:cs="Arial"/>
          <w:sz w:val="22"/>
          <w:szCs w:val="22"/>
        </w:rPr>
        <w:tab/>
      </w:r>
      <w:r w:rsidRPr="006A562B">
        <w:rPr>
          <w:rFonts w:ascii="Arial" w:hAnsi="Arial" w:cs="Arial"/>
          <w:i/>
          <w:sz w:val="22"/>
          <w:szCs w:val="22"/>
        </w:rPr>
        <w:t>The Treaty of Waitangi</w:t>
      </w:r>
      <w:r w:rsidRPr="006A562B">
        <w:rPr>
          <w:rFonts w:ascii="Arial" w:hAnsi="Arial" w:cs="Arial"/>
          <w:sz w:val="22"/>
          <w:szCs w:val="22"/>
        </w:rPr>
        <w:t>. Wellington: Allen &amp; Unwin New Zealand Ltd.</w:t>
      </w:r>
    </w:p>
    <w:p w:rsidR="002B40AE" w:rsidRDefault="002B40AE" w:rsidP="00BD39BF">
      <w:pPr>
        <w:jc w:val="both"/>
        <w:rPr>
          <w:rFonts w:ascii="Arial" w:hAnsi="Arial" w:cs="Arial"/>
          <w:sz w:val="22"/>
          <w:szCs w:val="22"/>
        </w:rPr>
      </w:pPr>
    </w:p>
    <w:p w:rsidR="004F1520" w:rsidRPr="006A562B" w:rsidRDefault="004F1520" w:rsidP="00BD39BF">
      <w:pPr>
        <w:jc w:val="both"/>
        <w:rPr>
          <w:rFonts w:ascii="Arial" w:hAnsi="Arial" w:cs="Arial"/>
          <w:sz w:val="22"/>
          <w:szCs w:val="22"/>
        </w:rPr>
      </w:pPr>
      <w:r w:rsidRPr="006A562B">
        <w:rPr>
          <w:rFonts w:ascii="Arial" w:hAnsi="Arial" w:cs="Arial"/>
          <w:sz w:val="22"/>
          <w:szCs w:val="22"/>
        </w:rPr>
        <w:lastRenderedPageBreak/>
        <w:t>Pool, D. Ian</w:t>
      </w:r>
      <w:r w:rsidR="00DF3D73" w:rsidRPr="006A562B">
        <w:rPr>
          <w:rFonts w:ascii="Arial" w:hAnsi="Arial" w:cs="Arial"/>
          <w:sz w:val="22"/>
          <w:szCs w:val="22"/>
        </w:rPr>
        <w:t>.</w:t>
      </w:r>
    </w:p>
    <w:p w:rsidR="004F1520" w:rsidRPr="006A562B" w:rsidRDefault="00F26F7D" w:rsidP="00BD39BF">
      <w:pPr>
        <w:ind w:left="720" w:hanging="720"/>
        <w:jc w:val="both"/>
        <w:rPr>
          <w:rFonts w:ascii="Arial" w:hAnsi="Arial" w:cs="Arial"/>
          <w:sz w:val="22"/>
          <w:szCs w:val="22"/>
        </w:rPr>
      </w:pPr>
      <w:r w:rsidRPr="006A562B">
        <w:rPr>
          <w:rFonts w:ascii="Arial" w:hAnsi="Arial" w:cs="Arial"/>
          <w:sz w:val="22"/>
          <w:szCs w:val="22"/>
        </w:rPr>
        <w:tab/>
      </w:r>
      <w:r w:rsidR="00DF3D73" w:rsidRPr="006A562B">
        <w:rPr>
          <w:rFonts w:ascii="Arial" w:hAnsi="Arial" w:cs="Arial"/>
          <w:sz w:val="22"/>
          <w:szCs w:val="22"/>
        </w:rPr>
        <w:t>(</w:t>
      </w:r>
      <w:r w:rsidRPr="006A562B">
        <w:rPr>
          <w:rFonts w:ascii="Arial" w:hAnsi="Arial" w:cs="Arial"/>
          <w:sz w:val="22"/>
          <w:szCs w:val="22"/>
        </w:rPr>
        <w:t>1991</w:t>
      </w:r>
      <w:r w:rsidR="00DF3D73" w:rsidRPr="006A562B">
        <w:rPr>
          <w:rFonts w:ascii="Arial" w:hAnsi="Arial" w:cs="Arial"/>
          <w:sz w:val="22"/>
          <w:szCs w:val="22"/>
        </w:rPr>
        <w:t>).</w:t>
      </w:r>
      <w:r w:rsidRPr="006A562B">
        <w:rPr>
          <w:rFonts w:ascii="Arial" w:hAnsi="Arial" w:cs="Arial"/>
          <w:sz w:val="22"/>
          <w:szCs w:val="22"/>
        </w:rPr>
        <w:tab/>
      </w:r>
      <w:r w:rsidRPr="006A562B">
        <w:rPr>
          <w:rFonts w:ascii="Arial" w:hAnsi="Arial" w:cs="Arial"/>
          <w:i/>
          <w:sz w:val="22"/>
          <w:szCs w:val="22"/>
        </w:rPr>
        <w:t>Te Iwi Mā</w:t>
      </w:r>
      <w:r w:rsidR="004F1520" w:rsidRPr="006A562B">
        <w:rPr>
          <w:rFonts w:ascii="Arial" w:hAnsi="Arial" w:cs="Arial"/>
          <w:i/>
          <w:sz w:val="22"/>
          <w:szCs w:val="22"/>
        </w:rPr>
        <w:t>ori: a New Zealand population past, present &amp; projected</w:t>
      </w:r>
      <w:r w:rsidR="00DF3D73" w:rsidRPr="006A562B">
        <w:rPr>
          <w:rFonts w:ascii="Arial" w:hAnsi="Arial" w:cs="Arial"/>
          <w:sz w:val="22"/>
          <w:szCs w:val="22"/>
        </w:rPr>
        <w:t>. Auckland</w:t>
      </w:r>
      <w:r w:rsidR="004F1520" w:rsidRPr="006A562B">
        <w:rPr>
          <w:rFonts w:ascii="Arial" w:hAnsi="Arial" w:cs="Arial"/>
          <w:sz w:val="22"/>
          <w:szCs w:val="22"/>
        </w:rPr>
        <w:t>: Auckland University Press.</w:t>
      </w:r>
    </w:p>
    <w:p w:rsidR="00B83387" w:rsidRPr="006A562B" w:rsidRDefault="00B83387" w:rsidP="00BD39BF">
      <w:pPr>
        <w:ind w:left="720" w:hanging="720"/>
        <w:jc w:val="both"/>
        <w:rPr>
          <w:rFonts w:ascii="Arial" w:hAnsi="Arial" w:cs="Arial"/>
          <w:sz w:val="22"/>
          <w:szCs w:val="22"/>
        </w:rPr>
      </w:pPr>
      <w:r w:rsidRPr="006A562B">
        <w:rPr>
          <w:rFonts w:ascii="Arial" w:hAnsi="Arial" w:cs="Arial"/>
          <w:sz w:val="22"/>
          <w:szCs w:val="22"/>
        </w:rPr>
        <w:t>Reid</w:t>
      </w:r>
      <w:r w:rsidR="00DF3D73" w:rsidRPr="006A562B">
        <w:rPr>
          <w:rFonts w:ascii="Arial" w:hAnsi="Arial" w:cs="Arial"/>
          <w:sz w:val="22"/>
          <w:szCs w:val="22"/>
        </w:rPr>
        <w:t>, Papaarangi &amp;</w:t>
      </w:r>
      <w:r w:rsidRPr="006A562B">
        <w:rPr>
          <w:rFonts w:ascii="Arial" w:hAnsi="Arial" w:cs="Arial"/>
          <w:sz w:val="22"/>
          <w:szCs w:val="22"/>
        </w:rPr>
        <w:t xml:space="preserve"> Bridget Robson</w:t>
      </w:r>
      <w:r w:rsidR="00DF3D73" w:rsidRPr="006A562B">
        <w:rPr>
          <w:rFonts w:ascii="Arial" w:hAnsi="Arial" w:cs="Arial"/>
          <w:sz w:val="22"/>
          <w:szCs w:val="22"/>
        </w:rPr>
        <w:t>.</w:t>
      </w:r>
    </w:p>
    <w:p w:rsidR="00B83387" w:rsidRPr="006A562B" w:rsidRDefault="00B83387" w:rsidP="00BD39BF">
      <w:pPr>
        <w:ind w:left="720" w:hanging="720"/>
        <w:jc w:val="both"/>
        <w:rPr>
          <w:rFonts w:ascii="Arial" w:hAnsi="Arial" w:cs="Arial"/>
          <w:b/>
          <w:sz w:val="22"/>
          <w:szCs w:val="22"/>
        </w:rPr>
      </w:pPr>
      <w:r w:rsidRPr="006A562B">
        <w:rPr>
          <w:rFonts w:ascii="Arial" w:hAnsi="Arial" w:cs="Arial"/>
          <w:sz w:val="22"/>
          <w:szCs w:val="22"/>
        </w:rPr>
        <w:tab/>
      </w:r>
      <w:r w:rsidR="00DF3D73" w:rsidRPr="006A562B">
        <w:rPr>
          <w:rFonts w:ascii="Arial" w:hAnsi="Arial" w:cs="Arial"/>
          <w:sz w:val="22"/>
          <w:szCs w:val="22"/>
        </w:rPr>
        <w:t>(</w:t>
      </w:r>
      <w:r w:rsidRPr="006A562B">
        <w:rPr>
          <w:rFonts w:ascii="Arial" w:hAnsi="Arial" w:cs="Arial"/>
          <w:sz w:val="22"/>
          <w:szCs w:val="22"/>
        </w:rPr>
        <w:t>2006</w:t>
      </w:r>
      <w:r w:rsidR="00DF3D73" w:rsidRPr="006A562B">
        <w:rPr>
          <w:rFonts w:ascii="Arial" w:hAnsi="Arial" w:cs="Arial"/>
          <w:sz w:val="22"/>
          <w:szCs w:val="22"/>
        </w:rPr>
        <w:t>).</w:t>
      </w:r>
      <w:r w:rsidR="00DF3D73" w:rsidRPr="006A562B">
        <w:rPr>
          <w:rFonts w:ascii="Arial" w:hAnsi="Arial" w:cs="Arial"/>
          <w:sz w:val="22"/>
          <w:szCs w:val="22"/>
        </w:rPr>
        <w:tab/>
        <w:t>The State of Māori Health. I</w:t>
      </w:r>
      <w:r w:rsidRPr="006A562B">
        <w:rPr>
          <w:rFonts w:ascii="Arial" w:hAnsi="Arial" w:cs="Arial"/>
          <w:sz w:val="22"/>
          <w:szCs w:val="22"/>
        </w:rPr>
        <w:t xml:space="preserve">n Malcolm Mulholland </w:t>
      </w:r>
      <w:r w:rsidR="00DF3D73" w:rsidRPr="006A562B">
        <w:rPr>
          <w:rFonts w:ascii="Arial" w:hAnsi="Arial" w:cs="Arial"/>
          <w:sz w:val="22"/>
          <w:szCs w:val="22"/>
        </w:rPr>
        <w:t>(E</w:t>
      </w:r>
      <w:r w:rsidR="00E8271C" w:rsidRPr="006A562B">
        <w:rPr>
          <w:rFonts w:ascii="Arial" w:hAnsi="Arial" w:cs="Arial"/>
          <w:sz w:val="22"/>
          <w:szCs w:val="22"/>
        </w:rPr>
        <w:t>d</w:t>
      </w:r>
      <w:r w:rsidR="00DF3D73" w:rsidRPr="006A562B">
        <w:rPr>
          <w:rFonts w:ascii="Arial" w:hAnsi="Arial" w:cs="Arial"/>
          <w:sz w:val="22"/>
          <w:szCs w:val="22"/>
        </w:rPr>
        <w:t>.</w:t>
      </w:r>
      <w:r w:rsidR="00E8271C" w:rsidRPr="006A562B">
        <w:rPr>
          <w:rFonts w:ascii="Arial" w:hAnsi="Arial" w:cs="Arial"/>
          <w:sz w:val="22"/>
          <w:szCs w:val="22"/>
        </w:rPr>
        <w:t>)</w:t>
      </w:r>
      <w:r w:rsidR="00DF3D73" w:rsidRPr="006A562B">
        <w:rPr>
          <w:rFonts w:ascii="Arial" w:hAnsi="Arial" w:cs="Arial"/>
          <w:sz w:val="22"/>
          <w:szCs w:val="22"/>
        </w:rPr>
        <w:t>,</w:t>
      </w:r>
      <w:r w:rsidR="00E8271C" w:rsidRPr="006A562B">
        <w:rPr>
          <w:rFonts w:ascii="Arial" w:hAnsi="Arial" w:cs="Arial"/>
          <w:sz w:val="22"/>
          <w:szCs w:val="22"/>
        </w:rPr>
        <w:t xml:space="preserve"> </w:t>
      </w:r>
      <w:r w:rsidR="00DF3D73" w:rsidRPr="006A562B">
        <w:rPr>
          <w:rFonts w:ascii="Arial" w:hAnsi="Arial" w:cs="Arial"/>
          <w:i/>
          <w:sz w:val="22"/>
          <w:szCs w:val="22"/>
        </w:rPr>
        <w:t xml:space="preserve">State of the Māori Nation </w:t>
      </w:r>
      <w:r w:rsidR="00DF3D73" w:rsidRPr="006A562B">
        <w:rPr>
          <w:rFonts w:ascii="Arial" w:hAnsi="Arial" w:cs="Arial"/>
          <w:sz w:val="22"/>
          <w:szCs w:val="22"/>
        </w:rPr>
        <w:t>(pp. 17-31).</w:t>
      </w:r>
      <w:r w:rsidR="00E8271C" w:rsidRPr="006A562B">
        <w:rPr>
          <w:rFonts w:ascii="Arial" w:hAnsi="Arial" w:cs="Arial"/>
          <w:i/>
          <w:sz w:val="22"/>
          <w:szCs w:val="22"/>
        </w:rPr>
        <w:t xml:space="preserve"> </w:t>
      </w:r>
      <w:r w:rsidR="00DF3D73" w:rsidRPr="006A562B">
        <w:rPr>
          <w:rFonts w:ascii="Arial" w:hAnsi="Arial" w:cs="Arial"/>
          <w:sz w:val="22"/>
          <w:szCs w:val="22"/>
        </w:rPr>
        <w:t>Auckland: Reed</w:t>
      </w:r>
      <w:r w:rsidR="00E8271C" w:rsidRPr="006A562B">
        <w:rPr>
          <w:rFonts w:ascii="Arial" w:hAnsi="Arial" w:cs="Arial"/>
          <w:sz w:val="22"/>
          <w:szCs w:val="22"/>
        </w:rPr>
        <w:t xml:space="preserve">. </w:t>
      </w:r>
    </w:p>
    <w:p w:rsidR="00A715E4" w:rsidRPr="006A562B" w:rsidRDefault="00E95287" w:rsidP="00BD39BF">
      <w:pPr>
        <w:ind w:left="720" w:hanging="720"/>
        <w:jc w:val="both"/>
        <w:rPr>
          <w:rFonts w:ascii="Arial" w:hAnsi="Arial" w:cs="Arial"/>
          <w:sz w:val="22"/>
          <w:szCs w:val="22"/>
        </w:rPr>
      </w:pPr>
      <w:r w:rsidRPr="006A562B">
        <w:rPr>
          <w:rFonts w:ascii="Arial" w:hAnsi="Arial" w:cs="Arial"/>
          <w:sz w:val="22"/>
          <w:szCs w:val="22"/>
        </w:rPr>
        <w:t>Robson, B &amp; R. Harris (E</w:t>
      </w:r>
      <w:r w:rsidR="00A715E4" w:rsidRPr="006A562B">
        <w:rPr>
          <w:rFonts w:ascii="Arial" w:hAnsi="Arial" w:cs="Arial"/>
          <w:sz w:val="22"/>
          <w:szCs w:val="22"/>
        </w:rPr>
        <w:t>ds</w:t>
      </w:r>
      <w:r w:rsidRPr="006A562B">
        <w:rPr>
          <w:rFonts w:ascii="Arial" w:hAnsi="Arial" w:cs="Arial"/>
          <w:sz w:val="22"/>
          <w:szCs w:val="22"/>
        </w:rPr>
        <w:t>.</w:t>
      </w:r>
      <w:r w:rsidR="00A715E4" w:rsidRPr="006A562B">
        <w:rPr>
          <w:rFonts w:ascii="Arial" w:hAnsi="Arial" w:cs="Arial"/>
          <w:sz w:val="22"/>
          <w:szCs w:val="22"/>
        </w:rPr>
        <w:t>)</w:t>
      </w:r>
      <w:r w:rsidRPr="006A562B">
        <w:rPr>
          <w:rFonts w:ascii="Arial" w:hAnsi="Arial" w:cs="Arial"/>
          <w:sz w:val="22"/>
          <w:szCs w:val="22"/>
        </w:rPr>
        <w:t>.</w:t>
      </w:r>
    </w:p>
    <w:p w:rsidR="00A715E4" w:rsidRDefault="00A715E4" w:rsidP="00BD39BF">
      <w:pPr>
        <w:ind w:left="720" w:hanging="720"/>
        <w:jc w:val="both"/>
        <w:rPr>
          <w:rFonts w:ascii="Arial" w:hAnsi="Arial" w:cs="Arial"/>
          <w:sz w:val="22"/>
          <w:szCs w:val="22"/>
        </w:rPr>
      </w:pPr>
      <w:r w:rsidRPr="006A562B">
        <w:rPr>
          <w:rFonts w:ascii="Arial" w:hAnsi="Arial" w:cs="Arial"/>
          <w:sz w:val="22"/>
          <w:szCs w:val="22"/>
        </w:rPr>
        <w:tab/>
      </w:r>
      <w:r w:rsidR="00E95287" w:rsidRPr="006A562B">
        <w:rPr>
          <w:rFonts w:ascii="Arial" w:hAnsi="Arial" w:cs="Arial"/>
          <w:sz w:val="22"/>
          <w:szCs w:val="22"/>
        </w:rPr>
        <w:t>(</w:t>
      </w:r>
      <w:r w:rsidRPr="006A562B">
        <w:rPr>
          <w:rFonts w:ascii="Arial" w:hAnsi="Arial" w:cs="Arial"/>
          <w:sz w:val="22"/>
          <w:szCs w:val="22"/>
        </w:rPr>
        <w:t>2007</w:t>
      </w:r>
      <w:r w:rsidR="00E95287" w:rsidRPr="006A562B">
        <w:rPr>
          <w:rFonts w:ascii="Arial" w:hAnsi="Arial" w:cs="Arial"/>
          <w:sz w:val="22"/>
          <w:szCs w:val="22"/>
        </w:rPr>
        <w:t>).</w:t>
      </w:r>
      <w:r w:rsidRPr="006A562B">
        <w:rPr>
          <w:rFonts w:ascii="Arial" w:hAnsi="Arial" w:cs="Arial"/>
          <w:sz w:val="22"/>
          <w:szCs w:val="22"/>
        </w:rPr>
        <w:tab/>
      </w:r>
      <w:r w:rsidRPr="006A562B">
        <w:rPr>
          <w:rFonts w:ascii="Arial" w:hAnsi="Arial" w:cs="Arial"/>
          <w:i/>
          <w:sz w:val="22"/>
          <w:szCs w:val="22"/>
        </w:rPr>
        <w:t xml:space="preserve">Hauora: Māori Standards of Health IV. A study of the years 2000-2005. </w:t>
      </w:r>
      <w:r w:rsidR="00E95287" w:rsidRPr="006A562B">
        <w:rPr>
          <w:rFonts w:ascii="Arial" w:hAnsi="Arial" w:cs="Arial"/>
          <w:sz w:val="22"/>
          <w:szCs w:val="22"/>
        </w:rPr>
        <w:t>Wellington:</w:t>
      </w:r>
      <w:r w:rsidRPr="006A562B">
        <w:rPr>
          <w:rFonts w:ascii="Arial" w:hAnsi="Arial" w:cs="Arial"/>
          <w:sz w:val="22"/>
          <w:szCs w:val="22"/>
        </w:rPr>
        <w:t xml:space="preserve"> Te Rōpū Rangahau Hauora a Eru Pōmare. </w:t>
      </w:r>
      <w:r w:rsidRPr="00687CF5">
        <w:rPr>
          <w:rFonts w:ascii="Arial" w:hAnsi="Arial" w:cs="Arial"/>
          <w:sz w:val="22"/>
          <w:szCs w:val="22"/>
        </w:rPr>
        <w:t>Available at</w:t>
      </w:r>
      <w:r w:rsidR="00D37F95">
        <w:rPr>
          <w:rFonts w:ascii="Arial" w:hAnsi="Arial" w:cs="Arial"/>
          <w:sz w:val="22"/>
          <w:szCs w:val="22"/>
        </w:rPr>
        <w:tab/>
      </w:r>
      <w:r w:rsidRPr="00687CF5">
        <w:rPr>
          <w:rFonts w:ascii="Arial" w:hAnsi="Arial" w:cs="Arial"/>
          <w:sz w:val="22"/>
          <w:szCs w:val="22"/>
        </w:rPr>
        <w:t xml:space="preserve"> </w:t>
      </w:r>
      <w:hyperlink r:id="rId27" w:history="1">
        <w:r w:rsidR="00687CF5" w:rsidRPr="002B3D84">
          <w:rPr>
            <w:rStyle w:val="Hyperlink"/>
            <w:rFonts w:ascii="Arial" w:hAnsi="Arial" w:cs="Arial"/>
            <w:sz w:val="22"/>
            <w:szCs w:val="22"/>
          </w:rPr>
          <w:t>http://www.hauora.maori.nz/downloads/hauora_complete_web.pdf</w:t>
        </w:r>
      </w:hyperlink>
      <w:r w:rsidR="00687CF5">
        <w:rPr>
          <w:rFonts w:ascii="Arial" w:hAnsi="Arial" w:cs="Arial"/>
          <w:sz w:val="22"/>
          <w:szCs w:val="22"/>
        </w:rPr>
        <w:t xml:space="preserve"> </w:t>
      </w:r>
    </w:p>
    <w:p w:rsidR="00E861EF" w:rsidRDefault="00E861EF" w:rsidP="00BD39BF">
      <w:pPr>
        <w:ind w:left="720" w:hanging="720"/>
        <w:jc w:val="both"/>
        <w:rPr>
          <w:rFonts w:ascii="Arial" w:hAnsi="Arial" w:cs="Arial"/>
          <w:sz w:val="22"/>
          <w:szCs w:val="22"/>
        </w:rPr>
      </w:pPr>
      <w:r>
        <w:rPr>
          <w:rFonts w:ascii="Arial" w:hAnsi="Arial" w:cs="Arial"/>
          <w:sz w:val="22"/>
          <w:szCs w:val="22"/>
        </w:rPr>
        <w:t>Royal, Te Ahukaramū Charles</w:t>
      </w:r>
      <w:r w:rsidR="007324A2">
        <w:rPr>
          <w:rFonts w:ascii="Arial" w:hAnsi="Arial" w:cs="Arial"/>
          <w:sz w:val="22"/>
          <w:szCs w:val="22"/>
        </w:rPr>
        <w:t xml:space="preserve">. </w:t>
      </w:r>
    </w:p>
    <w:p w:rsidR="0080680C" w:rsidRDefault="007324A2" w:rsidP="002B40AE">
      <w:pPr>
        <w:ind w:left="720" w:hanging="720"/>
        <w:jc w:val="both"/>
        <w:rPr>
          <w:rFonts w:ascii="Arial" w:hAnsi="Arial" w:cs="Arial"/>
          <w:sz w:val="22"/>
          <w:szCs w:val="22"/>
        </w:rPr>
      </w:pPr>
      <w:r>
        <w:rPr>
          <w:rFonts w:ascii="Arial" w:hAnsi="Arial" w:cs="Arial"/>
          <w:sz w:val="22"/>
          <w:szCs w:val="22"/>
        </w:rPr>
        <w:tab/>
        <w:t xml:space="preserve">(1998). </w:t>
      </w:r>
      <w:r w:rsidRPr="007324A2">
        <w:rPr>
          <w:rFonts w:ascii="Arial" w:hAnsi="Arial" w:cs="Arial"/>
          <w:sz w:val="22"/>
          <w:szCs w:val="22"/>
        </w:rPr>
        <w:t xml:space="preserve">Te Whare Tapere: Towards a New Model for Māori Performance Art. </w:t>
      </w:r>
      <w:r>
        <w:rPr>
          <w:rFonts w:ascii="Arial" w:hAnsi="Arial" w:cs="Arial"/>
          <w:sz w:val="22"/>
          <w:szCs w:val="22"/>
        </w:rPr>
        <w:t>(PhD thesis, Victoria University of Wellington, Wellington, New Zealand).</w:t>
      </w:r>
      <w:r w:rsidR="002B40AE">
        <w:rPr>
          <w:rFonts w:ascii="Arial" w:hAnsi="Arial" w:cs="Arial"/>
          <w:sz w:val="22"/>
          <w:szCs w:val="22"/>
        </w:rPr>
        <w:t xml:space="preserve"> </w:t>
      </w:r>
    </w:p>
    <w:p w:rsidR="00E861EF" w:rsidRDefault="00E861EF" w:rsidP="00E861EF">
      <w:pPr>
        <w:spacing w:line="276" w:lineRule="auto"/>
        <w:jc w:val="both"/>
        <w:rPr>
          <w:rFonts w:ascii="Arial" w:hAnsi="Arial" w:cs="Arial"/>
          <w:sz w:val="22"/>
          <w:szCs w:val="22"/>
        </w:rPr>
      </w:pPr>
      <w:r w:rsidRPr="00E861EF">
        <w:rPr>
          <w:rFonts w:ascii="Arial" w:hAnsi="Arial" w:cs="Arial"/>
          <w:sz w:val="22"/>
          <w:szCs w:val="22"/>
        </w:rPr>
        <w:t>Sadler, H</w:t>
      </w:r>
      <w:r>
        <w:rPr>
          <w:rFonts w:ascii="Arial" w:hAnsi="Arial" w:cs="Arial"/>
          <w:sz w:val="22"/>
          <w:szCs w:val="22"/>
        </w:rPr>
        <w:t>one</w:t>
      </w:r>
      <w:r w:rsidRPr="00E861EF">
        <w:rPr>
          <w:rFonts w:ascii="Arial" w:hAnsi="Arial" w:cs="Arial"/>
          <w:sz w:val="22"/>
          <w:szCs w:val="22"/>
        </w:rPr>
        <w:t xml:space="preserve">. </w:t>
      </w:r>
    </w:p>
    <w:p w:rsidR="00E861EF" w:rsidRDefault="00E861EF" w:rsidP="00E861EF">
      <w:pPr>
        <w:spacing w:line="276" w:lineRule="auto"/>
        <w:ind w:left="720"/>
        <w:jc w:val="both"/>
        <w:rPr>
          <w:rFonts w:ascii="Arial" w:hAnsi="Arial" w:cs="Arial"/>
          <w:sz w:val="22"/>
          <w:szCs w:val="22"/>
        </w:rPr>
      </w:pPr>
      <w:r w:rsidRPr="00E861EF">
        <w:rPr>
          <w:rFonts w:ascii="Arial" w:hAnsi="Arial" w:cs="Arial"/>
          <w:sz w:val="22"/>
          <w:szCs w:val="22"/>
        </w:rPr>
        <w:t>(2007). Mātauranga Māori (Māori Epistemology).</w:t>
      </w:r>
      <w:r w:rsidRPr="00E861EF">
        <w:rPr>
          <w:rFonts w:ascii="Arial" w:hAnsi="Arial" w:cs="Arial"/>
          <w:i/>
          <w:sz w:val="22"/>
          <w:szCs w:val="22"/>
        </w:rPr>
        <w:t>The International Journal of the Humanities</w:t>
      </w:r>
      <w:r w:rsidRPr="00E861EF">
        <w:rPr>
          <w:rFonts w:ascii="Arial" w:hAnsi="Arial" w:cs="Arial"/>
          <w:sz w:val="22"/>
          <w:szCs w:val="22"/>
        </w:rPr>
        <w:t xml:space="preserve">, </w:t>
      </w:r>
      <w:r w:rsidRPr="00E861EF">
        <w:rPr>
          <w:rFonts w:ascii="Arial" w:hAnsi="Arial" w:cs="Arial"/>
          <w:i/>
          <w:sz w:val="22"/>
          <w:szCs w:val="22"/>
        </w:rPr>
        <w:t>4</w:t>
      </w:r>
      <w:r w:rsidRPr="00E861EF">
        <w:rPr>
          <w:rFonts w:ascii="Arial" w:hAnsi="Arial" w:cs="Arial"/>
          <w:sz w:val="22"/>
          <w:szCs w:val="22"/>
        </w:rPr>
        <w:t xml:space="preserve">(10), 1-16. </w:t>
      </w:r>
    </w:p>
    <w:p w:rsidR="0069663A" w:rsidRDefault="0069663A" w:rsidP="0069663A">
      <w:pPr>
        <w:spacing w:line="276" w:lineRule="auto"/>
        <w:jc w:val="both"/>
        <w:rPr>
          <w:rFonts w:ascii="Arial" w:hAnsi="Arial" w:cs="Arial"/>
          <w:sz w:val="22"/>
          <w:szCs w:val="22"/>
        </w:rPr>
      </w:pPr>
      <w:r w:rsidRPr="0069663A">
        <w:rPr>
          <w:rFonts w:ascii="Arial" w:hAnsi="Arial" w:cs="Arial"/>
          <w:sz w:val="22"/>
          <w:szCs w:val="22"/>
        </w:rPr>
        <w:t>Sadler, H</w:t>
      </w:r>
      <w:r>
        <w:rPr>
          <w:rFonts w:ascii="Arial" w:hAnsi="Arial" w:cs="Arial"/>
          <w:sz w:val="22"/>
          <w:szCs w:val="22"/>
        </w:rPr>
        <w:t>one</w:t>
      </w:r>
      <w:r w:rsidRPr="0069663A">
        <w:rPr>
          <w:rFonts w:ascii="Arial" w:hAnsi="Arial" w:cs="Arial"/>
          <w:sz w:val="22"/>
          <w:szCs w:val="22"/>
        </w:rPr>
        <w:t xml:space="preserve">. </w:t>
      </w:r>
    </w:p>
    <w:p w:rsidR="0069663A" w:rsidRPr="00E861EF" w:rsidRDefault="0069663A" w:rsidP="0069663A">
      <w:pPr>
        <w:spacing w:line="276" w:lineRule="auto"/>
        <w:ind w:firstLine="720"/>
        <w:jc w:val="both"/>
        <w:rPr>
          <w:rFonts w:ascii="Arial" w:hAnsi="Arial" w:cs="Arial"/>
          <w:sz w:val="22"/>
          <w:szCs w:val="22"/>
        </w:rPr>
      </w:pPr>
      <w:r w:rsidRPr="0069663A">
        <w:rPr>
          <w:rFonts w:ascii="Arial" w:hAnsi="Arial" w:cs="Arial"/>
          <w:sz w:val="22"/>
          <w:szCs w:val="22"/>
        </w:rPr>
        <w:t xml:space="preserve">(2014). </w:t>
      </w:r>
      <w:r w:rsidRPr="0069663A">
        <w:rPr>
          <w:rFonts w:ascii="Arial" w:hAnsi="Arial" w:cs="Arial"/>
          <w:i/>
          <w:sz w:val="22"/>
          <w:szCs w:val="22"/>
        </w:rPr>
        <w:t>Ko Tautoro Te Pito o Toku Ao</w:t>
      </w:r>
      <w:r w:rsidRPr="0069663A">
        <w:rPr>
          <w:rFonts w:ascii="Arial" w:hAnsi="Arial" w:cs="Arial"/>
          <w:sz w:val="22"/>
          <w:szCs w:val="22"/>
        </w:rPr>
        <w:t>. Auckland: A</w:t>
      </w:r>
      <w:r w:rsidR="00CC06C0">
        <w:rPr>
          <w:rFonts w:ascii="Arial" w:hAnsi="Arial" w:cs="Arial"/>
          <w:sz w:val="22"/>
          <w:szCs w:val="22"/>
        </w:rPr>
        <w:t xml:space="preserve">uckland </w:t>
      </w:r>
      <w:r w:rsidRPr="0069663A">
        <w:rPr>
          <w:rFonts w:ascii="Arial" w:hAnsi="Arial" w:cs="Arial"/>
          <w:sz w:val="22"/>
          <w:szCs w:val="22"/>
        </w:rPr>
        <w:t>U</w:t>
      </w:r>
      <w:r w:rsidR="00CC06C0">
        <w:rPr>
          <w:rFonts w:ascii="Arial" w:hAnsi="Arial" w:cs="Arial"/>
          <w:sz w:val="22"/>
          <w:szCs w:val="22"/>
        </w:rPr>
        <w:t xml:space="preserve">niversity </w:t>
      </w:r>
      <w:r w:rsidRPr="0069663A">
        <w:rPr>
          <w:rFonts w:ascii="Arial" w:hAnsi="Arial" w:cs="Arial"/>
          <w:sz w:val="22"/>
          <w:szCs w:val="22"/>
        </w:rPr>
        <w:t>P</w:t>
      </w:r>
      <w:r w:rsidR="00CC06C0">
        <w:rPr>
          <w:rFonts w:ascii="Arial" w:hAnsi="Arial" w:cs="Arial"/>
          <w:sz w:val="22"/>
          <w:szCs w:val="22"/>
        </w:rPr>
        <w:t>ress</w:t>
      </w:r>
      <w:r w:rsidRPr="0069663A">
        <w:rPr>
          <w:rFonts w:ascii="Arial" w:hAnsi="Arial" w:cs="Arial"/>
          <w:sz w:val="22"/>
          <w:szCs w:val="22"/>
        </w:rPr>
        <w:t>.</w:t>
      </w:r>
    </w:p>
    <w:p w:rsidR="00B77414" w:rsidRPr="006A562B" w:rsidRDefault="00E95287" w:rsidP="00E861EF">
      <w:pPr>
        <w:jc w:val="both"/>
        <w:rPr>
          <w:rFonts w:ascii="Arial" w:hAnsi="Arial" w:cs="Arial"/>
          <w:sz w:val="22"/>
          <w:szCs w:val="22"/>
        </w:rPr>
      </w:pPr>
      <w:r w:rsidRPr="006A562B">
        <w:rPr>
          <w:rFonts w:ascii="Arial" w:hAnsi="Arial" w:cs="Arial"/>
          <w:sz w:val="22"/>
          <w:szCs w:val="22"/>
        </w:rPr>
        <w:t>Selby, Rachel, Pātaka Moore &amp;</w:t>
      </w:r>
      <w:r w:rsidR="00B77414" w:rsidRPr="006A562B">
        <w:rPr>
          <w:rFonts w:ascii="Arial" w:hAnsi="Arial" w:cs="Arial"/>
          <w:sz w:val="22"/>
          <w:szCs w:val="22"/>
        </w:rPr>
        <w:t xml:space="preserve"> Malcolm Mulholland</w:t>
      </w:r>
      <w:r w:rsidRPr="006A562B">
        <w:rPr>
          <w:rFonts w:ascii="Arial" w:hAnsi="Arial" w:cs="Arial"/>
          <w:sz w:val="22"/>
          <w:szCs w:val="22"/>
        </w:rPr>
        <w:t xml:space="preserve"> (Eds.). </w:t>
      </w:r>
    </w:p>
    <w:p w:rsidR="00B77414" w:rsidRPr="006A562B" w:rsidRDefault="00B77414" w:rsidP="00BD39BF">
      <w:pPr>
        <w:ind w:left="720" w:hanging="720"/>
        <w:jc w:val="both"/>
        <w:rPr>
          <w:rFonts w:ascii="Arial" w:hAnsi="Arial" w:cs="Arial"/>
          <w:sz w:val="22"/>
          <w:szCs w:val="22"/>
        </w:rPr>
      </w:pPr>
      <w:r w:rsidRPr="006A562B">
        <w:rPr>
          <w:rFonts w:ascii="Arial" w:hAnsi="Arial" w:cs="Arial"/>
          <w:sz w:val="22"/>
          <w:szCs w:val="22"/>
        </w:rPr>
        <w:tab/>
      </w:r>
      <w:r w:rsidR="00E95287" w:rsidRPr="006A562B">
        <w:rPr>
          <w:rFonts w:ascii="Arial" w:hAnsi="Arial" w:cs="Arial"/>
          <w:sz w:val="22"/>
          <w:szCs w:val="22"/>
        </w:rPr>
        <w:t>(</w:t>
      </w:r>
      <w:r w:rsidRPr="006A562B">
        <w:rPr>
          <w:rFonts w:ascii="Arial" w:hAnsi="Arial" w:cs="Arial"/>
          <w:sz w:val="22"/>
          <w:szCs w:val="22"/>
        </w:rPr>
        <w:t>2010</w:t>
      </w:r>
      <w:r w:rsidR="00E95287" w:rsidRPr="006A562B">
        <w:rPr>
          <w:rFonts w:ascii="Arial" w:hAnsi="Arial" w:cs="Arial"/>
          <w:sz w:val="22"/>
          <w:szCs w:val="22"/>
        </w:rPr>
        <w:t>).</w:t>
      </w:r>
      <w:r w:rsidRPr="006A562B">
        <w:rPr>
          <w:rFonts w:ascii="Arial" w:hAnsi="Arial" w:cs="Arial"/>
          <w:sz w:val="22"/>
          <w:szCs w:val="22"/>
        </w:rPr>
        <w:tab/>
      </w:r>
      <w:r w:rsidRPr="006A562B">
        <w:rPr>
          <w:rFonts w:ascii="Arial" w:hAnsi="Arial" w:cs="Arial"/>
          <w:i/>
          <w:sz w:val="22"/>
          <w:szCs w:val="22"/>
        </w:rPr>
        <w:t xml:space="preserve">Kaitiaki: Māori and the Environment. </w:t>
      </w:r>
      <w:r w:rsidR="00E95287" w:rsidRPr="006A562B">
        <w:rPr>
          <w:rFonts w:ascii="Arial" w:hAnsi="Arial" w:cs="Arial"/>
          <w:sz w:val="22"/>
          <w:szCs w:val="22"/>
        </w:rPr>
        <w:t>Wellington:</w:t>
      </w:r>
      <w:r w:rsidRPr="006A562B">
        <w:rPr>
          <w:rFonts w:ascii="Arial" w:hAnsi="Arial" w:cs="Arial"/>
          <w:sz w:val="22"/>
          <w:szCs w:val="22"/>
        </w:rPr>
        <w:t xml:space="preserve"> Huia Publishers.</w:t>
      </w:r>
    </w:p>
    <w:p w:rsidR="00E95287" w:rsidRPr="006A562B" w:rsidRDefault="00E95287" w:rsidP="00BD39BF">
      <w:pPr>
        <w:ind w:left="720" w:hanging="720"/>
        <w:jc w:val="both"/>
        <w:rPr>
          <w:rFonts w:ascii="Arial" w:hAnsi="Arial" w:cs="Arial"/>
          <w:sz w:val="22"/>
          <w:szCs w:val="22"/>
        </w:rPr>
      </w:pPr>
      <w:r w:rsidRPr="006A562B">
        <w:rPr>
          <w:rFonts w:ascii="Arial" w:hAnsi="Arial" w:cs="Arial"/>
          <w:sz w:val="22"/>
          <w:szCs w:val="22"/>
        </w:rPr>
        <w:t>Smith, Kaapua.</w:t>
      </w:r>
      <w:r w:rsidR="00804DBE" w:rsidRPr="006A562B">
        <w:rPr>
          <w:rFonts w:ascii="Arial" w:hAnsi="Arial" w:cs="Arial"/>
          <w:sz w:val="22"/>
          <w:szCs w:val="22"/>
        </w:rPr>
        <w:t xml:space="preserve"> </w:t>
      </w:r>
    </w:p>
    <w:p w:rsidR="00804DBE" w:rsidRPr="006A562B" w:rsidRDefault="00E95287" w:rsidP="00E95287">
      <w:pPr>
        <w:ind w:left="720"/>
        <w:jc w:val="both"/>
        <w:rPr>
          <w:rFonts w:ascii="Arial" w:hAnsi="Arial" w:cs="Arial"/>
          <w:sz w:val="22"/>
          <w:szCs w:val="22"/>
        </w:rPr>
      </w:pPr>
      <w:r w:rsidRPr="006A562B">
        <w:rPr>
          <w:rFonts w:ascii="Arial" w:hAnsi="Arial" w:cs="Arial"/>
          <w:sz w:val="22"/>
          <w:szCs w:val="22"/>
        </w:rPr>
        <w:t xml:space="preserve">(2010). </w:t>
      </w:r>
      <w:r w:rsidR="00804DBE" w:rsidRPr="006A562B">
        <w:rPr>
          <w:rFonts w:ascii="Arial" w:hAnsi="Arial" w:cs="Arial"/>
          <w:sz w:val="22"/>
          <w:szCs w:val="22"/>
        </w:rPr>
        <w:t>M</w:t>
      </w:r>
      <w:r w:rsidR="00F26F7D" w:rsidRPr="006A562B">
        <w:rPr>
          <w:rFonts w:ascii="Arial" w:hAnsi="Arial" w:cs="Arial"/>
          <w:sz w:val="22"/>
          <w:szCs w:val="22"/>
        </w:rPr>
        <w:t>ā</w:t>
      </w:r>
      <w:r w:rsidRPr="006A562B">
        <w:rPr>
          <w:rFonts w:ascii="Arial" w:hAnsi="Arial" w:cs="Arial"/>
          <w:sz w:val="22"/>
          <w:szCs w:val="22"/>
        </w:rPr>
        <w:t>ori Party. In Raymond Miller (E</w:t>
      </w:r>
      <w:r w:rsidR="00804DBE" w:rsidRPr="006A562B">
        <w:rPr>
          <w:rFonts w:ascii="Arial" w:hAnsi="Arial" w:cs="Arial"/>
          <w:sz w:val="22"/>
          <w:szCs w:val="22"/>
        </w:rPr>
        <w:t>d</w:t>
      </w:r>
      <w:r w:rsidRPr="006A562B">
        <w:rPr>
          <w:rFonts w:ascii="Arial" w:hAnsi="Arial" w:cs="Arial"/>
          <w:sz w:val="22"/>
          <w:szCs w:val="22"/>
        </w:rPr>
        <w:t>.</w:t>
      </w:r>
      <w:r w:rsidR="00804DBE" w:rsidRPr="006A562B">
        <w:rPr>
          <w:rFonts w:ascii="Arial" w:hAnsi="Arial" w:cs="Arial"/>
          <w:sz w:val="22"/>
          <w:szCs w:val="22"/>
        </w:rPr>
        <w:t xml:space="preserve">), </w:t>
      </w:r>
      <w:r w:rsidR="00804DBE" w:rsidRPr="006A562B">
        <w:rPr>
          <w:rFonts w:ascii="Arial" w:hAnsi="Arial" w:cs="Arial"/>
          <w:i/>
          <w:sz w:val="22"/>
          <w:szCs w:val="22"/>
        </w:rPr>
        <w:t>New Zealand Government and Politics</w:t>
      </w:r>
      <w:r w:rsidRPr="006A562B">
        <w:rPr>
          <w:rFonts w:ascii="Arial" w:hAnsi="Arial" w:cs="Arial"/>
          <w:sz w:val="22"/>
          <w:szCs w:val="22"/>
        </w:rPr>
        <w:t xml:space="preserve">, </w:t>
      </w:r>
      <w:r w:rsidR="00804DBE" w:rsidRPr="006A562B">
        <w:rPr>
          <w:rFonts w:ascii="Arial" w:hAnsi="Arial" w:cs="Arial"/>
          <w:sz w:val="22"/>
          <w:szCs w:val="22"/>
        </w:rPr>
        <w:t>5</w:t>
      </w:r>
      <w:r w:rsidR="00804DBE" w:rsidRPr="006A562B">
        <w:rPr>
          <w:rFonts w:ascii="Arial" w:hAnsi="Arial" w:cs="Arial"/>
          <w:sz w:val="22"/>
          <w:szCs w:val="22"/>
          <w:vertAlign w:val="superscript"/>
        </w:rPr>
        <w:t>th</w:t>
      </w:r>
      <w:r w:rsidRPr="006A562B">
        <w:rPr>
          <w:rFonts w:ascii="Arial" w:hAnsi="Arial" w:cs="Arial"/>
          <w:sz w:val="22"/>
          <w:szCs w:val="22"/>
        </w:rPr>
        <w:t xml:space="preserve"> Ed., (pp.509-521). </w:t>
      </w:r>
      <w:r w:rsidR="00804DBE" w:rsidRPr="006A562B">
        <w:rPr>
          <w:rFonts w:ascii="Arial" w:hAnsi="Arial" w:cs="Arial"/>
          <w:sz w:val="22"/>
          <w:szCs w:val="22"/>
        </w:rPr>
        <w:t>Me</w:t>
      </w:r>
      <w:r w:rsidRPr="006A562B">
        <w:rPr>
          <w:rFonts w:ascii="Arial" w:hAnsi="Arial" w:cs="Arial"/>
          <w:sz w:val="22"/>
          <w:szCs w:val="22"/>
        </w:rPr>
        <w:t>lbourne: Oxford University Press</w:t>
      </w:r>
      <w:r w:rsidR="00F26F7D" w:rsidRPr="006A562B">
        <w:rPr>
          <w:rFonts w:ascii="Arial" w:hAnsi="Arial" w:cs="Arial"/>
          <w:sz w:val="22"/>
          <w:szCs w:val="22"/>
        </w:rPr>
        <w:t xml:space="preserve">. </w:t>
      </w:r>
    </w:p>
    <w:p w:rsidR="009F7981" w:rsidRDefault="009F7981" w:rsidP="00BD39BF">
      <w:pPr>
        <w:ind w:left="720" w:hanging="720"/>
        <w:jc w:val="both"/>
        <w:rPr>
          <w:rFonts w:ascii="Arial" w:hAnsi="Arial" w:cs="Arial"/>
          <w:sz w:val="22"/>
          <w:szCs w:val="22"/>
        </w:rPr>
      </w:pPr>
      <w:r>
        <w:rPr>
          <w:rFonts w:ascii="Arial" w:hAnsi="Arial" w:cs="Arial"/>
          <w:sz w:val="22"/>
          <w:szCs w:val="22"/>
        </w:rPr>
        <w:t xml:space="preserve">Sorrenson, M.P.K. </w:t>
      </w:r>
    </w:p>
    <w:p w:rsidR="009F7981" w:rsidRDefault="009F7981" w:rsidP="00BD39BF">
      <w:pPr>
        <w:ind w:left="720" w:hanging="720"/>
        <w:jc w:val="both"/>
        <w:rPr>
          <w:rFonts w:ascii="Arial" w:hAnsi="Arial" w:cs="Arial"/>
          <w:sz w:val="22"/>
          <w:szCs w:val="22"/>
        </w:rPr>
      </w:pPr>
      <w:r>
        <w:rPr>
          <w:rFonts w:ascii="Arial" w:hAnsi="Arial" w:cs="Arial"/>
          <w:sz w:val="22"/>
          <w:szCs w:val="22"/>
        </w:rPr>
        <w:tab/>
        <w:t xml:space="preserve">(2014). </w:t>
      </w:r>
      <w:r w:rsidRPr="009F7981">
        <w:rPr>
          <w:rFonts w:ascii="Arial" w:hAnsi="Arial" w:cs="Arial"/>
          <w:i/>
          <w:sz w:val="22"/>
          <w:szCs w:val="22"/>
        </w:rPr>
        <w:t>Ko te Whenua te Utu – Land is the Price: Essays on Māori History, Land and Politics</w:t>
      </w:r>
      <w:r>
        <w:rPr>
          <w:rFonts w:ascii="Arial" w:hAnsi="Arial" w:cs="Arial"/>
          <w:sz w:val="22"/>
          <w:szCs w:val="22"/>
        </w:rPr>
        <w:t xml:space="preserve">. Auckland: Auckland University Press. </w:t>
      </w:r>
    </w:p>
    <w:p w:rsidR="002E1A6C" w:rsidRPr="006A562B" w:rsidRDefault="002E1A6C" w:rsidP="00BD39BF">
      <w:pPr>
        <w:ind w:left="720" w:hanging="720"/>
        <w:jc w:val="both"/>
        <w:rPr>
          <w:rFonts w:ascii="Arial" w:hAnsi="Arial" w:cs="Arial"/>
          <w:sz w:val="22"/>
          <w:szCs w:val="22"/>
        </w:rPr>
      </w:pPr>
      <w:r w:rsidRPr="006A562B">
        <w:rPr>
          <w:rFonts w:ascii="Arial" w:hAnsi="Arial" w:cs="Arial"/>
          <w:sz w:val="22"/>
          <w:szCs w:val="22"/>
        </w:rPr>
        <w:t>Spoonley, Paul</w:t>
      </w:r>
      <w:r w:rsidR="00E95287" w:rsidRPr="006A562B">
        <w:rPr>
          <w:rFonts w:ascii="Arial" w:hAnsi="Arial" w:cs="Arial"/>
          <w:sz w:val="22"/>
          <w:szCs w:val="22"/>
        </w:rPr>
        <w:t>.</w:t>
      </w:r>
      <w:r w:rsidRPr="006A562B">
        <w:rPr>
          <w:rFonts w:ascii="Arial" w:hAnsi="Arial" w:cs="Arial"/>
          <w:sz w:val="22"/>
          <w:szCs w:val="22"/>
        </w:rPr>
        <w:t xml:space="preserve"> </w:t>
      </w:r>
    </w:p>
    <w:p w:rsidR="002E1A6C" w:rsidRPr="006A562B" w:rsidRDefault="00E95287" w:rsidP="00BD39BF">
      <w:pPr>
        <w:ind w:left="720"/>
        <w:jc w:val="both"/>
        <w:rPr>
          <w:rFonts w:ascii="Arial" w:hAnsi="Arial" w:cs="Arial"/>
          <w:sz w:val="22"/>
          <w:szCs w:val="22"/>
        </w:rPr>
      </w:pPr>
      <w:r w:rsidRPr="006A562B">
        <w:rPr>
          <w:rFonts w:ascii="Arial" w:hAnsi="Arial" w:cs="Arial"/>
          <w:sz w:val="22"/>
          <w:szCs w:val="22"/>
        </w:rPr>
        <w:t>(1995).</w:t>
      </w:r>
      <w:r w:rsidR="002E1A6C" w:rsidRPr="006A562B">
        <w:rPr>
          <w:rFonts w:ascii="Arial" w:hAnsi="Arial" w:cs="Arial"/>
          <w:sz w:val="22"/>
          <w:szCs w:val="22"/>
        </w:rPr>
        <w:t xml:space="preserve"> </w:t>
      </w:r>
      <w:r w:rsidR="002E1A6C" w:rsidRPr="006A562B">
        <w:rPr>
          <w:rFonts w:ascii="Arial" w:hAnsi="Arial" w:cs="Arial"/>
          <w:i/>
          <w:sz w:val="22"/>
          <w:szCs w:val="22"/>
        </w:rPr>
        <w:t>Racism and Ethnicity</w:t>
      </w:r>
      <w:r w:rsidRPr="006A562B">
        <w:rPr>
          <w:rFonts w:ascii="Arial" w:hAnsi="Arial" w:cs="Arial"/>
          <w:sz w:val="22"/>
          <w:szCs w:val="22"/>
        </w:rPr>
        <w:t>. Auckland:</w:t>
      </w:r>
      <w:r w:rsidR="002E1A6C" w:rsidRPr="006A562B">
        <w:rPr>
          <w:rFonts w:ascii="Arial" w:hAnsi="Arial" w:cs="Arial"/>
          <w:sz w:val="22"/>
          <w:szCs w:val="22"/>
        </w:rPr>
        <w:t xml:space="preserve"> Oxford University Press.</w:t>
      </w:r>
    </w:p>
    <w:p w:rsidR="002E1A6C" w:rsidRPr="006A562B" w:rsidRDefault="002E1A6C" w:rsidP="00BD39BF">
      <w:pPr>
        <w:ind w:left="709" w:hanging="709"/>
        <w:jc w:val="both"/>
        <w:rPr>
          <w:rFonts w:ascii="Arial" w:hAnsi="Arial" w:cs="Arial"/>
          <w:sz w:val="22"/>
          <w:szCs w:val="22"/>
        </w:rPr>
      </w:pPr>
      <w:r w:rsidRPr="006A562B">
        <w:rPr>
          <w:rFonts w:ascii="Arial" w:hAnsi="Arial" w:cs="Arial"/>
          <w:sz w:val="22"/>
          <w:szCs w:val="22"/>
        </w:rPr>
        <w:t>Stavenhagen, Rodolfo</w:t>
      </w:r>
      <w:r w:rsidR="00E95287" w:rsidRPr="006A562B">
        <w:rPr>
          <w:rFonts w:ascii="Arial" w:hAnsi="Arial" w:cs="Arial"/>
          <w:sz w:val="22"/>
          <w:szCs w:val="22"/>
        </w:rPr>
        <w:t>.</w:t>
      </w:r>
      <w:r w:rsidRPr="006A562B">
        <w:rPr>
          <w:rFonts w:ascii="Arial" w:hAnsi="Arial" w:cs="Arial"/>
          <w:sz w:val="22"/>
          <w:szCs w:val="22"/>
        </w:rPr>
        <w:t xml:space="preserve"> </w:t>
      </w:r>
    </w:p>
    <w:p w:rsidR="00626F53" w:rsidRDefault="00E95287" w:rsidP="00BD39BF">
      <w:pPr>
        <w:ind w:left="709"/>
        <w:jc w:val="both"/>
        <w:rPr>
          <w:rStyle w:val="Hyperlink"/>
          <w:rFonts w:ascii="Arial" w:hAnsi="Arial" w:cs="Arial"/>
          <w:sz w:val="22"/>
          <w:szCs w:val="22"/>
        </w:rPr>
      </w:pPr>
      <w:r w:rsidRPr="006A562B">
        <w:rPr>
          <w:rFonts w:ascii="Arial" w:hAnsi="Arial" w:cs="Arial"/>
          <w:sz w:val="22"/>
          <w:szCs w:val="22"/>
        </w:rPr>
        <w:t>(2006).</w:t>
      </w:r>
      <w:r w:rsidR="002E1A6C" w:rsidRPr="006A562B">
        <w:rPr>
          <w:rFonts w:ascii="Arial" w:hAnsi="Arial" w:cs="Arial"/>
          <w:sz w:val="22"/>
          <w:szCs w:val="22"/>
        </w:rPr>
        <w:t xml:space="preserve"> </w:t>
      </w:r>
      <w:r w:rsidR="002E1A6C" w:rsidRPr="006A562B">
        <w:rPr>
          <w:rFonts w:ascii="Arial" w:hAnsi="Arial" w:cs="Arial"/>
          <w:i/>
          <w:sz w:val="22"/>
          <w:szCs w:val="22"/>
        </w:rPr>
        <w:t>Report of the Special Rapporteur on the Situation of Human Rights and Fundamental Freedoms of Indigenous People.</w:t>
      </w:r>
      <w:r w:rsidR="002E1A6C" w:rsidRPr="006A562B">
        <w:rPr>
          <w:rFonts w:ascii="Arial" w:hAnsi="Arial" w:cs="Arial"/>
          <w:sz w:val="22"/>
          <w:szCs w:val="22"/>
        </w:rPr>
        <w:t xml:space="preserve"> Mission to New Zealand. </w:t>
      </w:r>
      <w:r w:rsidR="002E1A6C" w:rsidRPr="006A562B">
        <w:rPr>
          <w:rFonts w:ascii="Arial" w:hAnsi="Arial" w:cs="Arial"/>
          <w:smallCaps/>
          <w:sz w:val="22"/>
          <w:szCs w:val="22"/>
        </w:rPr>
        <w:t>e/cn</w:t>
      </w:r>
      <w:r w:rsidR="002E1A6C" w:rsidRPr="006A562B">
        <w:rPr>
          <w:rFonts w:ascii="Arial" w:hAnsi="Arial" w:cs="Arial"/>
          <w:sz w:val="22"/>
          <w:szCs w:val="22"/>
        </w:rPr>
        <w:t>.4/2006/78/Add.3. 13 March 2006, Geneva, United Nations Human Rights Commission</w:t>
      </w:r>
      <w:r w:rsidR="00D37F95">
        <w:rPr>
          <w:rFonts w:ascii="Arial" w:hAnsi="Arial" w:cs="Arial"/>
          <w:sz w:val="22"/>
          <w:szCs w:val="22"/>
        </w:rPr>
        <w:t>. A</w:t>
      </w:r>
      <w:r w:rsidR="00A2213B" w:rsidRPr="006A562B">
        <w:rPr>
          <w:rFonts w:ascii="Arial" w:hAnsi="Arial" w:cs="Arial"/>
          <w:sz w:val="22"/>
          <w:szCs w:val="22"/>
        </w:rPr>
        <w:t xml:space="preserve">vailable at </w:t>
      </w:r>
      <w:hyperlink r:id="rId28" w:history="1">
        <w:r w:rsidR="003C466C" w:rsidRPr="002B3D84">
          <w:rPr>
            <w:rStyle w:val="Hyperlink"/>
            <w:rFonts w:ascii="Arial" w:hAnsi="Arial" w:cs="Arial"/>
            <w:sz w:val="22"/>
            <w:szCs w:val="22"/>
          </w:rPr>
          <w:t>http://www.converge.org.nz/pma/srnzmarch06.pdf</w:t>
        </w:r>
      </w:hyperlink>
    </w:p>
    <w:p w:rsidR="00626F53" w:rsidRDefault="00626F53" w:rsidP="00626F53">
      <w:pPr>
        <w:spacing w:line="276" w:lineRule="auto"/>
        <w:jc w:val="both"/>
        <w:rPr>
          <w:rFonts w:ascii="Arial" w:hAnsi="Arial" w:cs="Arial"/>
          <w:i/>
          <w:sz w:val="22"/>
          <w:szCs w:val="22"/>
        </w:rPr>
      </w:pPr>
      <w:r w:rsidRPr="00626F53">
        <w:rPr>
          <w:rFonts w:ascii="Arial" w:hAnsi="Arial" w:cs="Arial"/>
          <w:sz w:val="22"/>
          <w:szCs w:val="22"/>
        </w:rPr>
        <w:t>Sullivan, A</w:t>
      </w:r>
      <w:r>
        <w:rPr>
          <w:rFonts w:ascii="Arial" w:hAnsi="Arial" w:cs="Arial"/>
          <w:sz w:val="22"/>
          <w:szCs w:val="22"/>
        </w:rPr>
        <w:t>nn</w:t>
      </w:r>
      <w:r w:rsidRPr="00626F53">
        <w:rPr>
          <w:rFonts w:ascii="Arial" w:hAnsi="Arial" w:cs="Arial"/>
          <w:sz w:val="22"/>
          <w:szCs w:val="22"/>
        </w:rPr>
        <w:t xml:space="preserve">. </w:t>
      </w:r>
      <w:r>
        <w:rPr>
          <w:rFonts w:ascii="Arial" w:hAnsi="Arial" w:cs="Arial"/>
          <w:sz w:val="22"/>
          <w:szCs w:val="22"/>
        </w:rPr>
        <w:tab/>
      </w:r>
      <w:r>
        <w:rPr>
          <w:rFonts w:ascii="Arial" w:hAnsi="Arial" w:cs="Arial"/>
          <w:sz w:val="22"/>
          <w:szCs w:val="22"/>
        </w:rPr>
        <w:br/>
        <w:t xml:space="preserve">            (2010). </w:t>
      </w:r>
      <w:r w:rsidRPr="00626F53">
        <w:rPr>
          <w:rFonts w:ascii="Arial" w:hAnsi="Arial" w:cs="Arial"/>
          <w:sz w:val="22"/>
          <w:szCs w:val="22"/>
        </w:rPr>
        <w:t xml:space="preserve">Māori Participation. In Raymond Miller (Ed.), </w:t>
      </w:r>
      <w:r w:rsidRPr="00626F53">
        <w:rPr>
          <w:rFonts w:ascii="Arial" w:hAnsi="Arial" w:cs="Arial"/>
          <w:i/>
          <w:sz w:val="22"/>
          <w:szCs w:val="22"/>
        </w:rPr>
        <w:t xml:space="preserve">New Zealand Government </w:t>
      </w:r>
      <w:r>
        <w:rPr>
          <w:rFonts w:ascii="Arial" w:hAnsi="Arial" w:cs="Arial"/>
          <w:i/>
          <w:sz w:val="22"/>
          <w:szCs w:val="22"/>
        </w:rPr>
        <w:t xml:space="preserve">    </w:t>
      </w:r>
    </w:p>
    <w:p w:rsidR="002E1A6C" w:rsidRPr="00626F53" w:rsidRDefault="00626F53" w:rsidP="00626F53">
      <w:pPr>
        <w:spacing w:line="276" w:lineRule="auto"/>
        <w:ind w:left="709" w:firstLine="71"/>
        <w:jc w:val="both"/>
        <w:rPr>
          <w:rFonts w:ascii="Arial" w:hAnsi="Arial" w:cs="Arial"/>
          <w:i/>
          <w:sz w:val="22"/>
          <w:szCs w:val="22"/>
        </w:rPr>
      </w:pPr>
      <w:r w:rsidRPr="00626F53">
        <w:rPr>
          <w:rFonts w:ascii="Arial" w:hAnsi="Arial" w:cs="Arial"/>
          <w:i/>
          <w:sz w:val="22"/>
          <w:szCs w:val="22"/>
        </w:rPr>
        <w:t>and Politics</w:t>
      </w:r>
      <w:r w:rsidRPr="00626F53">
        <w:rPr>
          <w:rFonts w:ascii="Arial" w:hAnsi="Arial" w:cs="Arial"/>
          <w:sz w:val="22"/>
          <w:szCs w:val="22"/>
        </w:rPr>
        <w:t xml:space="preserve"> (5</w:t>
      </w:r>
      <w:r w:rsidRPr="00626F53">
        <w:rPr>
          <w:rFonts w:ascii="Arial" w:hAnsi="Arial" w:cs="Arial"/>
          <w:sz w:val="22"/>
          <w:szCs w:val="22"/>
          <w:vertAlign w:val="superscript"/>
        </w:rPr>
        <w:t>th</w:t>
      </w:r>
      <w:r w:rsidRPr="00626F53">
        <w:rPr>
          <w:rFonts w:ascii="Arial" w:hAnsi="Arial" w:cs="Arial"/>
          <w:sz w:val="22"/>
          <w:szCs w:val="22"/>
        </w:rPr>
        <w:t xml:space="preserve"> ed.) (pp.538-547). South Melbourne, Australia</w:t>
      </w:r>
      <w:r>
        <w:rPr>
          <w:rFonts w:ascii="Arial" w:hAnsi="Arial" w:cs="Arial"/>
          <w:sz w:val="22"/>
          <w:szCs w:val="22"/>
        </w:rPr>
        <w:t xml:space="preserve">: Oxford University </w:t>
      </w:r>
      <w:r w:rsidRPr="00626F53">
        <w:rPr>
          <w:rFonts w:ascii="Arial" w:hAnsi="Arial" w:cs="Arial"/>
          <w:sz w:val="22"/>
          <w:szCs w:val="22"/>
        </w:rPr>
        <w:t xml:space="preserve">Press. </w:t>
      </w:r>
    </w:p>
    <w:p w:rsidR="001E288E" w:rsidRPr="006A562B" w:rsidRDefault="001E288E" w:rsidP="00BD39BF">
      <w:pPr>
        <w:ind w:left="709" w:hanging="709"/>
        <w:jc w:val="both"/>
        <w:rPr>
          <w:rFonts w:ascii="Arial" w:hAnsi="Arial" w:cs="Arial"/>
          <w:sz w:val="22"/>
          <w:szCs w:val="22"/>
        </w:rPr>
      </w:pPr>
      <w:r w:rsidRPr="006A562B">
        <w:rPr>
          <w:rFonts w:ascii="Arial" w:hAnsi="Arial" w:cs="Arial"/>
          <w:sz w:val="22"/>
          <w:szCs w:val="22"/>
        </w:rPr>
        <w:t>Sykes, Annette</w:t>
      </w:r>
      <w:r w:rsidR="00E95287" w:rsidRPr="006A562B">
        <w:rPr>
          <w:rFonts w:ascii="Arial" w:hAnsi="Arial" w:cs="Arial"/>
          <w:sz w:val="22"/>
          <w:szCs w:val="22"/>
        </w:rPr>
        <w:t>.</w:t>
      </w:r>
      <w:r w:rsidRPr="006A562B">
        <w:rPr>
          <w:rFonts w:ascii="Arial" w:hAnsi="Arial" w:cs="Arial"/>
          <w:sz w:val="22"/>
          <w:szCs w:val="22"/>
        </w:rPr>
        <w:t xml:space="preserve"> </w:t>
      </w:r>
    </w:p>
    <w:p w:rsidR="003301FC" w:rsidRDefault="00E95287" w:rsidP="0069663A">
      <w:pPr>
        <w:ind w:left="709"/>
        <w:jc w:val="both"/>
        <w:rPr>
          <w:rFonts w:ascii="Arial" w:hAnsi="Arial" w:cs="Arial"/>
          <w:sz w:val="22"/>
          <w:szCs w:val="22"/>
        </w:rPr>
      </w:pPr>
      <w:r w:rsidRPr="006A562B">
        <w:rPr>
          <w:rFonts w:ascii="Arial" w:hAnsi="Arial" w:cs="Arial"/>
          <w:sz w:val="22"/>
          <w:szCs w:val="22"/>
        </w:rPr>
        <w:t xml:space="preserve">(2000). </w:t>
      </w:r>
      <w:r w:rsidR="001E288E" w:rsidRPr="006A562B">
        <w:rPr>
          <w:rFonts w:ascii="Arial" w:hAnsi="Arial" w:cs="Arial"/>
          <w:sz w:val="22"/>
          <w:szCs w:val="22"/>
        </w:rPr>
        <w:t>Te Tiriti o Waitangi: A Vision of Respec</w:t>
      </w:r>
      <w:r w:rsidRPr="006A562B">
        <w:rPr>
          <w:rFonts w:ascii="Arial" w:hAnsi="Arial" w:cs="Arial"/>
          <w:sz w:val="22"/>
          <w:szCs w:val="22"/>
        </w:rPr>
        <w:t>t of Civilisations and Cultures. In Colin James (E</w:t>
      </w:r>
      <w:r w:rsidR="001E288E" w:rsidRPr="006A562B">
        <w:rPr>
          <w:rFonts w:ascii="Arial" w:hAnsi="Arial" w:cs="Arial"/>
          <w:sz w:val="22"/>
          <w:szCs w:val="22"/>
        </w:rPr>
        <w:t xml:space="preserve">d.), </w:t>
      </w:r>
      <w:r w:rsidR="001E288E" w:rsidRPr="006A562B">
        <w:rPr>
          <w:rFonts w:ascii="Arial" w:hAnsi="Arial" w:cs="Arial"/>
          <w:i/>
          <w:sz w:val="22"/>
          <w:szCs w:val="22"/>
        </w:rPr>
        <w:t>Building the Constitution</w:t>
      </w:r>
      <w:r w:rsidRPr="006A562B">
        <w:rPr>
          <w:rFonts w:ascii="Arial" w:hAnsi="Arial" w:cs="Arial"/>
          <w:sz w:val="22"/>
          <w:szCs w:val="22"/>
        </w:rPr>
        <w:t xml:space="preserve"> (pp.144-152). Wellington:</w:t>
      </w:r>
      <w:r w:rsidR="001E288E" w:rsidRPr="006A562B">
        <w:rPr>
          <w:rFonts w:ascii="Arial" w:hAnsi="Arial" w:cs="Arial"/>
          <w:sz w:val="22"/>
          <w:szCs w:val="22"/>
        </w:rPr>
        <w:t xml:space="preserve"> Institute of Policy Studies, Vic</w:t>
      </w:r>
      <w:r w:rsidRPr="006A562B">
        <w:rPr>
          <w:rFonts w:ascii="Arial" w:hAnsi="Arial" w:cs="Arial"/>
          <w:sz w:val="22"/>
          <w:szCs w:val="22"/>
        </w:rPr>
        <w:t>toria University of Wellington.</w:t>
      </w:r>
    </w:p>
    <w:p w:rsidR="00AE16C4" w:rsidRDefault="00AE16C4" w:rsidP="00AE16C4">
      <w:pPr>
        <w:jc w:val="both"/>
        <w:rPr>
          <w:rFonts w:ascii="Arial" w:hAnsi="Arial" w:cs="Arial"/>
          <w:sz w:val="22"/>
          <w:szCs w:val="22"/>
        </w:rPr>
      </w:pPr>
      <w:r>
        <w:rPr>
          <w:rFonts w:ascii="Arial" w:hAnsi="Arial" w:cs="Arial"/>
          <w:sz w:val="22"/>
          <w:szCs w:val="22"/>
        </w:rPr>
        <w:t>Te Kawariki &amp; Network Waitangi Whangārei</w:t>
      </w:r>
      <w:r w:rsidR="00036BC2">
        <w:rPr>
          <w:rFonts w:ascii="Arial" w:hAnsi="Arial" w:cs="Arial"/>
          <w:sz w:val="22"/>
          <w:szCs w:val="22"/>
        </w:rPr>
        <w:t>.</w:t>
      </w:r>
    </w:p>
    <w:p w:rsidR="00D37F95" w:rsidRPr="00626F53" w:rsidRDefault="00036BC2" w:rsidP="00626F53">
      <w:pPr>
        <w:ind w:left="720"/>
        <w:jc w:val="both"/>
        <w:rPr>
          <w:rFonts w:ascii="Arial" w:hAnsi="Arial" w:cs="Arial"/>
          <w:b/>
          <w:sz w:val="22"/>
          <w:szCs w:val="22"/>
        </w:rPr>
      </w:pPr>
      <w:r>
        <w:rPr>
          <w:rFonts w:ascii="Arial" w:hAnsi="Arial" w:cs="Arial"/>
          <w:sz w:val="22"/>
          <w:szCs w:val="22"/>
        </w:rPr>
        <w:t xml:space="preserve">(2012). </w:t>
      </w:r>
      <w:r w:rsidRPr="00036BC2">
        <w:rPr>
          <w:rFonts w:ascii="Arial" w:hAnsi="Arial" w:cs="Arial"/>
          <w:i/>
          <w:sz w:val="22"/>
          <w:szCs w:val="22"/>
        </w:rPr>
        <w:t xml:space="preserve">Ngāpuhi Speaks. Commissioned by Kuia and Kaumātua of Ngāpuhi. He Whakaputanga and Te Tiriti o Waitangi. </w:t>
      </w:r>
      <w:r w:rsidR="00C726F2" w:rsidRPr="00036BC2">
        <w:rPr>
          <w:rFonts w:ascii="Arial" w:hAnsi="Arial" w:cs="Arial"/>
          <w:i/>
          <w:sz w:val="22"/>
          <w:szCs w:val="22"/>
        </w:rPr>
        <w:t>Independent</w:t>
      </w:r>
      <w:r w:rsidRPr="00036BC2">
        <w:rPr>
          <w:rFonts w:ascii="Arial" w:hAnsi="Arial" w:cs="Arial"/>
          <w:i/>
          <w:sz w:val="22"/>
          <w:szCs w:val="22"/>
        </w:rPr>
        <w:t xml:space="preserve"> </w:t>
      </w:r>
      <w:r w:rsidR="00055610" w:rsidRPr="00036BC2">
        <w:rPr>
          <w:rFonts w:ascii="Arial" w:hAnsi="Arial" w:cs="Arial"/>
          <w:i/>
          <w:sz w:val="22"/>
          <w:szCs w:val="22"/>
        </w:rPr>
        <w:t>Report</w:t>
      </w:r>
      <w:r w:rsidRPr="00036BC2">
        <w:rPr>
          <w:rFonts w:ascii="Arial" w:hAnsi="Arial" w:cs="Arial"/>
          <w:i/>
          <w:sz w:val="22"/>
          <w:szCs w:val="22"/>
        </w:rPr>
        <w:t xml:space="preserve"> on Ngāpuhi Nui Tonu Claim</w:t>
      </w:r>
      <w:r>
        <w:rPr>
          <w:rFonts w:ascii="Arial" w:hAnsi="Arial" w:cs="Arial"/>
          <w:sz w:val="22"/>
          <w:szCs w:val="22"/>
        </w:rPr>
        <w:t xml:space="preserve">. Whangārei: Network Waitangi Whangārei. </w:t>
      </w:r>
    </w:p>
    <w:p w:rsidR="000A3820" w:rsidRPr="006A562B" w:rsidRDefault="000A3820" w:rsidP="00BD39BF">
      <w:pPr>
        <w:ind w:left="720" w:hanging="720"/>
        <w:jc w:val="both"/>
        <w:rPr>
          <w:rFonts w:ascii="Arial" w:hAnsi="Arial" w:cs="Arial"/>
          <w:sz w:val="22"/>
          <w:szCs w:val="22"/>
        </w:rPr>
      </w:pPr>
      <w:r w:rsidRPr="006A562B">
        <w:rPr>
          <w:rFonts w:ascii="Arial" w:hAnsi="Arial" w:cs="Arial"/>
          <w:sz w:val="22"/>
          <w:szCs w:val="22"/>
        </w:rPr>
        <w:t>The University of Auckland</w:t>
      </w:r>
      <w:r w:rsidR="00E95287" w:rsidRPr="006A562B">
        <w:rPr>
          <w:rFonts w:ascii="Arial" w:hAnsi="Arial" w:cs="Arial"/>
          <w:sz w:val="22"/>
          <w:szCs w:val="22"/>
        </w:rPr>
        <w:t>.</w:t>
      </w:r>
    </w:p>
    <w:p w:rsidR="000A3820" w:rsidRPr="006A562B" w:rsidRDefault="000A3820" w:rsidP="00BD39BF">
      <w:pPr>
        <w:ind w:left="720" w:hanging="720"/>
        <w:jc w:val="both"/>
        <w:rPr>
          <w:rFonts w:ascii="Arial" w:hAnsi="Arial" w:cs="Arial"/>
          <w:b/>
          <w:sz w:val="22"/>
          <w:szCs w:val="22"/>
        </w:rPr>
      </w:pPr>
      <w:r w:rsidRPr="006A562B">
        <w:rPr>
          <w:rFonts w:ascii="Arial" w:hAnsi="Arial" w:cs="Arial"/>
          <w:sz w:val="22"/>
          <w:szCs w:val="22"/>
        </w:rPr>
        <w:tab/>
      </w:r>
      <w:r w:rsidR="00E95287" w:rsidRPr="006A562B">
        <w:rPr>
          <w:rFonts w:ascii="Arial" w:hAnsi="Arial" w:cs="Arial"/>
          <w:sz w:val="22"/>
          <w:szCs w:val="22"/>
        </w:rPr>
        <w:t>(</w:t>
      </w:r>
      <w:r w:rsidRPr="006A562B">
        <w:rPr>
          <w:rFonts w:ascii="Arial" w:hAnsi="Arial" w:cs="Arial"/>
          <w:sz w:val="22"/>
          <w:szCs w:val="22"/>
        </w:rPr>
        <w:t>2008</w:t>
      </w:r>
      <w:r w:rsidR="00E95287" w:rsidRPr="006A562B">
        <w:rPr>
          <w:rFonts w:ascii="Arial" w:hAnsi="Arial" w:cs="Arial"/>
          <w:sz w:val="22"/>
          <w:szCs w:val="22"/>
        </w:rPr>
        <w:t>).</w:t>
      </w:r>
      <w:r w:rsidRPr="006A562B">
        <w:rPr>
          <w:rFonts w:ascii="Arial" w:hAnsi="Arial" w:cs="Arial"/>
          <w:sz w:val="22"/>
          <w:szCs w:val="22"/>
        </w:rPr>
        <w:tab/>
      </w:r>
      <w:r w:rsidRPr="006A562B">
        <w:rPr>
          <w:rFonts w:ascii="Arial" w:hAnsi="Arial" w:cs="Arial"/>
          <w:i/>
          <w:sz w:val="22"/>
          <w:szCs w:val="22"/>
        </w:rPr>
        <w:t>Tāne-nui-ā-</w:t>
      </w:r>
      <w:r w:rsidR="00C726F2" w:rsidRPr="006A562B">
        <w:rPr>
          <w:rFonts w:ascii="Arial" w:hAnsi="Arial" w:cs="Arial"/>
          <w:i/>
          <w:sz w:val="22"/>
          <w:szCs w:val="22"/>
        </w:rPr>
        <w:t>Rangi</w:t>
      </w:r>
      <w:r w:rsidRPr="006A562B">
        <w:rPr>
          <w:rFonts w:ascii="Arial" w:hAnsi="Arial" w:cs="Arial"/>
          <w:i/>
          <w:sz w:val="22"/>
          <w:szCs w:val="22"/>
        </w:rPr>
        <w:t>. 20</w:t>
      </w:r>
      <w:r w:rsidRPr="006A562B">
        <w:rPr>
          <w:rFonts w:ascii="Arial" w:hAnsi="Arial" w:cs="Arial"/>
          <w:i/>
          <w:sz w:val="22"/>
          <w:szCs w:val="22"/>
          <w:vertAlign w:val="superscript"/>
        </w:rPr>
        <w:t>th</w:t>
      </w:r>
      <w:r w:rsidRPr="006A562B">
        <w:rPr>
          <w:rFonts w:ascii="Arial" w:hAnsi="Arial" w:cs="Arial"/>
          <w:i/>
          <w:sz w:val="22"/>
          <w:szCs w:val="22"/>
        </w:rPr>
        <w:t xml:space="preserve"> Anniversary edition</w:t>
      </w:r>
      <w:r w:rsidR="00E95287" w:rsidRPr="006A562B">
        <w:rPr>
          <w:rFonts w:ascii="Arial" w:hAnsi="Arial" w:cs="Arial"/>
          <w:sz w:val="22"/>
          <w:szCs w:val="22"/>
        </w:rPr>
        <w:t>. Auckland:</w:t>
      </w:r>
      <w:r w:rsidRPr="006A562B">
        <w:rPr>
          <w:rFonts w:ascii="Arial" w:hAnsi="Arial" w:cs="Arial"/>
          <w:sz w:val="22"/>
          <w:szCs w:val="22"/>
        </w:rPr>
        <w:t xml:space="preserve"> University of Auckland.</w:t>
      </w:r>
      <w:r w:rsidR="000F360F" w:rsidRPr="006A562B">
        <w:rPr>
          <w:rFonts w:ascii="Arial" w:hAnsi="Arial" w:cs="Arial"/>
          <w:sz w:val="22"/>
          <w:szCs w:val="22"/>
        </w:rPr>
        <w:t xml:space="preserve"> </w:t>
      </w:r>
    </w:p>
    <w:p w:rsidR="00A2213B" w:rsidRPr="00D37F95" w:rsidRDefault="00A2213B" w:rsidP="00D37F95">
      <w:pPr>
        <w:ind w:left="720" w:hanging="720"/>
        <w:jc w:val="both"/>
        <w:rPr>
          <w:rFonts w:ascii="Arial" w:hAnsi="Arial" w:cs="Arial"/>
          <w:sz w:val="22"/>
          <w:szCs w:val="22"/>
        </w:rPr>
      </w:pPr>
      <w:r w:rsidRPr="006A562B">
        <w:rPr>
          <w:rFonts w:ascii="Arial" w:hAnsi="Arial" w:cs="Arial"/>
          <w:sz w:val="22"/>
          <w:szCs w:val="22"/>
        </w:rPr>
        <w:lastRenderedPageBreak/>
        <w:t>United Nations General Assembly</w:t>
      </w:r>
      <w:r w:rsidR="00E95287" w:rsidRPr="006A562B">
        <w:rPr>
          <w:rFonts w:ascii="Arial" w:hAnsi="Arial" w:cs="Arial"/>
          <w:sz w:val="22"/>
          <w:szCs w:val="22"/>
        </w:rPr>
        <w:t>.</w:t>
      </w:r>
      <w:r w:rsidRPr="006A562B">
        <w:rPr>
          <w:rFonts w:ascii="Arial" w:hAnsi="Arial" w:cs="Arial"/>
          <w:sz w:val="22"/>
          <w:szCs w:val="22"/>
        </w:rPr>
        <w:t xml:space="preserve"> </w:t>
      </w:r>
      <w:r w:rsidR="00E95287" w:rsidRPr="006A562B">
        <w:rPr>
          <w:rFonts w:ascii="Arial" w:hAnsi="Arial" w:cs="Arial"/>
          <w:sz w:val="22"/>
          <w:szCs w:val="22"/>
        </w:rPr>
        <w:t>(2007).</w:t>
      </w:r>
      <w:r w:rsidRPr="006A562B">
        <w:rPr>
          <w:rFonts w:ascii="Arial" w:hAnsi="Arial" w:cs="Arial"/>
          <w:sz w:val="22"/>
          <w:szCs w:val="22"/>
        </w:rPr>
        <w:t xml:space="preserve"> </w:t>
      </w:r>
      <w:r w:rsidRPr="006A562B">
        <w:rPr>
          <w:rFonts w:ascii="Arial" w:hAnsi="Arial" w:cs="Arial"/>
          <w:i/>
          <w:sz w:val="22"/>
          <w:szCs w:val="22"/>
        </w:rPr>
        <w:t>United Nations Declaration of the Rights o</w:t>
      </w:r>
      <w:r w:rsidR="00E95287" w:rsidRPr="006A562B">
        <w:rPr>
          <w:rFonts w:ascii="Arial" w:hAnsi="Arial" w:cs="Arial"/>
          <w:i/>
          <w:sz w:val="22"/>
          <w:szCs w:val="22"/>
        </w:rPr>
        <w:t>f Indigenous Peoples.</w:t>
      </w:r>
      <w:r w:rsidR="00D37F95">
        <w:rPr>
          <w:rFonts w:ascii="Arial" w:hAnsi="Arial" w:cs="Arial"/>
          <w:sz w:val="22"/>
          <w:szCs w:val="22"/>
        </w:rPr>
        <w:t xml:space="preserve"> Available at</w:t>
      </w:r>
      <w:r w:rsidR="00D37F95">
        <w:rPr>
          <w:rFonts w:ascii="Arial" w:hAnsi="Arial" w:cs="Arial"/>
          <w:sz w:val="22"/>
          <w:szCs w:val="22"/>
        </w:rPr>
        <w:tab/>
      </w:r>
      <w:r w:rsidRPr="006A562B">
        <w:rPr>
          <w:rFonts w:ascii="Arial" w:hAnsi="Arial" w:cs="Arial"/>
          <w:i/>
          <w:sz w:val="22"/>
          <w:szCs w:val="22"/>
        </w:rPr>
        <w:t xml:space="preserve"> </w:t>
      </w:r>
      <w:hyperlink r:id="rId29" w:history="1">
        <w:r w:rsidRPr="006A562B">
          <w:rPr>
            <w:rStyle w:val="Hyperlink"/>
            <w:rFonts w:ascii="Arial" w:eastAsia="Times" w:hAnsi="Arial" w:cs="Arial"/>
            <w:sz w:val="22"/>
            <w:szCs w:val="22"/>
          </w:rPr>
          <w:t>http://www.un.org/esa/socdev/unpfii/en/drip.html</w:t>
        </w:r>
      </w:hyperlink>
    </w:p>
    <w:p w:rsidR="004F1520" w:rsidRPr="006A562B" w:rsidRDefault="004F1520" w:rsidP="00BD39BF">
      <w:pPr>
        <w:jc w:val="both"/>
        <w:rPr>
          <w:rFonts w:ascii="Arial" w:hAnsi="Arial" w:cs="Arial"/>
          <w:sz w:val="22"/>
          <w:szCs w:val="22"/>
        </w:rPr>
      </w:pPr>
      <w:r w:rsidRPr="006A562B">
        <w:rPr>
          <w:rFonts w:ascii="Arial" w:hAnsi="Arial" w:cs="Arial"/>
          <w:sz w:val="22"/>
          <w:szCs w:val="22"/>
        </w:rPr>
        <w:t>Waitangi Tribunal</w:t>
      </w:r>
      <w:r w:rsidR="00E95287" w:rsidRPr="006A562B">
        <w:rPr>
          <w:rFonts w:ascii="Arial" w:hAnsi="Arial" w:cs="Arial"/>
          <w:sz w:val="22"/>
          <w:szCs w:val="22"/>
        </w:rPr>
        <w:t>.</w:t>
      </w:r>
    </w:p>
    <w:p w:rsidR="00D37F95" w:rsidRDefault="004F1520" w:rsidP="00BD39BF">
      <w:pPr>
        <w:ind w:left="720" w:hanging="720"/>
        <w:jc w:val="both"/>
        <w:rPr>
          <w:rFonts w:ascii="Arial" w:hAnsi="Arial" w:cs="Arial"/>
          <w:sz w:val="22"/>
          <w:szCs w:val="22"/>
        </w:rPr>
      </w:pPr>
      <w:r w:rsidRPr="006A562B">
        <w:rPr>
          <w:rFonts w:ascii="Arial" w:hAnsi="Arial" w:cs="Arial"/>
          <w:sz w:val="22"/>
          <w:szCs w:val="22"/>
        </w:rPr>
        <w:tab/>
      </w:r>
      <w:r w:rsidR="00E95287" w:rsidRPr="006A562B">
        <w:rPr>
          <w:rFonts w:ascii="Arial" w:hAnsi="Arial" w:cs="Arial"/>
          <w:sz w:val="22"/>
          <w:szCs w:val="22"/>
        </w:rPr>
        <w:t>(</w:t>
      </w:r>
      <w:r w:rsidRPr="006A562B">
        <w:rPr>
          <w:rFonts w:ascii="Arial" w:hAnsi="Arial" w:cs="Arial"/>
          <w:sz w:val="22"/>
          <w:szCs w:val="22"/>
        </w:rPr>
        <w:t>1988</w:t>
      </w:r>
      <w:r w:rsidR="00E95287" w:rsidRPr="006A562B">
        <w:rPr>
          <w:rFonts w:ascii="Arial" w:hAnsi="Arial" w:cs="Arial"/>
          <w:sz w:val="22"/>
          <w:szCs w:val="22"/>
        </w:rPr>
        <w:t>).</w:t>
      </w:r>
      <w:r w:rsidRPr="006A562B">
        <w:rPr>
          <w:rFonts w:ascii="Arial" w:hAnsi="Arial" w:cs="Arial"/>
          <w:sz w:val="22"/>
          <w:szCs w:val="22"/>
        </w:rPr>
        <w:tab/>
        <w:t xml:space="preserve"> </w:t>
      </w:r>
      <w:r w:rsidRPr="006A562B">
        <w:rPr>
          <w:rFonts w:ascii="Arial" w:hAnsi="Arial" w:cs="Arial"/>
          <w:i/>
          <w:sz w:val="22"/>
          <w:szCs w:val="22"/>
        </w:rPr>
        <w:t>Muriwhenua Fishing Report</w:t>
      </w:r>
      <w:r w:rsidR="0089525D" w:rsidRPr="006A562B">
        <w:rPr>
          <w:rFonts w:ascii="Arial" w:hAnsi="Arial" w:cs="Arial"/>
          <w:i/>
          <w:sz w:val="22"/>
          <w:szCs w:val="22"/>
        </w:rPr>
        <w:t>.</w:t>
      </w:r>
      <w:r w:rsidRPr="006A562B">
        <w:rPr>
          <w:rFonts w:ascii="Arial" w:hAnsi="Arial" w:cs="Arial"/>
          <w:sz w:val="22"/>
          <w:szCs w:val="22"/>
        </w:rPr>
        <w:t xml:space="preserve"> Wellington: Government Printer.</w:t>
      </w:r>
      <w:r w:rsidR="0089525D" w:rsidRPr="006A562B">
        <w:rPr>
          <w:rFonts w:ascii="Arial" w:hAnsi="Arial" w:cs="Arial"/>
          <w:sz w:val="22"/>
          <w:szCs w:val="22"/>
        </w:rPr>
        <w:t xml:space="preserve"> All Waitangi Tribunal reports are available at </w:t>
      </w:r>
    </w:p>
    <w:p w:rsidR="004F1520" w:rsidRPr="006A562B" w:rsidRDefault="00B2577E" w:rsidP="00D37F95">
      <w:pPr>
        <w:ind w:left="720"/>
        <w:jc w:val="both"/>
        <w:rPr>
          <w:rFonts w:ascii="Arial" w:hAnsi="Arial" w:cs="Arial"/>
          <w:sz w:val="22"/>
          <w:szCs w:val="22"/>
        </w:rPr>
      </w:pPr>
      <w:hyperlink r:id="rId30" w:history="1">
        <w:r w:rsidR="0089525D" w:rsidRPr="006A562B">
          <w:rPr>
            <w:rStyle w:val="Hyperlink"/>
            <w:rFonts w:ascii="Arial" w:eastAsia="Times" w:hAnsi="Arial" w:cs="Arial"/>
            <w:sz w:val="22"/>
            <w:szCs w:val="22"/>
          </w:rPr>
          <w:t>http://www.waitangi-tribunal.govt.nz/reports/</w:t>
        </w:r>
      </w:hyperlink>
    </w:p>
    <w:p w:rsidR="004F1520" w:rsidRPr="006A562B" w:rsidRDefault="0089525D" w:rsidP="00BD39BF">
      <w:pPr>
        <w:jc w:val="both"/>
        <w:rPr>
          <w:rFonts w:ascii="Arial" w:hAnsi="Arial" w:cs="Arial"/>
          <w:sz w:val="22"/>
          <w:szCs w:val="22"/>
        </w:rPr>
      </w:pPr>
      <w:r w:rsidRPr="006A562B">
        <w:rPr>
          <w:rFonts w:ascii="Arial" w:hAnsi="Arial" w:cs="Arial"/>
          <w:sz w:val="22"/>
          <w:szCs w:val="22"/>
        </w:rPr>
        <w:t>Waitangi Tribunal</w:t>
      </w:r>
      <w:r w:rsidR="00E95287" w:rsidRPr="006A562B">
        <w:rPr>
          <w:rFonts w:ascii="Arial" w:hAnsi="Arial" w:cs="Arial"/>
          <w:sz w:val="22"/>
          <w:szCs w:val="22"/>
        </w:rPr>
        <w:t>.</w:t>
      </w:r>
    </w:p>
    <w:p w:rsidR="004F1520" w:rsidRPr="006A562B" w:rsidRDefault="004F1520" w:rsidP="00BD39BF">
      <w:pPr>
        <w:ind w:left="720" w:hanging="720"/>
        <w:jc w:val="both"/>
        <w:rPr>
          <w:rFonts w:ascii="Arial" w:hAnsi="Arial" w:cs="Arial"/>
          <w:sz w:val="22"/>
          <w:szCs w:val="22"/>
        </w:rPr>
      </w:pPr>
      <w:r w:rsidRPr="006A562B">
        <w:rPr>
          <w:rFonts w:ascii="Arial" w:hAnsi="Arial" w:cs="Arial"/>
          <w:sz w:val="22"/>
          <w:szCs w:val="22"/>
        </w:rPr>
        <w:tab/>
      </w:r>
      <w:r w:rsidR="00E95287" w:rsidRPr="006A562B">
        <w:rPr>
          <w:rFonts w:ascii="Arial" w:hAnsi="Arial" w:cs="Arial"/>
          <w:sz w:val="22"/>
          <w:szCs w:val="22"/>
        </w:rPr>
        <w:t>(</w:t>
      </w:r>
      <w:r w:rsidRPr="006A562B">
        <w:rPr>
          <w:rFonts w:ascii="Arial" w:hAnsi="Arial" w:cs="Arial"/>
          <w:sz w:val="22"/>
          <w:szCs w:val="22"/>
        </w:rPr>
        <w:t>1989</w:t>
      </w:r>
      <w:r w:rsidR="00E95287" w:rsidRPr="006A562B">
        <w:rPr>
          <w:rFonts w:ascii="Arial" w:hAnsi="Arial" w:cs="Arial"/>
          <w:sz w:val="22"/>
          <w:szCs w:val="22"/>
        </w:rPr>
        <w:t>).</w:t>
      </w:r>
      <w:r w:rsidRPr="006A562B">
        <w:rPr>
          <w:rFonts w:ascii="Arial" w:hAnsi="Arial" w:cs="Arial"/>
          <w:sz w:val="22"/>
          <w:szCs w:val="22"/>
        </w:rPr>
        <w:tab/>
      </w:r>
      <w:r w:rsidRPr="006A562B">
        <w:rPr>
          <w:rFonts w:ascii="Arial" w:hAnsi="Arial" w:cs="Arial"/>
          <w:i/>
          <w:sz w:val="22"/>
          <w:szCs w:val="22"/>
        </w:rPr>
        <w:t xml:space="preserve">Report of the Waitangi Tribunal on the te reo </w:t>
      </w:r>
      <w:r w:rsidR="00100B51" w:rsidRPr="006A562B">
        <w:rPr>
          <w:rFonts w:ascii="Arial" w:hAnsi="Arial" w:cs="Arial"/>
          <w:i/>
          <w:sz w:val="22"/>
          <w:szCs w:val="22"/>
        </w:rPr>
        <w:t>Māori</w:t>
      </w:r>
      <w:r w:rsidRPr="006A562B">
        <w:rPr>
          <w:rFonts w:ascii="Arial" w:hAnsi="Arial" w:cs="Arial"/>
          <w:i/>
          <w:sz w:val="22"/>
          <w:szCs w:val="22"/>
        </w:rPr>
        <w:t xml:space="preserve"> claim (Wai 11)</w:t>
      </w:r>
      <w:r w:rsidR="00E95287" w:rsidRPr="006A562B">
        <w:rPr>
          <w:rFonts w:ascii="Arial" w:hAnsi="Arial" w:cs="Arial"/>
          <w:sz w:val="22"/>
          <w:szCs w:val="22"/>
        </w:rPr>
        <w:t>. Wellington:</w:t>
      </w:r>
      <w:r w:rsidRPr="006A562B">
        <w:rPr>
          <w:rFonts w:ascii="Arial" w:hAnsi="Arial" w:cs="Arial"/>
          <w:sz w:val="22"/>
          <w:szCs w:val="22"/>
        </w:rPr>
        <w:t xml:space="preserve"> The Waitangi Tribunal.</w:t>
      </w:r>
    </w:p>
    <w:p w:rsidR="0089525D" w:rsidRPr="006A562B" w:rsidRDefault="0089525D" w:rsidP="00BD39BF">
      <w:pPr>
        <w:ind w:left="720" w:hanging="720"/>
        <w:jc w:val="both"/>
        <w:rPr>
          <w:rFonts w:ascii="Arial" w:hAnsi="Arial" w:cs="Arial"/>
          <w:sz w:val="22"/>
          <w:szCs w:val="22"/>
        </w:rPr>
      </w:pPr>
      <w:r w:rsidRPr="006A562B">
        <w:rPr>
          <w:rFonts w:ascii="Arial" w:hAnsi="Arial" w:cs="Arial"/>
          <w:sz w:val="22"/>
          <w:szCs w:val="22"/>
        </w:rPr>
        <w:t>Waitangi Tribunal</w:t>
      </w:r>
      <w:r w:rsidR="00E95287" w:rsidRPr="006A562B">
        <w:rPr>
          <w:rFonts w:ascii="Arial" w:hAnsi="Arial" w:cs="Arial"/>
          <w:sz w:val="22"/>
          <w:szCs w:val="22"/>
        </w:rPr>
        <w:t>.</w:t>
      </w:r>
      <w:r w:rsidRPr="006A562B">
        <w:rPr>
          <w:rFonts w:ascii="Arial" w:hAnsi="Arial" w:cs="Arial"/>
          <w:sz w:val="22"/>
          <w:szCs w:val="22"/>
        </w:rPr>
        <w:t xml:space="preserve"> </w:t>
      </w:r>
    </w:p>
    <w:p w:rsidR="0089525D" w:rsidRPr="006A562B" w:rsidRDefault="00E95287" w:rsidP="00BD39BF">
      <w:pPr>
        <w:ind w:left="720"/>
        <w:jc w:val="both"/>
        <w:rPr>
          <w:rFonts w:ascii="Arial" w:hAnsi="Arial" w:cs="Arial"/>
          <w:b/>
          <w:sz w:val="22"/>
          <w:szCs w:val="22"/>
        </w:rPr>
      </w:pPr>
      <w:r w:rsidRPr="006A562B">
        <w:rPr>
          <w:rFonts w:ascii="Arial" w:hAnsi="Arial" w:cs="Arial"/>
          <w:sz w:val="22"/>
          <w:szCs w:val="22"/>
        </w:rPr>
        <w:t>(</w:t>
      </w:r>
      <w:r w:rsidR="0089525D" w:rsidRPr="006A562B">
        <w:rPr>
          <w:rFonts w:ascii="Arial" w:hAnsi="Arial" w:cs="Arial"/>
          <w:sz w:val="22"/>
          <w:szCs w:val="22"/>
        </w:rPr>
        <w:t>1996</w:t>
      </w:r>
      <w:r w:rsidRPr="006A562B">
        <w:rPr>
          <w:rFonts w:ascii="Arial" w:hAnsi="Arial" w:cs="Arial"/>
          <w:sz w:val="22"/>
          <w:szCs w:val="22"/>
        </w:rPr>
        <w:t>).</w:t>
      </w:r>
      <w:r w:rsidR="0089525D" w:rsidRPr="006A562B">
        <w:rPr>
          <w:rFonts w:ascii="Arial" w:hAnsi="Arial" w:cs="Arial"/>
          <w:sz w:val="22"/>
          <w:szCs w:val="22"/>
        </w:rPr>
        <w:tab/>
        <w:t xml:space="preserve"> </w:t>
      </w:r>
      <w:r w:rsidR="0089525D" w:rsidRPr="006A562B">
        <w:rPr>
          <w:rFonts w:ascii="Arial" w:hAnsi="Arial" w:cs="Arial"/>
          <w:i/>
          <w:sz w:val="22"/>
          <w:szCs w:val="22"/>
        </w:rPr>
        <w:t xml:space="preserve">Taranaki Report: Kaupapa Tuatahi: Te Muru me te Raupatu (WAI 143). </w:t>
      </w:r>
      <w:r w:rsidRPr="006A562B">
        <w:rPr>
          <w:rFonts w:ascii="Arial" w:hAnsi="Arial" w:cs="Arial"/>
          <w:sz w:val="22"/>
          <w:szCs w:val="22"/>
        </w:rPr>
        <w:t>Wellington:</w:t>
      </w:r>
      <w:r w:rsidR="0089525D" w:rsidRPr="006A562B">
        <w:rPr>
          <w:rFonts w:ascii="Arial" w:hAnsi="Arial" w:cs="Arial"/>
          <w:sz w:val="22"/>
          <w:szCs w:val="22"/>
        </w:rPr>
        <w:t xml:space="preserve"> GP Publications.</w:t>
      </w:r>
      <w:r w:rsidR="000F360F" w:rsidRPr="006A562B">
        <w:rPr>
          <w:rFonts w:ascii="Arial" w:hAnsi="Arial" w:cs="Arial"/>
          <w:sz w:val="22"/>
          <w:szCs w:val="22"/>
        </w:rPr>
        <w:t xml:space="preserve"> </w:t>
      </w:r>
    </w:p>
    <w:p w:rsidR="0089525D" w:rsidRPr="006A562B" w:rsidRDefault="0089525D" w:rsidP="00BD39BF">
      <w:pPr>
        <w:ind w:left="720" w:hanging="720"/>
        <w:jc w:val="both"/>
        <w:rPr>
          <w:rFonts w:ascii="Arial" w:hAnsi="Arial" w:cs="Arial"/>
          <w:sz w:val="22"/>
          <w:szCs w:val="22"/>
        </w:rPr>
      </w:pPr>
      <w:r w:rsidRPr="006A562B">
        <w:rPr>
          <w:rFonts w:ascii="Arial" w:hAnsi="Arial" w:cs="Arial"/>
          <w:sz w:val="22"/>
          <w:szCs w:val="22"/>
        </w:rPr>
        <w:t>Waitangi Tribunal</w:t>
      </w:r>
      <w:r w:rsidR="00E95287" w:rsidRPr="006A562B">
        <w:rPr>
          <w:rFonts w:ascii="Arial" w:hAnsi="Arial" w:cs="Arial"/>
          <w:sz w:val="22"/>
          <w:szCs w:val="22"/>
        </w:rPr>
        <w:t xml:space="preserve">. </w:t>
      </w:r>
    </w:p>
    <w:p w:rsidR="0089525D" w:rsidRPr="006A562B" w:rsidRDefault="00E95287" w:rsidP="00BD39BF">
      <w:pPr>
        <w:ind w:left="720"/>
        <w:jc w:val="both"/>
        <w:rPr>
          <w:rFonts w:ascii="Arial" w:hAnsi="Arial" w:cs="Arial"/>
          <w:b/>
          <w:sz w:val="22"/>
          <w:szCs w:val="22"/>
        </w:rPr>
      </w:pPr>
      <w:r w:rsidRPr="006A562B">
        <w:rPr>
          <w:rFonts w:ascii="Arial" w:hAnsi="Arial" w:cs="Arial"/>
          <w:sz w:val="22"/>
          <w:szCs w:val="22"/>
        </w:rPr>
        <w:t>(</w:t>
      </w:r>
      <w:r w:rsidR="0089525D" w:rsidRPr="006A562B">
        <w:rPr>
          <w:rFonts w:ascii="Arial" w:hAnsi="Arial" w:cs="Arial"/>
          <w:sz w:val="22"/>
          <w:szCs w:val="22"/>
        </w:rPr>
        <w:t>1997</w:t>
      </w:r>
      <w:r w:rsidRPr="006A562B">
        <w:rPr>
          <w:rFonts w:ascii="Arial" w:hAnsi="Arial" w:cs="Arial"/>
          <w:sz w:val="22"/>
          <w:szCs w:val="22"/>
        </w:rPr>
        <w:t>).</w:t>
      </w:r>
      <w:r w:rsidR="0089525D" w:rsidRPr="006A562B">
        <w:rPr>
          <w:rFonts w:ascii="Arial" w:hAnsi="Arial" w:cs="Arial"/>
          <w:sz w:val="22"/>
          <w:szCs w:val="22"/>
        </w:rPr>
        <w:tab/>
        <w:t xml:space="preserve"> </w:t>
      </w:r>
      <w:r w:rsidR="0089525D" w:rsidRPr="006A562B">
        <w:rPr>
          <w:rFonts w:ascii="Arial" w:hAnsi="Arial" w:cs="Arial"/>
          <w:i/>
          <w:sz w:val="22"/>
          <w:szCs w:val="22"/>
        </w:rPr>
        <w:t xml:space="preserve">Muriwhenua Land Report. </w:t>
      </w:r>
      <w:r w:rsidRPr="006A562B">
        <w:rPr>
          <w:rFonts w:ascii="Arial" w:hAnsi="Arial" w:cs="Arial"/>
          <w:sz w:val="22"/>
          <w:szCs w:val="22"/>
        </w:rPr>
        <w:t>Wellington:</w:t>
      </w:r>
      <w:r w:rsidR="0089525D" w:rsidRPr="006A562B">
        <w:rPr>
          <w:rFonts w:ascii="Arial" w:hAnsi="Arial" w:cs="Arial"/>
          <w:sz w:val="22"/>
          <w:szCs w:val="22"/>
        </w:rPr>
        <w:t xml:space="preserve"> GP Publications.</w:t>
      </w:r>
      <w:r w:rsidR="000F360F" w:rsidRPr="006A562B">
        <w:rPr>
          <w:rFonts w:ascii="Arial" w:hAnsi="Arial" w:cs="Arial"/>
          <w:sz w:val="22"/>
          <w:szCs w:val="22"/>
        </w:rPr>
        <w:t xml:space="preserve"> </w:t>
      </w:r>
    </w:p>
    <w:p w:rsidR="004F1520" w:rsidRPr="006A562B" w:rsidRDefault="00DC788C" w:rsidP="00BD39BF">
      <w:pPr>
        <w:jc w:val="both"/>
        <w:rPr>
          <w:rFonts w:ascii="Arial" w:hAnsi="Arial" w:cs="Arial"/>
          <w:sz w:val="22"/>
          <w:szCs w:val="22"/>
        </w:rPr>
      </w:pPr>
      <w:r w:rsidRPr="006A562B">
        <w:rPr>
          <w:rFonts w:ascii="Arial" w:hAnsi="Arial" w:cs="Arial"/>
          <w:sz w:val="22"/>
          <w:szCs w:val="22"/>
        </w:rPr>
        <w:t>Waitangi Tribunal</w:t>
      </w:r>
      <w:r w:rsidR="00E95287" w:rsidRPr="006A562B">
        <w:rPr>
          <w:rFonts w:ascii="Arial" w:hAnsi="Arial" w:cs="Arial"/>
          <w:sz w:val="22"/>
          <w:szCs w:val="22"/>
        </w:rPr>
        <w:t>.</w:t>
      </w:r>
    </w:p>
    <w:p w:rsidR="00AD0A5B" w:rsidRDefault="004F1520" w:rsidP="003C466C">
      <w:pPr>
        <w:ind w:left="720" w:hanging="720"/>
        <w:jc w:val="both"/>
        <w:rPr>
          <w:rFonts w:ascii="Arial" w:hAnsi="Arial" w:cs="Arial"/>
          <w:sz w:val="22"/>
          <w:szCs w:val="22"/>
        </w:rPr>
      </w:pPr>
      <w:r w:rsidRPr="006A562B">
        <w:rPr>
          <w:rFonts w:ascii="Arial" w:hAnsi="Arial" w:cs="Arial"/>
          <w:sz w:val="22"/>
          <w:szCs w:val="22"/>
        </w:rPr>
        <w:tab/>
      </w:r>
      <w:r w:rsidR="00E95287" w:rsidRPr="006A562B">
        <w:rPr>
          <w:rFonts w:ascii="Arial" w:hAnsi="Arial" w:cs="Arial"/>
          <w:sz w:val="22"/>
          <w:szCs w:val="22"/>
        </w:rPr>
        <w:t>(</w:t>
      </w:r>
      <w:r w:rsidRPr="006A562B">
        <w:rPr>
          <w:rFonts w:ascii="Arial" w:hAnsi="Arial" w:cs="Arial"/>
          <w:sz w:val="22"/>
          <w:szCs w:val="22"/>
        </w:rPr>
        <w:t>2004</w:t>
      </w:r>
      <w:r w:rsidR="00E95287" w:rsidRPr="006A562B">
        <w:rPr>
          <w:rFonts w:ascii="Arial" w:hAnsi="Arial" w:cs="Arial"/>
          <w:sz w:val="22"/>
          <w:szCs w:val="22"/>
        </w:rPr>
        <w:t>).</w:t>
      </w:r>
      <w:r w:rsidRPr="006A562B">
        <w:rPr>
          <w:rFonts w:ascii="Arial" w:hAnsi="Arial" w:cs="Arial"/>
          <w:sz w:val="22"/>
          <w:szCs w:val="22"/>
        </w:rPr>
        <w:tab/>
      </w:r>
      <w:r w:rsidRPr="006A562B">
        <w:rPr>
          <w:rFonts w:ascii="Arial" w:hAnsi="Arial" w:cs="Arial"/>
          <w:i/>
          <w:sz w:val="22"/>
          <w:szCs w:val="22"/>
        </w:rPr>
        <w:t>Report on the Crown's Foreshore and Seabed Policy (Wai 1071)</w:t>
      </w:r>
      <w:r w:rsidRPr="006A562B">
        <w:rPr>
          <w:rFonts w:ascii="Arial" w:hAnsi="Arial" w:cs="Arial"/>
          <w:sz w:val="22"/>
          <w:szCs w:val="22"/>
        </w:rPr>
        <w:t>.  Wellington: Waitangi Tribunal.</w:t>
      </w:r>
    </w:p>
    <w:p w:rsidR="00F872B8" w:rsidRDefault="0069663A" w:rsidP="003C466C">
      <w:pPr>
        <w:ind w:left="720" w:hanging="720"/>
        <w:jc w:val="both"/>
        <w:rPr>
          <w:rFonts w:ascii="Arial" w:hAnsi="Arial" w:cs="Arial"/>
          <w:sz w:val="22"/>
          <w:szCs w:val="22"/>
        </w:rPr>
      </w:pPr>
      <w:r w:rsidRPr="0069663A">
        <w:rPr>
          <w:rFonts w:ascii="Arial" w:hAnsi="Arial" w:cs="Arial"/>
          <w:sz w:val="22"/>
          <w:szCs w:val="22"/>
        </w:rPr>
        <w:t xml:space="preserve">Waitangi Tribunal. </w:t>
      </w:r>
    </w:p>
    <w:p w:rsidR="0069663A" w:rsidRPr="0069663A" w:rsidRDefault="00F872B8" w:rsidP="003C466C">
      <w:pPr>
        <w:ind w:left="720" w:hanging="720"/>
        <w:jc w:val="both"/>
        <w:rPr>
          <w:rFonts w:ascii="Arial" w:hAnsi="Arial" w:cs="Arial"/>
          <w:sz w:val="22"/>
          <w:szCs w:val="22"/>
        </w:rPr>
      </w:pPr>
      <w:r>
        <w:rPr>
          <w:rFonts w:ascii="Arial" w:hAnsi="Arial" w:cs="Arial"/>
          <w:sz w:val="22"/>
          <w:szCs w:val="22"/>
        </w:rPr>
        <w:tab/>
      </w:r>
      <w:r w:rsidR="0069663A" w:rsidRPr="0069663A">
        <w:rPr>
          <w:rFonts w:ascii="Arial" w:hAnsi="Arial" w:cs="Arial"/>
          <w:sz w:val="22"/>
          <w:szCs w:val="22"/>
        </w:rPr>
        <w:t xml:space="preserve">(2014). </w:t>
      </w:r>
      <w:r w:rsidR="0069663A" w:rsidRPr="0069663A">
        <w:rPr>
          <w:rFonts w:ascii="Arial" w:hAnsi="Arial" w:cs="Arial"/>
          <w:i/>
          <w:sz w:val="22"/>
          <w:szCs w:val="22"/>
        </w:rPr>
        <w:t>He Whakaputanga me te Tiriti – The Report on Stage 1 of the Te Paparahi o te Raki Inquiry</w:t>
      </w:r>
      <w:r w:rsidR="0069663A" w:rsidRPr="0069663A">
        <w:rPr>
          <w:rFonts w:ascii="Arial" w:hAnsi="Arial" w:cs="Arial"/>
          <w:sz w:val="22"/>
          <w:szCs w:val="22"/>
        </w:rPr>
        <w:t>. Wellington: Legislation Direct.</w:t>
      </w:r>
    </w:p>
    <w:p w:rsidR="004F1520" w:rsidRPr="006A562B" w:rsidRDefault="004F1520" w:rsidP="00BD39BF">
      <w:pPr>
        <w:jc w:val="both"/>
        <w:rPr>
          <w:rFonts w:ascii="Arial" w:hAnsi="Arial" w:cs="Arial"/>
          <w:sz w:val="22"/>
          <w:szCs w:val="22"/>
        </w:rPr>
      </w:pPr>
      <w:r w:rsidRPr="006A562B">
        <w:rPr>
          <w:rFonts w:ascii="Arial" w:hAnsi="Arial" w:cs="Arial"/>
          <w:sz w:val="22"/>
          <w:szCs w:val="22"/>
        </w:rPr>
        <w:t>Walker, Ranginui</w:t>
      </w:r>
      <w:r w:rsidR="00E95287" w:rsidRPr="006A562B">
        <w:rPr>
          <w:rFonts w:ascii="Arial" w:hAnsi="Arial" w:cs="Arial"/>
          <w:sz w:val="22"/>
          <w:szCs w:val="22"/>
        </w:rPr>
        <w:t>.</w:t>
      </w:r>
    </w:p>
    <w:p w:rsidR="00E95287" w:rsidRPr="006A562B" w:rsidRDefault="004F1520" w:rsidP="00C01006">
      <w:pPr>
        <w:ind w:left="720" w:hanging="720"/>
        <w:jc w:val="both"/>
        <w:rPr>
          <w:rFonts w:ascii="Arial" w:hAnsi="Arial" w:cs="Arial"/>
          <w:sz w:val="22"/>
          <w:szCs w:val="22"/>
        </w:rPr>
      </w:pPr>
      <w:r w:rsidRPr="006A562B">
        <w:rPr>
          <w:rFonts w:ascii="Arial" w:hAnsi="Arial" w:cs="Arial"/>
          <w:sz w:val="22"/>
          <w:szCs w:val="22"/>
        </w:rPr>
        <w:tab/>
      </w:r>
      <w:r w:rsidR="00E95287" w:rsidRPr="006A562B">
        <w:rPr>
          <w:rFonts w:ascii="Arial" w:hAnsi="Arial" w:cs="Arial"/>
          <w:sz w:val="22"/>
          <w:szCs w:val="22"/>
        </w:rPr>
        <w:t>(</w:t>
      </w:r>
      <w:r w:rsidRPr="006A562B">
        <w:rPr>
          <w:rFonts w:ascii="Arial" w:hAnsi="Arial" w:cs="Arial"/>
          <w:sz w:val="22"/>
          <w:szCs w:val="22"/>
        </w:rPr>
        <w:t>2004</w:t>
      </w:r>
      <w:r w:rsidR="00E95287" w:rsidRPr="006A562B">
        <w:rPr>
          <w:rFonts w:ascii="Arial" w:hAnsi="Arial" w:cs="Arial"/>
          <w:sz w:val="22"/>
          <w:szCs w:val="22"/>
        </w:rPr>
        <w:t>).</w:t>
      </w:r>
      <w:r w:rsidRPr="006A562B">
        <w:rPr>
          <w:rFonts w:ascii="Arial" w:hAnsi="Arial" w:cs="Arial"/>
          <w:sz w:val="22"/>
          <w:szCs w:val="22"/>
        </w:rPr>
        <w:tab/>
      </w:r>
      <w:r w:rsidRPr="006A562B">
        <w:rPr>
          <w:rFonts w:ascii="Arial" w:hAnsi="Arial" w:cs="Arial"/>
          <w:i/>
          <w:sz w:val="22"/>
          <w:szCs w:val="22"/>
        </w:rPr>
        <w:t xml:space="preserve">Ka Whawhai Tonu </w:t>
      </w:r>
      <w:r w:rsidR="006A562B" w:rsidRPr="006A562B">
        <w:rPr>
          <w:rFonts w:ascii="Arial" w:hAnsi="Arial" w:cs="Arial"/>
          <w:i/>
          <w:sz w:val="22"/>
          <w:szCs w:val="22"/>
        </w:rPr>
        <w:t>Mātou</w:t>
      </w:r>
      <w:r w:rsidRPr="006A562B">
        <w:rPr>
          <w:rFonts w:ascii="Arial" w:hAnsi="Arial" w:cs="Arial"/>
          <w:i/>
          <w:sz w:val="22"/>
          <w:szCs w:val="22"/>
        </w:rPr>
        <w:t xml:space="preserve"> Struggle Without End</w:t>
      </w:r>
      <w:r w:rsidR="00E95287" w:rsidRPr="006A562B">
        <w:rPr>
          <w:rFonts w:ascii="Arial" w:hAnsi="Arial" w:cs="Arial"/>
          <w:sz w:val="22"/>
          <w:szCs w:val="22"/>
        </w:rPr>
        <w:t xml:space="preserve"> (Revised </w:t>
      </w:r>
      <w:r w:rsidR="003C466C">
        <w:rPr>
          <w:rFonts w:ascii="Arial" w:hAnsi="Arial" w:cs="Arial"/>
          <w:sz w:val="22"/>
          <w:szCs w:val="22"/>
        </w:rPr>
        <w:t>ed.</w:t>
      </w:r>
      <w:r w:rsidRPr="006A562B">
        <w:rPr>
          <w:rFonts w:ascii="Arial" w:hAnsi="Arial" w:cs="Arial"/>
          <w:sz w:val="22"/>
          <w:szCs w:val="22"/>
        </w:rPr>
        <w:t>). Auckland: Penguin Books.</w:t>
      </w:r>
    </w:p>
    <w:p w:rsidR="001240FB" w:rsidRPr="006A562B" w:rsidRDefault="001240FB" w:rsidP="00BD39BF">
      <w:pPr>
        <w:jc w:val="both"/>
        <w:rPr>
          <w:rFonts w:ascii="Arial" w:hAnsi="Arial" w:cs="Arial"/>
          <w:sz w:val="22"/>
          <w:szCs w:val="22"/>
        </w:rPr>
      </w:pPr>
      <w:r w:rsidRPr="006A562B">
        <w:rPr>
          <w:rFonts w:ascii="Arial" w:hAnsi="Arial" w:cs="Arial"/>
          <w:sz w:val="22"/>
          <w:szCs w:val="22"/>
        </w:rPr>
        <w:t>Wickliffe, Caren</w:t>
      </w:r>
      <w:r w:rsidR="00E95287" w:rsidRPr="006A562B">
        <w:rPr>
          <w:rFonts w:ascii="Arial" w:hAnsi="Arial" w:cs="Arial"/>
          <w:sz w:val="22"/>
          <w:szCs w:val="22"/>
        </w:rPr>
        <w:t>.</w:t>
      </w:r>
      <w:r w:rsidRPr="006A562B">
        <w:rPr>
          <w:rFonts w:ascii="Arial" w:hAnsi="Arial" w:cs="Arial"/>
          <w:sz w:val="22"/>
          <w:szCs w:val="22"/>
        </w:rPr>
        <w:t xml:space="preserve"> </w:t>
      </w:r>
    </w:p>
    <w:p w:rsidR="001240FB" w:rsidRPr="006A562B" w:rsidRDefault="00E95287" w:rsidP="00BD39BF">
      <w:pPr>
        <w:ind w:left="709"/>
        <w:jc w:val="both"/>
        <w:rPr>
          <w:rFonts w:ascii="Arial" w:hAnsi="Arial" w:cs="Arial"/>
          <w:sz w:val="22"/>
          <w:szCs w:val="22"/>
        </w:rPr>
      </w:pPr>
      <w:r w:rsidRPr="006A562B">
        <w:rPr>
          <w:rFonts w:ascii="Arial" w:hAnsi="Arial" w:cs="Arial"/>
          <w:sz w:val="22"/>
          <w:szCs w:val="22"/>
        </w:rPr>
        <w:t>(</w:t>
      </w:r>
      <w:r w:rsidR="001240FB" w:rsidRPr="006A562B">
        <w:rPr>
          <w:rFonts w:ascii="Arial" w:hAnsi="Arial" w:cs="Arial"/>
          <w:sz w:val="22"/>
          <w:szCs w:val="22"/>
        </w:rPr>
        <w:t>2000</w:t>
      </w:r>
      <w:r w:rsidRPr="006A562B">
        <w:rPr>
          <w:rFonts w:ascii="Arial" w:hAnsi="Arial" w:cs="Arial"/>
          <w:sz w:val="22"/>
          <w:szCs w:val="22"/>
        </w:rPr>
        <w:t xml:space="preserve">). </w:t>
      </w:r>
      <w:r w:rsidR="001240FB" w:rsidRPr="006A562B">
        <w:rPr>
          <w:rFonts w:ascii="Arial" w:hAnsi="Arial" w:cs="Arial"/>
          <w:sz w:val="22"/>
          <w:szCs w:val="22"/>
        </w:rPr>
        <w:t>Multiculturalism and the Constitution – Les</w:t>
      </w:r>
      <w:r w:rsidRPr="006A562B">
        <w:rPr>
          <w:rFonts w:ascii="Arial" w:hAnsi="Arial" w:cs="Arial"/>
          <w:sz w:val="22"/>
          <w:szCs w:val="22"/>
        </w:rPr>
        <w:t>sons from Another Country: Fiji. In Colin James (E</w:t>
      </w:r>
      <w:r w:rsidR="001240FB" w:rsidRPr="006A562B">
        <w:rPr>
          <w:rFonts w:ascii="Arial" w:hAnsi="Arial" w:cs="Arial"/>
          <w:sz w:val="22"/>
          <w:szCs w:val="22"/>
        </w:rPr>
        <w:t xml:space="preserve">d.), </w:t>
      </w:r>
      <w:r w:rsidR="001240FB" w:rsidRPr="006A562B">
        <w:rPr>
          <w:rFonts w:ascii="Arial" w:hAnsi="Arial" w:cs="Arial"/>
          <w:i/>
          <w:sz w:val="22"/>
          <w:szCs w:val="22"/>
        </w:rPr>
        <w:t>Building the Constitution</w:t>
      </w:r>
      <w:r w:rsidRPr="006A562B">
        <w:rPr>
          <w:rFonts w:ascii="Arial" w:hAnsi="Arial" w:cs="Arial"/>
          <w:sz w:val="22"/>
          <w:szCs w:val="22"/>
        </w:rPr>
        <w:t xml:space="preserve"> (pp.244-258). Wellington:</w:t>
      </w:r>
      <w:r w:rsidR="001240FB" w:rsidRPr="006A562B">
        <w:rPr>
          <w:rFonts w:ascii="Arial" w:hAnsi="Arial" w:cs="Arial"/>
          <w:sz w:val="22"/>
          <w:szCs w:val="22"/>
        </w:rPr>
        <w:t xml:space="preserve"> Institute of Policy Studies, Vic</w:t>
      </w:r>
      <w:r w:rsidRPr="006A562B">
        <w:rPr>
          <w:rFonts w:ascii="Arial" w:hAnsi="Arial" w:cs="Arial"/>
          <w:sz w:val="22"/>
          <w:szCs w:val="22"/>
        </w:rPr>
        <w:t>toria University of Wellington.</w:t>
      </w:r>
    </w:p>
    <w:p w:rsidR="004F1520" w:rsidRPr="006A562B" w:rsidRDefault="004F1520" w:rsidP="00BD39BF">
      <w:pPr>
        <w:ind w:left="709" w:hanging="709"/>
        <w:jc w:val="both"/>
        <w:rPr>
          <w:rFonts w:ascii="Arial" w:hAnsi="Arial" w:cs="Arial"/>
          <w:sz w:val="22"/>
          <w:szCs w:val="22"/>
        </w:rPr>
      </w:pPr>
      <w:r w:rsidRPr="006A562B">
        <w:rPr>
          <w:rFonts w:ascii="Arial" w:hAnsi="Arial" w:cs="Arial"/>
          <w:sz w:val="22"/>
          <w:szCs w:val="22"/>
        </w:rPr>
        <w:t>Williams, Herber</w:t>
      </w:r>
      <w:r w:rsidR="00E95287" w:rsidRPr="006A562B">
        <w:rPr>
          <w:rFonts w:ascii="Arial" w:hAnsi="Arial" w:cs="Arial"/>
          <w:sz w:val="22"/>
          <w:szCs w:val="22"/>
        </w:rPr>
        <w:t>t William, William Williams, &amp;</w:t>
      </w:r>
      <w:r w:rsidRPr="006A562B">
        <w:rPr>
          <w:rFonts w:ascii="Arial" w:hAnsi="Arial" w:cs="Arial"/>
          <w:sz w:val="22"/>
          <w:szCs w:val="22"/>
        </w:rPr>
        <w:t xml:space="preserve"> New Zealand. Advisory Com</w:t>
      </w:r>
      <w:r w:rsidR="00100B51" w:rsidRPr="006A562B">
        <w:rPr>
          <w:rFonts w:ascii="Arial" w:hAnsi="Arial" w:cs="Arial"/>
          <w:sz w:val="22"/>
          <w:szCs w:val="22"/>
        </w:rPr>
        <w:t>mittee on the Teaching of the Mā</w:t>
      </w:r>
      <w:r w:rsidRPr="006A562B">
        <w:rPr>
          <w:rFonts w:ascii="Arial" w:hAnsi="Arial" w:cs="Arial"/>
          <w:sz w:val="22"/>
          <w:szCs w:val="22"/>
        </w:rPr>
        <w:t>ori Language.</w:t>
      </w:r>
    </w:p>
    <w:p w:rsidR="0069663A" w:rsidRDefault="004F1520" w:rsidP="00BD39BF">
      <w:pPr>
        <w:ind w:left="720" w:hanging="720"/>
        <w:jc w:val="both"/>
        <w:rPr>
          <w:rFonts w:ascii="Arial" w:hAnsi="Arial" w:cs="Arial"/>
          <w:i/>
          <w:sz w:val="22"/>
          <w:szCs w:val="22"/>
        </w:rPr>
      </w:pPr>
      <w:r w:rsidRPr="006A562B">
        <w:rPr>
          <w:rFonts w:ascii="Arial" w:hAnsi="Arial" w:cs="Arial"/>
          <w:sz w:val="22"/>
          <w:szCs w:val="22"/>
        </w:rPr>
        <w:tab/>
      </w:r>
      <w:r w:rsidR="00E95287" w:rsidRPr="006A562B">
        <w:rPr>
          <w:rFonts w:ascii="Arial" w:hAnsi="Arial" w:cs="Arial"/>
          <w:sz w:val="22"/>
          <w:szCs w:val="22"/>
        </w:rPr>
        <w:t>(</w:t>
      </w:r>
      <w:r w:rsidRPr="006A562B">
        <w:rPr>
          <w:rFonts w:ascii="Arial" w:hAnsi="Arial" w:cs="Arial"/>
          <w:sz w:val="22"/>
          <w:szCs w:val="22"/>
        </w:rPr>
        <w:t>1971</w:t>
      </w:r>
      <w:r w:rsidR="00E95287" w:rsidRPr="006A562B">
        <w:rPr>
          <w:rFonts w:ascii="Arial" w:hAnsi="Arial" w:cs="Arial"/>
          <w:sz w:val="22"/>
          <w:szCs w:val="22"/>
        </w:rPr>
        <w:t>).</w:t>
      </w:r>
      <w:r w:rsidRPr="006A562B">
        <w:rPr>
          <w:rFonts w:ascii="Arial" w:hAnsi="Arial" w:cs="Arial"/>
          <w:sz w:val="22"/>
          <w:szCs w:val="22"/>
        </w:rPr>
        <w:tab/>
      </w:r>
      <w:r w:rsidR="004C2EE7" w:rsidRPr="006A562B">
        <w:rPr>
          <w:rFonts w:ascii="Arial" w:hAnsi="Arial" w:cs="Arial"/>
          <w:i/>
          <w:sz w:val="22"/>
          <w:szCs w:val="22"/>
        </w:rPr>
        <w:t xml:space="preserve"> </w:t>
      </w:r>
      <w:r w:rsidR="00B23975" w:rsidRPr="006A562B">
        <w:rPr>
          <w:rFonts w:ascii="Arial" w:hAnsi="Arial" w:cs="Arial"/>
          <w:i/>
          <w:sz w:val="22"/>
          <w:szCs w:val="22"/>
        </w:rPr>
        <w:t>A Dictionary of</w:t>
      </w:r>
      <w:r w:rsidR="00100B51" w:rsidRPr="006A562B">
        <w:rPr>
          <w:rFonts w:ascii="Arial" w:hAnsi="Arial" w:cs="Arial"/>
          <w:i/>
          <w:sz w:val="22"/>
          <w:szCs w:val="22"/>
        </w:rPr>
        <w:t xml:space="preserve"> the Mā</w:t>
      </w:r>
      <w:r w:rsidR="00B23975" w:rsidRPr="006A562B">
        <w:rPr>
          <w:rFonts w:ascii="Arial" w:hAnsi="Arial" w:cs="Arial"/>
          <w:i/>
          <w:sz w:val="22"/>
          <w:szCs w:val="22"/>
        </w:rPr>
        <w:t xml:space="preserve">ori Language. </w:t>
      </w:r>
      <w:r w:rsidR="00E95287" w:rsidRPr="006A562B">
        <w:rPr>
          <w:rFonts w:ascii="Arial" w:hAnsi="Arial" w:cs="Arial"/>
          <w:sz w:val="22"/>
          <w:szCs w:val="22"/>
        </w:rPr>
        <w:t xml:space="preserve">Wellington: </w:t>
      </w:r>
      <w:r w:rsidR="00B23975" w:rsidRPr="006A562B">
        <w:rPr>
          <w:rFonts w:ascii="Arial" w:hAnsi="Arial" w:cs="Arial"/>
          <w:sz w:val="22"/>
          <w:szCs w:val="22"/>
        </w:rPr>
        <w:t>A.R.Shearer Govt. Printer.</w:t>
      </w:r>
      <w:r w:rsidR="004C2EE7" w:rsidRPr="006A562B">
        <w:rPr>
          <w:rFonts w:ascii="Arial" w:hAnsi="Arial" w:cs="Arial"/>
          <w:i/>
          <w:sz w:val="22"/>
          <w:szCs w:val="22"/>
        </w:rPr>
        <w:t xml:space="preserve"> </w:t>
      </w:r>
    </w:p>
    <w:p w:rsidR="0069663A" w:rsidRDefault="0069663A" w:rsidP="00BD39BF">
      <w:pPr>
        <w:ind w:left="720" w:hanging="720"/>
        <w:jc w:val="both"/>
        <w:rPr>
          <w:rFonts w:ascii="Arial" w:hAnsi="Arial" w:cs="Arial"/>
          <w:sz w:val="22"/>
          <w:szCs w:val="22"/>
        </w:rPr>
      </w:pPr>
      <w:r>
        <w:rPr>
          <w:rFonts w:ascii="Arial" w:hAnsi="Arial" w:cs="Arial"/>
          <w:sz w:val="22"/>
          <w:szCs w:val="22"/>
        </w:rPr>
        <w:t>Williams, Melissa Matutina.</w:t>
      </w:r>
    </w:p>
    <w:p w:rsidR="004F1520" w:rsidRPr="006A562B" w:rsidRDefault="0069663A" w:rsidP="00BD39BF">
      <w:pPr>
        <w:ind w:left="720" w:hanging="720"/>
        <w:jc w:val="both"/>
        <w:rPr>
          <w:rFonts w:ascii="Arial" w:hAnsi="Arial" w:cs="Arial"/>
          <w:sz w:val="22"/>
          <w:szCs w:val="22"/>
        </w:rPr>
      </w:pPr>
      <w:r>
        <w:rPr>
          <w:rFonts w:ascii="Arial" w:hAnsi="Arial" w:cs="Arial"/>
          <w:sz w:val="22"/>
          <w:szCs w:val="22"/>
        </w:rPr>
        <w:tab/>
      </w:r>
      <w:r w:rsidR="008B2BF3">
        <w:rPr>
          <w:rFonts w:ascii="Arial" w:hAnsi="Arial" w:cs="Arial"/>
          <w:sz w:val="22"/>
          <w:szCs w:val="22"/>
        </w:rPr>
        <w:t xml:space="preserve">(2015). </w:t>
      </w:r>
      <w:r w:rsidRPr="0069663A">
        <w:rPr>
          <w:rFonts w:ascii="Arial" w:hAnsi="Arial" w:cs="Arial"/>
          <w:i/>
          <w:sz w:val="22"/>
          <w:szCs w:val="22"/>
        </w:rPr>
        <w:t>Pangaru and the City – Kāinga Tahi, Kāinga Rua: An Urban Migration History</w:t>
      </w:r>
      <w:r>
        <w:rPr>
          <w:rFonts w:ascii="Arial" w:hAnsi="Arial" w:cs="Arial"/>
          <w:sz w:val="22"/>
          <w:szCs w:val="22"/>
        </w:rPr>
        <w:t xml:space="preserve">. Wellington: Bridget Williams Books. </w:t>
      </w:r>
      <w:r w:rsidR="004C2EE7" w:rsidRPr="006A562B">
        <w:rPr>
          <w:rFonts w:ascii="Arial" w:hAnsi="Arial" w:cs="Arial"/>
          <w:i/>
          <w:sz w:val="22"/>
          <w:szCs w:val="22"/>
        </w:rPr>
        <w:t xml:space="preserve">                                                                                                                                                                                                                                                                                                                                                                                                                                                                                                                                                                                                                                                                                                                                                                                                                                                                                                                                                                                                                                                                                                                                                                                                                                                                                                                                                                                                                                                                                                                                                                                                                                                                                                                                                                                                                                                                                                                                                                                                                                                                                                                                                                                                                                                                                                                                                                                                                                         </w:t>
      </w:r>
    </w:p>
    <w:p w:rsidR="001240FB" w:rsidRPr="006A562B" w:rsidRDefault="001240FB" w:rsidP="00BD39BF">
      <w:pPr>
        <w:pStyle w:val="FootnoteText"/>
        <w:ind w:left="720" w:hanging="720"/>
        <w:jc w:val="both"/>
        <w:rPr>
          <w:rFonts w:ascii="Arial" w:hAnsi="Arial" w:cs="Arial"/>
          <w:sz w:val="22"/>
          <w:szCs w:val="22"/>
          <w:lang w:val="en-NZ"/>
        </w:rPr>
      </w:pPr>
      <w:r w:rsidRPr="006A562B">
        <w:rPr>
          <w:rFonts w:ascii="Arial" w:hAnsi="Arial" w:cs="Arial"/>
          <w:sz w:val="22"/>
          <w:szCs w:val="22"/>
          <w:lang w:val="en-NZ"/>
        </w:rPr>
        <w:t>Williams, Joe</w:t>
      </w:r>
      <w:r w:rsidR="00E95287" w:rsidRPr="006A562B">
        <w:rPr>
          <w:rFonts w:ascii="Arial" w:hAnsi="Arial" w:cs="Arial"/>
          <w:sz w:val="22"/>
          <w:szCs w:val="22"/>
          <w:lang w:val="en-NZ"/>
        </w:rPr>
        <w:t>.</w:t>
      </w:r>
      <w:r w:rsidRPr="006A562B">
        <w:rPr>
          <w:rFonts w:ascii="Arial" w:hAnsi="Arial" w:cs="Arial"/>
          <w:sz w:val="22"/>
          <w:szCs w:val="22"/>
          <w:lang w:val="en-NZ"/>
        </w:rPr>
        <w:t xml:space="preserve"> </w:t>
      </w:r>
    </w:p>
    <w:p w:rsidR="001240FB" w:rsidRPr="006A562B" w:rsidRDefault="00E95287" w:rsidP="00BD39BF">
      <w:pPr>
        <w:pStyle w:val="FootnoteText"/>
        <w:ind w:left="720"/>
        <w:jc w:val="both"/>
        <w:rPr>
          <w:rFonts w:ascii="Arial" w:hAnsi="Arial" w:cs="Arial"/>
          <w:sz w:val="22"/>
          <w:szCs w:val="22"/>
          <w:lang w:val="en-NZ"/>
        </w:rPr>
      </w:pPr>
      <w:r w:rsidRPr="006A562B">
        <w:rPr>
          <w:rFonts w:ascii="Arial" w:hAnsi="Arial" w:cs="Arial"/>
          <w:sz w:val="22"/>
          <w:szCs w:val="22"/>
          <w:lang w:val="en-NZ"/>
        </w:rPr>
        <w:t>(</w:t>
      </w:r>
      <w:r w:rsidR="001240FB" w:rsidRPr="006A562B">
        <w:rPr>
          <w:rFonts w:ascii="Arial" w:hAnsi="Arial" w:cs="Arial"/>
          <w:sz w:val="22"/>
          <w:szCs w:val="22"/>
          <w:lang w:val="en-NZ"/>
        </w:rPr>
        <w:t>2000</w:t>
      </w:r>
      <w:r w:rsidRPr="006A562B">
        <w:rPr>
          <w:rFonts w:ascii="Arial" w:hAnsi="Arial" w:cs="Arial"/>
          <w:sz w:val="22"/>
          <w:szCs w:val="22"/>
          <w:lang w:val="en-NZ"/>
        </w:rPr>
        <w:t xml:space="preserve">). </w:t>
      </w:r>
      <w:r w:rsidR="001240FB" w:rsidRPr="006A562B">
        <w:rPr>
          <w:rFonts w:ascii="Arial" w:hAnsi="Arial" w:cs="Arial"/>
          <w:sz w:val="22"/>
          <w:szCs w:val="22"/>
          <w:lang w:val="en-NZ"/>
        </w:rPr>
        <w:t>Build</w:t>
      </w:r>
      <w:r w:rsidRPr="006A562B">
        <w:rPr>
          <w:rFonts w:ascii="Arial" w:hAnsi="Arial" w:cs="Arial"/>
          <w:sz w:val="22"/>
          <w:szCs w:val="22"/>
          <w:lang w:val="en-NZ"/>
        </w:rPr>
        <w:t>ing the Constitution Conference.  I</w:t>
      </w:r>
      <w:r w:rsidR="001240FB" w:rsidRPr="006A562B">
        <w:rPr>
          <w:rFonts w:ascii="Arial" w:hAnsi="Arial" w:cs="Arial"/>
          <w:sz w:val="22"/>
          <w:szCs w:val="22"/>
          <w:lang w:val="en-NZ"/>
        </w:rPr>
        <w:t xml:space="preserve">n </w:t>
      </w:r>
      <w:r w:rsidRPr="006A562B">
        <w:rPr>
          <w:rFonts w:ascii="Arial" w:hAnsi="Arial" w:cs="Arial"/>
          <w:sz w:val="22"/>
          <w:szCs w:val="22"/>
          <w:lang w:val="en-NZ"/>
        </w:rPr>
        <w:t>Colin James (E</w:t>
      </w:r>
      <w:r w:rsidR="001240FB" w:rsidRPr="006A562B">
        <w:rPr>
          <w:rFonts w:ascii="Arial" w:hAnsi="Arial" w:cs="Arial"/>
          <w:sz w:val="22"/>
          <w:szCs w:val="22"/>
          <w:lang w:val="en-NZ"/>
        </w:rPr>
        <w:t xml:space="preserve">d.), </w:t>
      </w:r>
      <w:r w:rsidR="001240FB" w:rsidRPr="006A562B">
        <w:rPr>
          <w:rFonts w:ascii="Arial" w:hAnsi="Arial" w:cs="Arial"/>
          <w:i/>
          <w:sz w:val="22"/>
          <w:szCs w:val="22"/>
          <w:lang w:val="en-NZ"/>
        </w:rPr>
        <w:t>Building the Constitution</w:t>
      </w:r>
      <w:r w:rsidRPr="006A562B">
        <w:rPr>
          <w:rFonts w:ascii="Arial" w:hAnsi="Arial" w:cs="Arial"/>
          <w:sz w:val="22"/>
          <w:szCs w:val="22"/>
          <w:lang w:val="en-NZ"/>
        </w:rPr>
        <w:t xml:space="preserve"> (pp.44-47). Wellington:</w:t>
      </w:r>
      <w:r w:rsidR="001240FB" w:rsidRPr="006A562B">
        <w:rPr>
          <w:rFonts w:ascii="Arial" w:hAnsi="Arial" w:cs="Arial"/>
          <w:sz w:val="22"/>
          <w:szCs w:val="22"/>
          <w:lang w:val="en-NZ"/>
        </w:rPr>
        <w:t xml:space="preserve"> Institute of Policy Studies, Vic</w:t>
      </w:r>
      <w:r w:rsidRPr="006A562B">
        <w:rPr>
          <w:rFonts w:ascii="Arial" w:hAnsi="Arial" w:cs="Arial"/>
          <w:sz w:val="22"/>
          <w:szCs w:val="22"/>
          <w:lang w:val="en-NZ"/>
        </w:rPr>
        <w:t>toria University of Wellington.</w:t>
      </w:r>
    </w:p>
    <w:p w:rsidR="001240FB" w:rsidRPr="006A562B" w:rsidRDefault="001240FB" w:rsidP="00BD39BF">
      <w:pPr>
        <w:ind w:left="720" w:hanging="720"/>
        <w:jc w:val="both"/>
        <w:rPr>
          <w:rFonts w:ascii="Arial" w:hAnsi="Arial" w:cs="Arial"/>
          <w:sz w:val="22"/>
          <w:szCs w:val="22"/>
        </w:rPr>
      </w:pPr>
      <w:r w:rsidRPr="006A562B">
        <w:rPr>
          <w:rFonts w:ascii="Arial" w:hAnsi="Arial" w:cs="Arial"/>
          <w:sz w:val="22"/>
          <w:szCs w:val="22"/>
        </w:rPr>
        <w:t>Winiata, Whatarangi</w:t>
      </w:r>
      <w:r w:rsidR="00E95287" w:rsidRPr="006A562B">
        <w:rPr>
          <w:rFonts w:ascii="Arial" w:hAnsi="Arial" w:cs="Arial"/>
          <w:sz w:val="22"/>
          <w:szCs w:val="22"/>
        </w:rPr>
        <w:t>.</w:t>
      </w:r>
    </w:p>
    <w:p w:rsidR="00CC1889" w:rsidRPr="006A562B" w:rsidRDefault="00E95287" w:rsidP="00BD39BF">
      <w:pPr>
        <w:ind w:left="720"/>
        <w:jc w:val="both"/>
        <w:rPr>
          <w:rFonts w:ascii="Arial" w:hAnsi="Arial" w:cs="Arial"/>
          <w:sz w:val="22"/>
          <w:szCs w:val="22"/>
        </w:rPr>
      </w:pPr>
      <w:r w:rsidRPr="006A562B">
        <w:rPr>
          <w:rFonts w:ascii="Arial" w:hAnsi="Arial" w:cs="Arial"/>
          <w:sz w:val="22"/>
          <w:szCs w:val="22"/>
        </w:rPr>
        <w:t>(</w:t>
      </w:r>
      <w:r w:rsidR="001240FB" w:rsidRPr="006A562B">
        <w:rPr>
          <w:rFonts w:ascii="Arial" w:hAnsi="Arial" w:cs="Arial"/>
          <w:sz w:val="22"/>
          <w:szCs w:val="22"/>
        </w:rPr>
        <w:t>2000</w:t>
      </w:r>
      <w:r w:rsidRPr="006A562B">
        <w:rPr>
          <w:rFonts w:ascii="Arial" w:hAnsi="Arial" w:cs="Arial"/>
          <w:sz w:val="22"/>
          <w:szCs w:val="22"/>
        </w:rPr>
        <w:t>).</w:t>
      </w:r>
      <w:r w:rsidRPr="006A562B">
        <w:rPr>
          <w:rFonts w:ascii="Arial" w:hAnsi="Arial" w:cs="Arial"/>
          <w:sz w:val="22"/>
          <w:szCs w:val="22"/>
        </w:rPr>
        <w:tab/>
        <w:t xml:space="preserve"> </w:t>
      </w:r>
      <w:r w:rsidR="001240FB" w:rsidRPr="006A562B">
        <w:rPr>
          <w:rFonts w:ascii="Arial" w:hAnsi="Arial" w:cs="Arial"/>
          <w:sz w:val="22"/>
          <w:szCs w:val="22"/>
        </w:rPr>
        <w:t>How Can or Should the Treaty be Reflected in Institutiona</w:t>
      </w:r>
      <w:r w:rsidRPr="006A562B">
        <w:rPr>
          <w:rFonts w:ascii="Arial" w:hAnsi="Arial" w:cs="Arial"/>
          <w:sz w:val="22"/>
          <w:szCs w:val="22"/>
        </w:rPr>
        <w:t>l Design? I</w:t>
      </w:r>
      <w:r w:rsidR="001240FB" w:rsidRPr="006A562B">
        <w:rPr>
          <w:rFonts w:ascii="Arial" w:hAnsi="Arial" w:cs="Arial"/>
          <w:sz w:val="22"/>
          <w:szCs w:val="22"/>
        </w:rPr>
        <w:t xml:space="preserve">n </w:t>
      </w:r>
      <w:r w:rsidRPr="006A562B">
        <w:rPr>
          <w:rFonts w:ascii="Arial" w:hAnsi="Arial" w:cs="Arial"/>
          <w:sz w:val="22"/>
          <w:szCs w:val="22"/>
        </w:rPr>
        <w:t>Colin James (E</w:t>
      </w:r>
      <w:r w:rsidR="001240FB" w:rsidRPr="006A562B">
        <w:rPr>
          <w:rFonts w:ascii="Arial" w:hAnsi="Arial" w:cs="Arial"/>
          <w:sz w:val="22"/>
          <w:szCs w:val="22"/>
        </w:rPr>
        <w:t xml:space="preserve">d.), </w:t>
      </w:r>
      <w:r w:rsidR="001240FB" w:rsidRPr="006A562B">
        <w:rPr>
          <w:rFonts w:ascii="Arial" w:hAnsi="Arial" w:cs="Arial"/>
          <w:i/>
          <w:sz w:val="22"/>
          <w:szCs w:val="22"/>
        </w:rPr>
        <w:t>Building the Constitution</w:t>
      </w:r>
      <w:r w:rsidRPr="006A562B">
        <w:rPr>
          <w:rFonts w:ascii="Arial" w:hAnsi="Arial" w:cs="Arial"/>
          <w:sz w:val="22"/>
          <w:szCs w:val="22"/>
        </w:rPr>
        <w:t xml:space="preserve"> (pp.205-6). Wellington:</w:t>
      </w:r>
      <w:r w:rsidR="001240FB" w:rsidRPr="006A562B">
        <w:rPr>
          <w:rFonts w:ascii="Arial" w:hAnsi="Arial" w:cs="Arial"/>
          <w:sz w:val="22"/>
          <w:szCs w:val="22"/>
        </w:rPr>
        <w:t xml:space="preserve"> Institute of Policy Studies, Vic</w:t>
      </w:r>
      <w:r w:rsidRPr="006A562B">
        <w:rPr>
          <w:rFonts w:ascii="Arial" w:hAnsi="Arial" w:cs="Arial"/>
          <w:sz w:val="22"/>
          <w:szCs w:val="22"/>
        </w:rPr>
        <w:t>toria University of Wellington.</w:t>
      </w:r>
    </w:p>
    <w:p w:rsidR="005F067A" w:rsidRPr="006A562B" w:rsidRDefault="005F067A" w:rsidP="00F940A2">
      <w:pPr>
        <w:rPr>
          <w:b/>
        </w:rPr>
      </w:pPr>
    </w:p>
    <w:sectPr w:rsidR="005F067A" w:rsidRPr="006A562B" w:rsidSect="002F3696">
      <w:footerReference w:type="default" r:id="rId31"/>
      <w:pgSz w:w="12240" w:h="15840"/>
      <w:pgMar w:top="1440" w:right="1800" w:bottom="426"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77E" w:rsidRDefault="00B2577E" w:rsidP="00F44F97">
      <w:r>
        <w:separator/>
      </w:r>
    </w:p>
  </w:endnote>
  <w:endnote w:type="continuationSeparator" w:id="0">
    <w:p w:rsidR="00B2577E" w:rsidRDefault="00B2577E" w:rsidP="00F4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97shddz">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438"/>
      <w:docPartObj>
        <w:docPartGallery w:val="Page Numbers (Bottom of Page)"/>
        <w:docPartUnique/>
      </w:docPartObj>
    </w:sdtPr>
    <w:sdtEndPr/>
    <w:sdtContent>
      <w:p w:rsidR="0004123A" w:rsidRDefault="0004123A">
        <w:pPr>
          <w:pStyle w:val="Footer"/>
          <w:jc w:val="right"/>
        </w:pPr>
        <w:r>
          <w:fldChar w:fldCharType="begin"/>
        </w:r>
        <w:r>
          <w:instrText xml:space="preserve"> PAGE   \* MERGEFORMAT </w:instrText>
        </w:r>
        <w:r>
          <w:fldChar w:fldCharType="separate"/>
        </w:r>
        <w:r w:rsidR="00D075DA">
          <w:rPr>
            <w:noProof/>
          </w:rPr>
          <w:t>3</w:t>
        </w:r>
        <w:r>
          <w:rPr>
            <w:noProof/>
          </w:rPr>
          <w:fldChar w:fldCharType="end"/>
        </w:r>
      </w:p>
    </w:sdtContent>
  </w:sdt>
  <w:p w:rsidR="0004123A" w:rsidRDefault="00041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77E" w:rsidRDefault="00B2577E" w:rsidP="00F44F97">
      <w:r>
        <w:separator/>
      </w:r>
    </w:p>
  </w:footnote>
  <w:footnote w:type="continuationSeparator" w:id="0">
    <w:p w:rsidR="00B2577E" w:rsidRDefault="00B2577E" w:rsidP="00F44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CCA"/>
    <w:multiLevelType w:val="hybridMultilevel"/>
    <w:tmpl w:val="6A1E629E"/>
    <w:lvl w:ilvl="0" w:tplc="8544FC86">
      <w:start w:val="1"/>
      <w:numFmt w:val="decimal"/>
      <w:lvlText w:val="%1."/>
      <w:lvlJc w:val="left"/>
      <w:pPr>
        <w:ind w:left="795" w:hanging="43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E10EA0"/>
    <w:multiLevelType w:val="hybridMultilevel"/>
    <w:tmpl w:val="8E82744A"/>
    <w:lvl w:ilvl="0" w:tplc="0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7E73A6"/>
    <w:multiLevelType w:val="hybridMultilevel"/>
    <w:tmpl w:val="6512C76A"/>
    <w:lvl w:ilvl="0" w:tplc="29202896">
      <w:start w:val="42"/>
      <w:numFmt w:val="bullet"/>
      <w:lvlText w:val=""/>
      <w:lvlJc w:val="left"/>
      <w:pPr>
        <w:ind w:left="720" w:hanging="360"/>
      </w:pPr>
      <w:rPr>
        <w:rFonts w:ascii="Symbol" w:eastAsia="Times"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3728DB"/>
    <w:multiLevelType w:val="hybridMultilevel"/>
    <w:tmpl w:val="003A325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0EA04F63"/>
    <w:multiLevelType w:val="hybridMultilevel"/>
    <w:tmpl w:val="C060D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D95446"/>
    <w:multiLevelType w:val="hybridMultilevel"/>
    <w:tmpl w:val="3F646B7E"/>
    <w:lvl w:ilvl="0" w:tplc="0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01937E0"/>
    <w:multiLevelType w:val="hybridMultilevel"/>
    <w:tmpl w:val="7C7E601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10F367AF"/>
    <w:multiLevelType w:val="hybridMultilevel"/>
    <w:tmpl w:val="3CC6D390"/>
    <w:lvl w:ilvl="0" w:tplc="0809000F">
      <w:start w:val="1"/>
      <w:numFmt w:val="decimal"/>
      <w:lvlText w:val="%1."/>
      <w:lvlJc w:val="left"/>
      <w:pPr>
        <w:tabs>
          <w:tab w:val="num" w:pos="1080"/>
        </w:tabs>
        <w:ind w:left="1080" w:hanging="36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116D2960"/>
    <w:multiLevelType w:val="hybridMultilevel"/>
    <w:tmpl w:val="EA240566"/>
    <w:lvl w:ilvl="0" w:tplc="81A417A2">
      <w:start w:val="1"/>
      <w:numFmt w:val="bullet"/>
      <w:lvlText w:val="•"/>
      <w:lvlJc w:val="left"/>
      <w:pPr>
        <w:tabs>
          <w:tab w:val="num" w:pos="720"/>
        </w:tabs>
        <w:ind w:left="720" w:hanging="360"/>
      </w:pPr>
      <w:rPr>
        <w:rFonts w:ascii="Arial" w:hAnsi="Arial" w:hint="default"/>
      </w:rPr>
    </w:lvl>
    <w:lvl w:ilvl="1" w:tplc="1A825472" w:tentative="1">
      <w:start w:val="1"/>
      <w:numFmt w:val="bullet"/>
      <w:lvlText w:val="•"/>
      <w:lvlJc w:val="left"/>
      <w:pPr>
        <w:tabs>
          <w:tab w:val="num" w:pos="1440"/>
        </w:tabs>
        <w:ind w:left="1440" w:hanging="360"/>
      </w:pPr>
      <w:rPr>
        <w:rFonts w:ascii="Arial" w:hAnsi="Arial" w:hint="default"/>
      </w:rPr>
    </w:lvl>
    <w:lvl w:ilvl="2" w:tplc="EC923CC0" w:tentative="1">
      <w:start w:val="1"/>
      <w:numFmt w:val="bullet"/>
      <w:lvlText w:val="•"/>
      <w:lvlJc w:val="left"/>
      <w:pPr>
        <w:tabs>
          <w:tab w:val="num" w:pos="2160"/>
        </w:tabs>
        <w:ind w:left="2160" w:hanging="360"/>
      </w:pPr>
      <w:rPr>
        <w:rFonts w:ascii="Arial" w:hAnsi="Arial" w:hint="default"/>
      </w:rPr>
    </w:lvl>
    <w:lvl w:ilvl="3" w:tplc="F89AAFA8" w:tentative="1">
      <w:start w:val="1"/>
      <w:numFmt w:val="bullet"/>
      <w:lvlText w:val="•"/>
      <w:lvlJc w:val="left"/>
      <w:pPr>
        <w:tabs>
          <w:tab w:val="num" w:pos="2880"/>
        </w:tabs>
        <w:ind w:left="2880" w:hanging="360"/>
      </w:pPr>
      <w:rPr>
        <w:rFonts w:ascii="Arial" w:hAnsi="Arial" w:hint="default"/>
      </w:rPr>
    </w:lvl>
    <w:lvl w:ilvl="4" w:tplc="752E02D6" w:tentative="1">
      <w:start w:val="1"/>
      <w:numFmt w:val="bullet"/>
      <w:lvlText w:val="•"/>
      <w:lvlJc w:val="left"/>
      <w:pPr>
        <w:tabs>
          <w:tab w:val="num" w:pos="3600"/>
        </w:tabs>
        <w:ind w:left="3600" w:hanging="360"/>
      </w:pPr>
      <w:rPr>
        <w:rFonts w:ascii="Arial" w:hAnsi="Arial" w:hint="default"/>
      </w:rPr>
    </w:lvl>
    <w:lvl w:ilvl="5" w:tplc="346EDB12" w:tentative="1">
      <w:start w:val="1"/>
      <w:numFmt w:val="bullet"/>
      <w:lvlText w:val="•"/>
      <w:lvlJc w:val="left"/>
      <w:pPr>
        <w:tabs>
          <w:tab w:val="num" w:pos="4320"/>
        </w:tabs>
        <w:ind w:left="4320" w:hanging="360"/>
      </w:pPr>
      <w:rPr>
        <w:rFonts w:ascii="Arial" w:hAnsi="Arial" w:hint="default"/>
      </w:rPr>
    </w:lvl>
    <w:lvl w:ilvl="6" w:tplc="EA009780" w:tentative="1">
      <w:start w:val="1"/>
      <w:numFmt w:val="bullet"/>
      <w:lvlText w:val="•"/>
      <w:lvlJc w:val="left"/>
      <w:pPr>
        <w:tabs>
          <w:tab w:val="num" w:pos="5040"/>
        </w:tabs>
        <w:ind w:left="5040" w:hanging="360"/>
      </w:pPr>
      <w:rPr>
        <w:rFonts w:ascii="Arial" w:hAnsi="Arial" w:hint="default"/>
      </w:rPr>
    </w:lvl>
    <w:lvl w:ilvl="7" w:tplc="72409E86" w:tentative="1">
      <w:start w:val="1"/>
      <w:numFmt w:val="bullet"/>
      <w:lvlText w:val="•"/>
      <w:lvlJc w:val="left"/>
      <w:pPr>
        <w:tabs>
          <w:tab w:val="num" w:pos="5760"/>
        </w:tabs>
        <w:ind w:left="5760" w:hanging="360"/>
      </w:pPr>
      <w:rPr>
        <w:rFonts w:ascii="Arial" w:hAnsi="Arial" w:hint="default"/>
      </w:rPr>
    </w:lvl>
    <w:lvl w:ilvl="8" w:tplc="0A1ACF8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C034BA"/>
    <w:multiLevelType w:val="hybridMultilevel"/>
    <w:tmpl w:val="1610A8F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1CC7FAB"/>
    <w:multiLevelType w:val="hybridMultilevel"/>
    <w:tmpl w:val="2CCE504C"/>
    <w:lvl w:ilvl="0" w:tplc="14090001">
      <w:start w:val="1"/>
      <w:numFmt w:val="bullet"/>
      <w:lvlText w:val=""/>
      <w:lvlJc w:val="left"/>
      <w:pPr>
        <w:ind w:left="6450" w:hanging="360"/>
      </w:pPr>
      <w:rPr>
        <w:rFonts w:ascii="Symbol" w:hAnsi="Symbol" w:hint="default"/>
      </w:rPr>
    </w:lvl>
    <w:lvl w:ilvl="1" w:tplc="14090003" w:tentative="1">
      <w:start w:val="1"/>
      <w:numFmt w:val="bullet"/>
      <w:lvlText w:val="o"/>
      <w:lvlJc w:val="left"/>
      <w:pPr>
        <w:ind w:left="7170" w:hanging="360"/>
      </w:pPr>
      <w:rPr>
        <w:rFonts w:ascii="Courier New" w:hAnsi="Courier New" w:cs="Courier New" w:hint="default"/>
      </w:rPr>
    </w:lvl>
    <w:lvl w:ilvl="2" w:tplc="14090005" w:tentative="1">
      <w:start w:val="1"/>
      <w:numFmt w:val="bullet"/>
      <w:lvlText w:val=""/>
      <w:lvlJc w:val="left"/>
      <w:pPr>
        <w:ind w:left="7890" w:hanging="360"/>
      </w:pPr>
      <w:rPr>
        <w:rFonts w:ascii="Wingdings" w:hAnsi="Wingdings" w:hint="default"/>
      </w:rPr>
    </w:lvl>
    <w:lvl w:ilvl="3" w:tplc="14090001" w:tentative="1">
      <w:start w:val="1"/>
      <w:numFmt w:val="bullet"/>
      <w:lvlText w:val=""/>
      <w:lvlJc w:val="left"/>
      <w:pPr>
        <w:ind w:left="8610" w:hanging="360"/>
      </w:pPr>
      <w:rPr>
        <w:rFonts w:ascii="Symbol" w:hAnsi="Symbol" w:hint="default"/>
      </w:rPr>
    </w:lvl>
    <w:lvl w:ilvl="4" w:tplc="14090003" w:tentative="1">
      <w:start w:val="1"/>
      <w:numFmt w:val="bullet"/>
      <w:lvlText w:val="o"/>
      <w:lvlJc w:val="left"/>
      <w:pPr>
        <w:ind w:left="9330" w:hanging="360"/>
      </w:pPr>
      <w:rPr>
        <w:rFonts w:ascii="Courier New" w:hAnsi="Courier New" w:cs="Courier New" w:hint="default"/>
      </w:rPr>
    </w:lvl>
    <w:lvl w:ilvl="5" w:tplc="14090005" w:tentative="1">
      <w:start w:val="1"/>
      <w:numFmt w:val="bullet"/>
      <w:lvlText w:val=""/>
      <w:lvlJc w:val="left"/>
      <w:pPr>
        <w:ind w:left="10050" w:hanging="360"/>
      </w:pPr>
      <w:rPr>
        <w:rFonts w:ascii="Wingdings" w:hAnsi="Wingdings" w:hint="default"/>
      </w:rPr>
    </w:lvl>
    <w:lvl w:ilvl="6" w:tplc="14090001" w:tentative="1">
      <w:start w:val="1"/>
      <w:numFmt w:val="bullet"/>
      <w:lvlText w:val=""/>
      <w:lvlJc w:val="left"/>
      <w:pPr>
        <w:ind w:left="10770" w:hanging="360"/>
      </w:pPr>
      <w:rPr>
        <w:rFonts w:ascii="Symbol" w:hAnsi="Symbol" w:hint="default"/>
      </w:rPr>
    </w:lvl>
    <w:lvl w:ilvl="7" w:tplc="14090003" w:tentative="1">
      <w:start w:val="1"/>
      <w:numFmt w:val="bullet"/>
      <w:lvlText w:val="o"/>
      <w:lvlJc w:val="left"/>
      <w:pPr>
        <w:ind w:left="11490" w:hanging="360"/>
      </w:pPr>
      <w:rPr>
        <w:rFonts w:ascii="Courier New" w:hAnsi="Courier New" w:cs="Courier New" w:hint="default"/>
      </w:rPr>
    </w:lvl>
    <w:lvl w:ilvl="8" w:tplc="14090005" w:tentative="1">
      <w:start w:val="1"/>
      <w:numFmt w:val="bullet"/>
      <w:lvlText w:val=""/>
      <w:lvlJc w:val="left"/>
      <w:pPr>
        <w:ind w:left="12210" w:hanging="360"/>
      </w:pPr>
      <w:rPr>
        <w:rFonts w:ascii="Wingdings" w:hAnsi="Wingdings" w:hint="default"/>
      </w:rPr>
    </w:lvl>
  </w:abstractNum>
  <w:abstractNum w:abstractNumId="11" w15:restartNumberingAfterBreak="0">
    <w:nsid w:val="1FB63305"/>
    <w:multiLevelType w:val="hybridMultilevel"/>
    <w:tmpl w:val="317EF5F0"/>
    <w:lvl w:ilvl="0" w:tplc="4D3A19F6">
      <w:start w:val="1983"/>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224B51F2"/>
    <w:multiLevelType w:val="hybridMultilevel"/>
    <w:tmpl w:val="E8C8C5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5F25DC6"/>
    <w:multiLevelType w:val="hybridMultilevel"/>
    <w:tmpl w:val="50204934"/>
    <w:lvl w:ilvl="0" w:tplc="05641C12">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B8F49C7"/>
    <w:multiLevelType w:val="hybridMultilevel"/>
    <w:tmpl w:val="144E3C7A"/>
    <w:lvl w:ilvl="0" w:tplc="14090001">
      <w:start w:val="1"/>
      <w:numFmt w:val="bullet"/>
      <w:lvlText w:val=""/>
      <w:lvlJc w:val="left"/>
      <w:pPr>
        <w:ind w:left="3585" w:hanging="360"/>
      </w:pPr>
      <w:rPr>
        <w:rFonts w:ascii="Symbol" w:hAnsi="Symbol" w:hint="default"/>
      </w:rPr>
    </w:lvl>
    <w:lvl w:ilvl="1" w:tplc="14090003" w:tentative="1">
      <w:start w:val="1"/>
      <w:numFmt w:val="bullet"/>
      <w:lvlText w:val="o"/>
      <w:lvlJc w:val="left"/>
      <w:pPr>
        <w:ind w:left="4305" w:hanging="360"/>
      </w:pPr>
      <w:rPr>
        <w:rFonts w:ascii="Courier New" w:hAnsi="Courier New" w:cs="Courier New" w:hint="default"/>
      </w:rPr>
    </w:lvl>
    <w:lvl w:ilvl="2" w:tplc="14090005" w:tentative="1">
      <w:start w:val="1"/>
      <w:numFmt w:val="bullet"/>
      <w:lvlText w:val=""/>
      <w:lvlJc w:val="left"/>
      <w:pPr>
        <w:ind w:left="5025" w:hanging="360"/>
      </w:pPr>
      <w:rPr>
        <w:rFonts w:ascii="Wingdings" w:hAnsi="Wingdings" w:hint="default"/>
      </w:rPr>
    </w:lvl>
    <w:lvl w:ilvl="3" w:tplc="14090001" w:tentative="1">
      <w:start w:val="1"/>
      <w:numFmt w:val="bullet"/>
      <w:lvlText w:val=""/>
      <w:lvlJc w:val="left"/>
      <w:pPr>
        <w:ind w:left="5745" w:hanging="360"/>
      </w:pPr>
      <w:rPr>
        <w:rFonts w:ascii="Symbol" w:hAnsi="Symbol" w:hint="default"/>
      </w:rPr>
    </w:lvl>
    <w:lvl w:ilvl="4" w:tplc="14090003" w:tentative="1">
      <w:start w:val="1"/>
      <w:numFmt w:val="bullet"/>
      <w:lvlText w:val="o"/>
      <w:lvlJc w:val="left"/>
      <w:pPr>
        <w:ind w:left="6465" w:hanging="360"/>
      </w:pPr>
      <w:rPr>
        <w:rFonts w:ascii="Courier New" w:hAnsi="Courier New" w:cs="Courier New" w:hint="default"/>
      </w:rPr>
    </w:lvl>
    <w:lvl w:ilvl="5" w:tplc="14090005" w:tentative="1">
      <w:start w:val="1"/>
      <w:numFmt w:val="bullet"/>
      <w:lvlText w:val=""/>
      <w:lvlJc w:val="left"/>
      <w:pPr>
        <w:ind w:left="7185" w:hanging="360"/>
      </w:pPr>
      <w:rPr>
        <w:rFonts w:ascii="Wingdings" w:hAnsi="Wingdings" w:hint="default"/>
      </w:rPr>
    </w:lvl>
    <w:lvl w:ilvl="6" w:tplc="14090001" w:tentative="1">
      <w:start w:val="1"/>
      <w:numFmt w:val="bullet"/>
      <w:lvlText w:val=""/>
      <w:lvlJc w:val="left"/>
      <w:pPr>
        <w:ind w:left="7905" w:hanging="360"/>
      </w:pPr>
      <w:rPr>
        <w:rFonts w:ascii="Symbol" w:hAnsi="Symbol" w:hint="default"/>
      </w:rPr>
    </w:lvl>
    <w:lvl w:ilvl="7" w:tplc="14090003" w:tentative="1">
      <w:start w:val="1"/>
      <w:numFmt w:val="bullet"/>
      <w:lvlText w:val="o"/>
      <w:lvlJc w:val="left"/>
      <w:pPr>
        <w:ind w:left="8625" w:hanging="360"/>
      </w:pPr>
      <w:rPr>
        <w:rFonts w:ascii="Courier New" w:hAnsi="Courier New" w:cs="Courier New" w:hint="default"/>
      </w:rPr>
    </w:lvl>
    <w:lvl w:ilvl="8" w:tplc="14090005" w:tentative="1">
      <w:start w:val="1"/>
      <w:numFmt w:val="bullet"/>
      <w:lvlText w:val=""/>
      <w:lvlJc w:val="left"/>
      <w:pPr>
        <w:ind w:left="9345" w:hanging="360"/>
      </w:pPr>
      <w:rPr>
        <w:rFonts w:ascii="Wingdings" w:hAnsi="Wingdings" w:hint="default"/>
      </w:rPr>
    </w:lvl>
  </w:abstractNum>
  <w:abstractNum w:abstractNumId="15" w15:restartNumberingAfterBreak="0">
    <w:nsid w:val="2C283282"/>
    <w:multiLevelType w:val="hybridMultilevel"/>
    <w:tmpl w:val="97948CC2"/>
    <w:lvl w:ilvl="0" w:tplc="4112D114">
      <w:start w:val="1998"/>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2D2948B2"/>
    <w:multiLevelType w:val="hybridMultilevel"/>
    <w:tmpl w:val="AE323444"/>
    <w:lvl w:ilvl="0" w:tplc="AC5EFF3E">
      <w:start w:val="12"/>
      <w:numFmt w:val="bullet"/>
      <w:lvlText w:val=""/>
      <w:lvlJc w:val="left"/>
      <w:pPr>
        <w:ind w:left="720" w:hanging="360"/>
      </w:pPr>
      <w:rPr>
        <w:rFonts w:ascii="Symbol" w:eastAsia="Time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0A6BBB"/>
    <w:multiLevelType w:val="hybridMultilevel"/>
    <w:tmpl w:val="603425F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350D0491"/>
    <w:multiLevelType w:val="hybridMultilevel"/>
    <w:tmpl w:val="A3B6FB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315426"/>
    <w:multiLevelType w:val="hybridMultilevel"/>
    <w:tmpl w:val="B9B26E08"/>
    <w:lvl w:ilvl="0" w:tplc="0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6982A41"/>
    <w:multiLevelType w:val="hybridMultilevel"/>
    <w:tmpl w:val="8E80461A"/>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1" w15:restartNumberingAfterBreak="0">
    <w:nsid w:val="377D0382"/>
    <w:multiLevelType w:val="hybridMultilevel"/>
    <w:tmpl w:val="70DE8D3E"/>
    <w:lvl w:ilvl="0" w:tplc="0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96D5A71"/>
    <w:multiLevelType w:val="hybridMultilevel"/>
    <w:tmpl w:val="C944AC0E"/>
    <w:lvl w:ilvl="0" w:tplc="14090001">
      <w:start w:val="1"/>
      <w:numFmt w:val="bullet"/>
      <w:lvlText w:val=""/>
      <w:lvlJc w:val="left"/>
      <w:pPr>
        <w:ind w:left="3585" w:hanging="360"/>
      </w:pPr>
      <w:rPr>
        <w:rFonts w:ascii="Symbol" w:hAnsi="Symbol" w:hint="default"/>
      </w:rPr>
    </w:lvl>
    <w:lvl w:ilvl="1" w:tplc="14090003" w:tentative="1">
      <w:start w:val="1"/>
      <w:numFmt w:val="bullet"/>
      <w:lvlText w:val="o"/>
      <w:lvlJc w:val="left"/>
      <w:pPr>
        <w:ind w:left="4305" w:hanging="360"/>
      </w:pPr>
      <w:rPr>
        <w:rFonts w:ascii="Courier New" w:hAnsi="Courier New" w:cs="Courier New" w:hint="default"/>
      </w:rPr>
    </w:lvl>
    <w:lvl w:ilvl="2" w:tplc="14090005" w:tentative="1">
      <w:start w:val="1"/>
      <w:numFmt w:val="bullet"/>
      <w:lvlText w:val=""/>
      <w:lvlJc w:val="left"/>
      <w:pPr>
        <w:ind w:left="5025" w:hanging="360"/>
      </w:pPr>
      <w:rPr>
        <w:rFonts w:ascii="Wingdings" w:hAnsi="Wingdings" w:hint="default"/>
      </w:rPr>
    </w:lvl>
    <w:lvl w:ilvl="3" w:tplc="14090001" w:tentative="1">
      <w:start w:val="1"/>
      <w:numFmt w:val="bullet"/>
      <w:lvlText w:val=""/>
      <w:lvlJc w:val="left"/>
      <w:pPr>
        <w:ind w:left="5745" w:hanging="360"/>
      </w:pPr>
      <w:rPr>
        <w:rFonts w:ascii="Symbol" w:hAnsi="Symbol" w:hint="default"/>
      </w:rPr>
    </w:lvl>
    <w:lvl w:ilvl="4" w:tplc="14090003" w:tentative="1">
      <w:start w:val="1"/>
      <w:numFmt w:val="bullet"/>
      <w:lvlText w:val="o"/>
      <w:lvlJc w:val="left"/>
      <w:pPr>
        <w:ind w:left="6465" w:hanging="360"/>
      </w:pPr>
      <w:rPr>
        <w:rFonts w:ascii="Courier New" w:hAnsi="Courier New" w:cs="Courier New" w:hint="default"/>
      </w:rPr>
    </w:lvl>
    <w:lvl w:ilvl="5" w:tplc="14090005" w:tentative="1">
      <w:start w:val="1"/>
      <w:numFmt w:val="bullet"/>
      <w:lvlText w:val=""/>
      <w:lvlJc w:val="left"/>
      <w:pPr>
        <w:ind w:left="7185" w:hanging="360"/>
      </w:pPr>
      <w:rPr>
        <w:rFonts w:ascii="Wingdings" w:hAnsi="Wingdings" w:hint="default"/>
      </w:rPr>
    </w:lvl>
    <w:lvl w:ilvl="6" w:tplc="14090001" w:tentative="1">
      <w:start w:val="1"/>
      <w:numFmt w:val="bullet"/>
      <w:lvlText w:val=""/>
      <w:lvlJc w:val="left"/>
      <w:pPr>
        <w:ind w:left="7905" w:hanging="360"/>
      </w:pPr>
      <w:rPr>
        <w:rFonts w:ascii="Symbol" w:hAnsi="Symbol" w:hint="default"/>
      </w:rPr>
    </w:lvl>
    <w:lvl w:ilvl="7" w:tplc="14090003" w:tentative="1">
      <w:start w:val="1"/>
      <w:numFmt w:val="bullet"/>
      <w:lvlText w:val="o"/>
      <w:lvlJc w:val="left"/>
      <w:pPr>
        <w:ind w:left="8625" w:hanging="360"/>
      </w:pPr>
      <w:rPr>
        <w:rFonts w:ascii="Courier New" w:hAnsi="Courier New" w:cs="Courier New" w:hint="default"/>
      </w:rPr>
    </w:lvl>
    <w:lvl w:ilvl="8" w:tplc="14090005" w:tentative="1">
      <w:start w:val="1"/>
      <w:numFmt w:val="bullet"/>
      <w:lvlText w:val=""/>
      <w:lvlJc w:val="left"/>
      <w:pPr>
        <w:ind w:left="9345" w:hanging="360"/>
      </w:pPr>
      <w:rPr>
        <w:rFonts w:ascii="Wingdings" w:hAnsi="Wingdings" w:hint="default"/>
      </w:rPr>
    </w:lvl>
  </w:abstractNum>
  <w:abstractNum w:abstractNumId="23" w15:restartNumberingAfterBreak="0">
    <w:nsid w:val="3F420BF1"/>
    <w:multiLevelType w:val="hybridMultilevel"/>
    <w:tmpl w:val="8A7A0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C50AFA"/>
    <w:multiLevelType w:val="hybridMultilevel"/>
    <w:tmpl w:val="AC048F5A"/>
    <w:lvl w:ilvl="0" w:tplc="0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6112BB1"/>
    <w:multiLevelType w:val="hybridMultilevel"/>
    <w:tmpl w:val="9690859A"/>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15:restartNumberingAfterBreak="0">
    <w:nsid w:val="48EC47A5"/>
    <w:multiLevelType w:val="hybridMultilevel"/>
    <w:tmpl w:val="71AEC320"/>
    <w:lvl w:ilvl="0" w:tplc="14090001">
      <w:start w:val="1"/>
      <w:numFmt w:val="bullet"/>
      <w:lvlText w:val=""/>
      <w:lvlJc w:val="left"/>
      <w:pPr>
        <w:ind w:left="6450" w:hanging="360"/>
      </w:pPr>
      <w:rPr>
        <w:rFonts w:ascii="Symbol" w:hAnsi="Symbol" w:hint="default"/>
      </w:rPr>
    </w:lvl>
    <w:lvl w:ilvl="1" w:tplc="14090003" w:tentative="1">
      <w:start w:val="1"/>
      <w:numFmt w:val="bullet"/>
      <w:lvlText w:val="o"/>
      <w:lvlJc w:val="left"/>
      <w:pPr>
        <w:ind w:left="7170" w:hanging="360"/>
      </w:pPr>
      <w:rPr>
        <w:rFonts w:ascii="Courier New" w:hAnsi="Courier New" w:cs="Courier New" w:hint="default"/>
      </w:rPr>
    </w:lvl>
    <w:lvl w:ilvl="2" w:tplc="14090005" w:tentative="1">
      <w:start w:val="1"/>
      <w:numFmt w:val="bullet"/>
      <w:lvlText w:val=""/>
      <w:lvlJc w:val="left"/>
      <w:pPr>
        <w:ind w:left="7890" w:hanging="360"/>
      </w:pPr>
      <w:rPr>
        <w:rFonts w:ascii="Wingdings" w:hAnsi="Wingdings" w:hint="default"/>
      </w:rPr>
    </w:lvl>
    <w:lvl w:ilvl="3" w:tplc="14090001" w:tentative="1">
      <w:start w:val="1"/>
      <w:numFmt w:val="bullet"/>
      <w:lvlText w:val=""/>
      <w:lvlJc w:val="left"/>
      <w:pPr>
        <w:ind w:left="8610" w:hanging="360"/>
      </w:pPr>
      <w:rPr>
        <w:rFonts w:ascii="Symbol" w:hAnsi="Symbol" w:hint="default"/>
      </w:rPr>
    </w:lvl>
    <w:lvl w:ilvl="4" w:tplc="14090003" w:tentative="1">
      <w:start w:val="1"/>
      <w:numFmt w:val="bullet"/>
      <w:lvlText w:val="o"/>
      <w:lvlJc w:val="left"/>
      <w:pPr>
        <w:ind w:left="9330" w:hanging="360"/>
      </w:pPr>
      <w:rPr>
        <w:rFonts w:ascii="Courier New" w:hAnsi="Courier New" w:cs="Courier New" w:hint="default"/>
      </w:rPr>
    </w:lvl>
    <w:lvl w:ilvl="5" w:tplc="14090005" w:tentative="1">
      <w:start w:val="1"/>
      <w:numFmt w:val="bullet"/>
      <w:lvlText w:val=""/>
      <w:lvlJc w:val="left"/>
      <w:pPr>
        <w:ind w:left="10050" w:hanging="360"/>
      </w:pPr>
      <w:rPr>
        <w:rFonts w:ascii="Wingdings" w:hAnsi="Wingdings" w:hint="default"/>
      </w:rPr>
    </w:lvl>
    <w:lvl w:ilvl="6" w:tplc="14090001" w:tentative="1">
      <w:start w:val="1"/>
      <w:numFmt w:val="bullet"/>
      <w:lvlText w:val=""/>
      <w:lvlJc w:val="left"/>
      <w:pPr>
        <w:ind w:left="10770" w:hanging="360"/>
      </w:pPr>
      <w:rPr>
        <w:rFonts w:ascii="Symbol" w:hAnsi="Symbol" w:hint="default"/>
      </w:rPr>
    </w:lvl>
    <w:lvl w:ilvl="7" w:tplc="14090003" w:tentative="1">
      <w:start w:val="1"/>
      <w:numFmt w:val="bullet"/>
      <w:lvlText w:val="o"/>
      <w:lvlJc w:val="left"/>
      <w:pPr>
        <w:ind w:left="11490" w:hanging="360"/>
      </w:pPr>
      <w:rPr>
        <w:rFonts w:ascii="Courier New" w:hAnsi="Courier New" w:cs="Courier New" w:hint="default"/>
      </w:rPr>
    </w:lvl>
    <w:lvl w:ilvl="8" w:tplc="14090005" w:tentative="1">
      <w:start w:val="1"/>
      <w:numFmt w:val="bullet"/>
      <w:lvlText w:val=""/>
      <w:lvlJc w:val="left"/>
      <w:pPr>
        <w:ind w:left="12210" w:hanging="360"/>
      </w:pPr>
      <w:rPr>
        <w:rFonts w:ascii="Wingdings" w:hAnsi="Wingdings" w:hint="default"/>
      </w:rPr>
    </w:lvl>
  </w:abstractNum>
  <w:abstractNum w:abstractNumId="27" w15:restartNumberingAfterBreak="0">
    <w:nsid w:val="4A224EBF"/>
    <w:multiLevelType w:val="hybridMultilevel"/>
    <w:tmpl w:val="7408B902"/>
    <w:lvl w:ilvl="0" w:tplc="50D8EB88">
      <w:start w:val="1975"/>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4DE331D6"/>
    <w:multiLevelType w:val="hybridMultilevel"/>
    <w:tmpl w:val="F5E61CA8"/>
    <w:lvl w:ilvl="0" w:tplc="794CB3D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E0E34BB"/>
    <w:multiLevelType w:val="hybridMultilevel"/>
    <w:tmpl w:val="5E2E60FE"/>
    <w:lvl w:ilvl="0" w:tplc="C32AB62C">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1C54752"/>
    <w:multiLevelType w:val="hybridMultilevel"/>
    <w:tmpl w:val="616A9926"/>
    <w:lvl w:ilvl="0" w:tplc="8CA8A57E">
      <w:start w:val="40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52B1970"/>
    <w:multiLevelType w:val="hybridMultilevel"/>
    <w:tmpl w:val="4328B99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56803FB2"/>
    <w:multiLevelType w:val="hybridMultilevel"/>
    <w:tmpl w:val="2260269A"/>
    <w:lvl w:ilvl="0" w:tplc="9AE60FF8">
      <w:start w:val="12"/>
      <w:numFmt w:val="bullet"/>
      <w:lvlText w:val=""/>
      <w:lvlJc w:val="left"/>
      <w:pPr>
        <w:ind w:left="720" w:hanging="360"/>
      </w:pPr>
      <w:rPr>
        <w:rFonts w:ascii="Symbol" w:eastAsia="Time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6D7C5B"/>
    <w:multiLevelType w:val="hybridMultilevel"/>
    <w:tmpl w:val="3CFE6BE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15:restartNumberingAfterBreak="0">
    <w:nsid w:val="614A0CD3"/>
    <w:multiLevelType w:val="hybridMultilevel"/>
    <w:tmpl w:val="F7B80C46"/>
    <w:lvl w:ilvl="0" w:tplc="14090001">
      <w:start w:val="42"/>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69952E9"/>
    <w:multiLevelType w:val="hybridMultilevel"/>
    <w:tmpl w:val="1742BF2A"/>
    <w:lvl w:ilvl="0" w:tplc="F56A9308">
      <w:numFmt w:val="bullet"/>
      <w:lvlText w:val="-"/>
      <w:lvlJc w:val="left"/>
      <w:pPr>
        <w:ind w:left="720" w:hanging="360"/>
      </w:pPr>
      <w:rPr>
        <w:rFonts w:ascii="Arial" w:eastAsia="Times"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78534CA"/>
    <w:multiLevelType w:val="hybridMultilevel"/>
    <w:tmpl w:val="37BA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8B04C2"/>
    <w:multiLevelType w:val="hybridMultilevel"/>
    <w:tmpl w:val="70DE6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AB583A"/>
    <w:multiLevelType w:val="hybridMultilevel"/>
    <w:tmpl w:val="D4509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6D4455"/>
    <w:multiLevelType w:val="hybridMultilevel"/>
    <w:tmpl w:val="092A00C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E4F265C"/>
    <w:multiLevelType w:val="hybridMultilevel"/>
    <w:tmpl w:val="D52C9844"/>
    <w:lvl w:ilvl="0" w:tplc="53C06742">
      <w:start w:val="14"/>
      <w:numFmt w:val="bullet"/>
      <w:lvlText w:val=""/>
      <w:lvlJc w:val="left"/>
      <w:pPr>
        <w:ind w:left="720" w:hanging="360"/>
      </w:pPr>
      <w:rPr>
        <w:rFonts w:ascii="Symbol" w:eastAsia="Time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7D6E24"/>
    <w:multiLevelType w:val="hybridMultilevel"/>
    <w:tmpl w:val="B944108A"/>
    <w:lvl w:ilvl="0" w:tplc="C69A8340">
      <w:start w:val="40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235217D"/>
    <w:multiLevelType w:val="hybridMultilevel"/>
    <w:tmpl w:val="BEC2AA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345761A"/>
    <w:multiLevelType w:val="hybridMultilevel"/>
    <w:tmpl w:val="3DB0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BB7A30"/>
    <w:multiLevelType w:val="hybridMultilevel"/>
    <w:tmpl w:val="90F22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CE12251"/>
    <w:multiLevelType w:val="hybridMultilevel"/>
    <w:tmpl w:val="8A382B94"/>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num w:numId="1">
    <w:abstractNumId w:val="31"/>
  </w:num>
  <w:num w:numId="2">
    <w:abstractNumId w:val="39"/>
  </w:num>
  <w:num w:numId="3">
    <w:abstractNumId w:val="11"/>
  </w:num>
  <w:num w:numId="4">
    <w:abstractNumId w:val="27"/>
  </w:num>
  <w:num w:numId="5">
    <w:abstractNumId w:val="15"/>
  </w:num>
  <w:num w:numId="6">
    <w:abstractNumId w:val="13"/>
  </w:num>
  <w:num w:numId="7">
    <w:abstractNumId w:val="6"/>
  </w:num>
  <w:num w:numId="8">
    <w:abstractNumId w:val="32"/>
  </w:num>
  <w:num w:numId="9">
    <w:abstractNumId w:val="16"/>
  </w:num>
  <w:num w:numId="10">
    <w:abstractNumId w:val="34"/>
  </w:num>
  <w:num w:numId="11">
    <w:abstractNumId w:val="40"/>
  </w:num>
  <w:num w:numId="12">
    <w:abstractNumId w:val="2"/>
  </w:num>
  <w:num w:numId="13">
    <w:abstractNumId w:val="38"/>
  </w:num>
  <w:num w:numId="14">
    <w:abstractNumId w:val="7"/>
  </w:num>
  <w:num w:numId="15">
    <w:abstractNumId w:val="18"/>
  </w:num>
  <w:num w:numId="16">
    <w:abstractNumId w:val="36"/>
  </w:num>
  <w:num w:numId="17">
    <w:abstractNumId w:val="3"/>
  </w:num>
  <w:num w:numId="18">
    <w:abstractNumId w:val="43"/>
  </w:num>
  <w:num w:numId="19">
    <w:abstractNumId w:val="33"/>
  </w:num>
  <w:num w:numId="20">
    <w:abstractNumId w:val="9"/>
  </w:num>
  <w:num w:numId="21">
    <w:abstractNumId w:val="42"/>
  </w:num>
  <w:num w:numId="22">
    <w:abstractNumId w:val="44"/>
  </w:num>
  <w:num w:numId="23">
    <w:abstractNumId w:val="4"/>
  </w:num>
  <w:num w:numId="24">
    <w:abstractNumId w:val="23"/>
  </w:num>
  <w:num w:numId="25">
    <w:abstractNumId w:val="37"/>
  </w:num>
  <w:num w:numId="26">
    <w:abstractNumId w:val="25"/>
  </w:num>
  <w:num w:numId="27">
    <w:abstractNumId w:val="24"/>
  </w:num>
  <w:num w:numId="28">
    <w:abstractNumId w:val="19"/>
  </w:num>
  <w:num w:numId="29">
    <w:abstractNumId w:val="21"/>
  </w:num>
  <w:num w:numId="30">
    <w:abstractNumId w:val="5"/>
  </w:num>
  <w:num w:numId="31">
    <w:abstractNumId w:val="22"/>
  </w:num>
  <w:num w:numId="32">
    <w:abstractNumId w:val="10"/>
  </w:num>
  <w:num w:numId="33">
    <w:abstractNumId w:val="14"/>
  </w:num>
  <w:num w:numId="34">
    <w:abstractNumId w:val="26"/>
  </w:num>
  <w:num w:numId="35">
    <w:abstractNumId w:val="20"/>
  </w:num>
  <w:num w:numId="36">
    <w:abstractNumId w:val="12"/>
  </w:num>
  <w:num w:numId="37">
    <w:abstractNumId w:val="45"/>
  </w:num>
  <w:num w:numId="38">
    <w:abstractNumId w:val="1"/>
  </w:num>
  <w:num w:numId="39">
    <w:abstractNumId w:val="17"/>
  </w:num>
  <w:num w:numId="40">
    <w:abstractNumId w:val="35"/>
  </w:num>
  <w:num w:numId="41">
    <w:abstractNumId w:val="28"/>
  </w:num>
  <w:num w:numId="42">
    <w:abstractNumId w:val="29"/>
  </w:num>
  <w:num w:numId="43">
    <w:abstractNumId w:val="8"/>
  </w:num>
  <w:num w:numId="44">
    <w:abstractNumId w:val="41"/>
  </w:num>
  <w:num w:numId="45">
    <w:abstractNumId w:val="30"/>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520"/>
    <w:rsid w:val="000008AB"/>
    <w:rsid w:val="000031CC"/>
    <w:rsid w:val="0000580B"/>
    <w:rsid w:val="00007B56"/>
    <w:rsid w:val="00011417"/>
    <w:rsid w:val="00011750"/>
    <w:rsid w:val="000123FA"/>
    <w:rsid w:val="000142F9"/>
    <w:rsid w:val="00015B71"/>
    <w:rsid w:val="000167B6"/>
    <w:rsid w:val="000300B9"/>
    <w:rsid w:val="000334B1"/>
    <w:rsid w:val="000339A1"/>
    <w:rsid w:val="00036BC2"/>
    <w:rsid w:val="0004123A"/>
    <w:rsid w:val="000421DF"/>
    <w:rsid w:val="00042FB3"/>
    <w:rsid w:val="0004453E"/>
    <w:rsid w:val="00044C58"/>
    <w:rsid w:val="00050A6B"/>
    <w:rsid w:val="00054CF2"/>
    <w:rsid w:val="00055610"/>
    <w:rsid w:val="000566BD"/>
    <w:rsid w:val="00056D93"/>
    <w:rsid w:val="00057D90"/>
    <w:rsid w:val="00064F8A"/>
    <w:rsid w:val="00066428"/>
    <w:rsid w:val="00071995"/>
    <w:rsid w:val="000802DB"/>
    <w:rsid w:val="00086726"/>
    <w:rsid w:val="000868F1"/>
    <w:rsid w:val="00086EC0"/>
    <w:rsid w:val="00090040"/>
    <w:rsid w:val="00090480"/>
    <w:rsid w:val="000909CE"/>
    <w:rsid w:val="0009103D"/>
    <w:rsid w:val="00092C1A"/>
    <w:rsid w:val="000935DF"/>
    <w:rsid w:val="00094AC0"/>
    <w:rsid w:val="00095D16"/>
    <w:rsid w:val="000A0696"/>
    <w:rsid w:val="000A1755"/>
    <w:rsid w:val="000A299F"/>
    <w:rsid w:val="000A3820"/>
    <w:rsid w:val="000A3EF4"/>
    <w:rsid w:val="000B2817"/>
    <w:rsid w:val="000B4499"/>
    <w:rsid w:val="000B5385"/>
    <w:rsid w:val="000C0C43"/>
    <w:rsid w:val="000C3111"/>
    <w:rsid w:val="000C40C0"/>
    <w:rsid w:val="000C6F04"/>
    <w:rsid w:val="000C6F40"/>
    <w:rsid w:val="000D3AE1"/>
    <w:rsid w:val="000D4C5A"/>
    <w:rsid w:val="000D4C61"/>
    <w:rsid w:val="000D783F"/>
    <w:rsid w:val="000E017C"/>
    <w:rsid w:val="000E4C4E"/>
    <w:rsid w:val="000E5B79"/>
    <w:rsid w:val="000F0585"/>
    <w:rsid w:val="000F08B8"/>
    <w:rsid w:val="000F30F5"/>
    <w:rsid w:val="000F360F"/>
    <w:rsid w:val="000F40F5"/>
    <w:rsid w:val="000F47E7"/>
    <w:rsid w:val="000F5E7D"/>
    <w:rsid w:val="000F5F83"/>
    <w:rsid w:val="00100B51"/>
    <w:rsid w:val="001037C1"/>
    <w:rsid w:val="00104617"/>
    <w:rsid w:val="00107886"/>
    <w:rsid w:val="001102A9"/>
    <w:rsid w:val="0011163F"/>
    <w:rsid w:val="00111A8E"/>
    <w:rsid w:val="00111DB6"/>
    <w:rsid w:val="0011234D"/>
    <w:rsid w:val="0011264A"/>
    <w:rsid w:val="001131A1"/>
    <w:rsid w:val="001147E1"/>
    <w:rsid w:val="001156D1"/>
    <w:rsid w:val="001217E8"/>
    <w:rsid w:val="001240FB"/>
    <w:rsid w:val="00125899"/>
    <w:rsid w:val="00126B81"/>
    <w:rsid w:val="001304D8"/>
    <w:rsid w:val="00132D09"/>
    <w:rsid w:val="001339CD"/>
    <w:rsid w:val="00134DFA"/>
    <w:rsid w:val="00142783"/>
    <w:rsid w:val="001500B7"/>
    <w:rsid w:val="00150237"/>
    <w:rsid w:val="00151941"/>
    <w:rsid w:val="00161973"/>
    <w:rsid w:val="00161F59"/>
    <w:rsid w:val="00162080"/>
    <w:rsid w:val="0016382A"/>
    <w:rsid w:val="00164CF9"/>
    <w:rsid w:val="00165FA8"/>
    <w:rsid w:val="001672FC"/>
    <w:rsid w:val="00171409"/>
    <w:rsid w:val="00171658"/>
    <w:rsid w:val="00174C50"/>
    <w:rsid w:val="00175384"/>
    <w:rsid w:val="00175398"/>
    <w:rsid w:val="00175792"/>
    <w:rsid w:val="00176CF1"/>
    <w:rsid w:val="00177135"/>
    <w:rsid w:val="00177194"/>
    <w:rsid w:val="001875B5"/>
    <w:rsid w:val="00190DF4"/>
    <w:rsid w:val="001A0A1C"/>
    <w:rsid w:val="001A6DB2"/>
    <w:rsid w:val="001A73D0"/>
    <w:rsid w:val="001B12C8"/>
    <w:rsid w:val="001B13F1"/>
    <w:rsid w:val="001B4525"/>
    <w:rsid w:val="001B4881"/>
    <w:rsid w:val="001C0136"/>
    <w:rsid w:val="001C098E"/>
    <w:rsid w:val="001C12A7"/>
    <w:rsid w:val="001C15F8"/>
    <w:rsid w:val="001C4582"/>
    <w:rsid w:val="001C56F3"/>
    <w:rsid w:val="001C5FE5"/>
    <w:rsid w:val="001D1D98"/>
    <w:rsid w:val="001D3295"/>
    <w:rsid w:val="001D518E"/>
    <w:rsid w:val="001E03D5"/>
    <w:rsid w:val="001E288E"/>
    <w:rsid w:val="001E309E"/>
    <w:rsid w:val="001E3B72"/>
    <w:rsid w:val="001F0957"/>
    <w:rsid w:val="001F6225"/>
    <w:rsid w:val="001F6760"/>
    <w:rsid w:val="001F702F"/>
    <w:rsid w:val="001F7CA9"/>
    <w:rsid w:val="002004E7"/>
    <w:rsid w:val="0020052B"/>
    <w:rsid w:val="00201FE8"/>
    <w:rsid w:val="00202385"/>
    <w:rsid w:val="002103F3"/>
    <w:rsid w:val="002105AA"/>
    <w:rsid w:val="00210C73"/>
    <w:rsid w:val="002120AC"/>
    <w:rsid w:val="00212218"/>
    <w:rsid w:val="0021471A"/>
    <w:rsid w:val="00215C3F"/>
    <w:rsid w:val="00217978"/>
    <w:rsid w:val="00217F2C"/>
    <w:rsid w:val="00224053"/>
    <w:rsid w:val="002252EA"/>
    <w:rsid w:val="0022654C"/>
    <w:rsid w:val="00230E47"/>
    <w:rsid w:val="0023103E"/>
    <w:rsid w:val="002325BE"/>
    <w:rsid w:val="0025382C"/>
    <w:rsid w:val="0025445C"/>
    <w:rsid w:val="00255751"/>
    <w:rsid w:val="0026045C"/>
    <w:rsid w:val="0026286D"/>
    <w:rsid w:val="00262B64"/>
    <w:rsid w:val="0026490C"/>
    <w:rsid w:val="00270211"/>
    <w:rsid w:val="00271D33"/>
    <w:rsid w:val="002741B1"/>
    <w:rsid w:val="00274C44"/>
    <w:rsid w:val="002761A8"/>
    <w:rsid w:val="0029712D"/>
    <w:rsid w:val="002A254C"/>
    <w:rsid w:val="002A431C"/>
    <w:rsid w:val="002A47DE"/>
    <w:rsid w:val="002A4ABD"/>
    <w:rsid w:val="002A72D8"/>
    <w:rsid w:val="002B3249"/>
    <w:rsid w:val="002B40AE"/>
    <w:rsid w:val="002B42BD"/>
    <w:rsid w:val="002B5167"/>
    <w:rsid w:val="002B555C"/>
    <w:rsid w:val="002B6347"/>
    <w:rsid w:val="002C25D0"/>
    <w:rsid w:val="002C61A0"/>
    <w:rsid w:val="002C7115"/>
    <w:rsid w:val="002D12CD"/>
    <w:rsid w:val="002D3E0D"/>
    <w:rsid w:val="002D773C"/>
    <w:rsid w:val="002E09A3"/>
    <w:rsid w:val="002E1A6C"/>
    <w:rsid w:val="002E40A8"/>
    <w:rsid w:val="002E4B3F"/>
    <w:rsid w:val="002E52DE"/>
    <w:rsid w:val="002F331E"/>
    <w:rsid w:val="002F3696"/>
    <w:rsid w:val="002F5F6A"/>
    <w:rsid w:val="00305211"/>
    <w:rsid w:val="0030707A"/>
    <w:rsid w:val="00313C6C"/>
    <w:rsid w:val="00317A80"/>
    <w:rsid w:val="0032241C"/>
    <w:rsid w:val="003232A3"/>
    <w:rsid w:val="003233C8"/>
    <w:rsid w:val="00323ABA"/>
    <w:rsid w:val="00323DEE"/>
    <w:rsid w:val="00325DA7"/>
    <w:rsid w:val="0032626E"/>
    <w:rsid w:val="00327B37"/>
    <w:rsid w:val="003301FC"/>
    <w:rsid w:val="00334BD5"/>
    <w:rsid w:val="00335BB2"/>
    <w:rsid w:val="003367D9"/>
    <w:rsid w:val="00340F40"/>
    <w:rsid w:val="00341303"/>
    <w:rsid w:val="0034207D"/>
    <w:rsid w:val="00347B73"/>
    <w:rsid w:val="00352441"/>
    <w:rsid w:val="00353EF3"/>
    <w:rsid w:val="00355440"/>
    <w:rsid w:val="0035569E"/>
    <w:rsid w:val="00356319"/>
    <w:rsid w:val="0036212E"/>
    <w:rsid w:val="0036284B"/>
    <w:rsid w:val="00363FE9"/>
    <w:rsid w:val="00364D55"/>
    <w:rsid w:val="00365D54"/>
    <w:rsid w:val="00366F19"/>
    <w:rsid w:val="0036716B"/>
    <w:rsid w:val="00367813"/>
    <w:rsid w:val="0037486D"/>
    <w:rsid w:val="00375B5B"/>
    <w:rsid w:val="00380BD6"/>
    <w:rsid w:val="00381DFD"/>
    <w:rsid w:val="00384410"/>
    <w:rsid w:val="003848EC"/>
    <w:rsid w:val="00385A22"/>
    <w:rsid w:val="00390D30"/>
    <w:rsid w:val="003928DE"/>
    <w:rsid w:val="0039797D"/>
    <w:rsid w:val="003A794F"/>
    <w:rsid w:val="003B0E7B"/>
    <w:rsid w:val="003B3B03"/>
    <w:rsid w:val="003B3CF3"/>
    <w:rsid w:val="003B46A3"/>
    <w:rsid w:val="003B606C"/>
    <w:rsid w:val="003C466C"/>
    <w:rsid w:val="003D00F2"/>
    <w:rsid w:val="003D2B75"/>
    <w:rsid w:val="003D2D50"/>
    <w:rsid w:val="003D4235"/>
    <w:rsid w:val="003D4C69"/>
    <w:rsid w:val="003D4EBB"/>
    <w:rsid w:val="003D51DF"/>
    <w:rsid w:val="003D71AC"/>
    <w:rsid w:val="003D7AF0"/>
    <w:rsid w:val="003E1CFE"/>
    <w:rsid w:val="003E6F15"/>
    <w:rsid w:val="003E78EA"/>
    <w:rsid w:val="003E79C8"/>
    <w:rsid w:val="003F00B2"/>
    <w:rsid w:val="003F0C9D"/>
    <w:rsid w:val="003F34F4"/>
    <w:rsid w:val="003F715D"/>
    <w:rsid w:val="003F76D7"/>
    <w:rsid w:val="004001C0"/>
    <w:rsid w:val="00401C65"/>
    <w:rsid w:val="00406D94"/>
    <w:rsid w:val="00406DDA"/>
    <w:rsid w:val="0041062E"/>
    <w:rsid w:val="004139FA"/>
    <w:rsid w:val="0041741A"/>
    <w:rsid w:val="00422A10"/>
    <w:rsid w:val="004233E5"/>
    <w:rsid w:val="00424B8A"/>
    <w:rsid w:val="00426132"/>
    <w:rsid w:val="0042677C"/>
    <w:rsid w:val="0042795F"/>
    <w:rsid w:val="00427C8D"/>
    <w:rsid w:val="004326EA"/>
    <w:rsid w:val="00432E87"/>
    <w:rsid w:val="0043417E"/>
    <w:rsid w:val="004366A6"/>
    <w:rsid w:val="00440A15"/>
    <w:rsid w:val="00442C7B"/>
    <w:rsid w:val="00445498"/>
    <w:rsid w:val="004461AE"/>
    <w:rsid w:val="00446CB4"/>
    <w:rsid w:val="00455108"/>
    <w:rsid w:val="0045518E"/>
    <w:rsid w:val="0046330D"/>
    <w:rsid w:val="00463AE3"/>
    <w:rsid w:val="0047089B"/>
    <w:rsid w:val="004712E6"/>
    <w:rsid w:val="00471E45"/>
    <w:rsid w:val="00472A3A"/>
    <w:rsid w:val="00472A61"/>
    <w:rsid w:val="004738B1"/>
    <w:rsid w:val="00476D5D"/>
    <w:rsid w:val="004808F1"/>
    <w:rsid w:val="00482949"/>
    <w:rsid w:val="00486B53"/>
    <w:rsid w:val="00490A0F"/>
    <w:rsid w:val="00490AD4"/>
    <w:rsid w:val="0049250F"/>
    <w:rsid w:val="0049252F"/>
    <w:rsid w:val="004926E4"/>
    <w:rsid w:val="00492E79"/>
    <w:rsid w:val="00494AE0"/>
    <w:rsid w:val="00494BE5"/>
    <w:rsid w:val="004966FD"/>
    <w:rsid w:val="004A055C"/>
    <w:rsid w:val="004A1219"/>
    <w:rsid w:val="004A486A"/>
    <w:rsid w:val="004A630F"/>
    <w:rsid w:val="004A74AB"/>
    <w:rsid w:val="004B1F39"/>
    <w:rsid w:val="004B54BC"/>
    <w:rsid w:val="004B726E"/>
    <w:rsid w:val="004B7680"/>
    <w:rsid w:val="004C20A3"/>
    <w:rsid w:val="004C29BD"/>
    <w:rsid w:val="004C2EE7"/>
    <w:rsid w:val="004C458F"/>
    <w:rsid w:val="004C63A8"/>
    <w:rsid w:val="004C72A8"/>
    <w:rsid w:val="004C73EE"/>
    <w:rsid w:val="004C7C78"/>
    <w:rsid w:val="004D3B1F"/>
    <w:rsid w:val="004D4FCB"/>
    <w:rsid w:val="004D737F"/>
    <w:rsid w:val="004E159F"/>
    <w:rsid w:val="004E1A46"/>
    <w:rsid w:val="004E3649"/>
    <w:rsid w:val="004E3A78"/>
    <w:rsid w:val="004E7C92"/>
    <w:rsid w:val="004F1520"/>
    <w:rsid w:val="004F3E51"/>
    <w:rsid w:val="004F5882"/>
    <w:rsid w:val="004F6059"/>
    <w:rsid w:val="004F6A22"/>
    <w:rsid w:val="004F721D"/>
    <w:rsid w:val="00500540"/>
    <w:rsid w:val="00501482"/>
    <w:rsid w:val="00503ED4"/>
    <w:rsid w:val="00504CC2"/>
    <w:rsid w:val="0050727F"/>
    <w:rsid w:val="005101DB"/>
    <w:rsid w:val="00511CAF"/>
    <w:rsid w:val="00514415"/>
    <w:rsid w:val="00517C5B"/>
    <w:rsid w:val="00520FA2"/>
    <w:rsid w:val="00520FD4"/>
    <w:rsid w:val="005243A9"/>
    <w:rsid w:val="00525061"/>
    <w:rsid w:val="00525E46"/>
    <w:rsid w:val="005269FA"/>
    <w:rsid w:val="00526F9C"/>
    <w:rsid w:val="0053239B"/>
    <w:rsid w:val="00534DD5"/>
    <w:rsid w:val="005405DF"/>
    <w:rsid w:val="00541466"/>
    <w:rsid w:val="005416AC"/>
    <w:rsid w:val="00543853"/>
    <w:rsid w:val="00546C12"/>
    <w:rsid w:val="00547515"/>
    <w:rsid w:val="005479D3"/>
    <w:rsid w:val="00551A12"/>
    <w:rsid w:val="00551D44"/>
    <w:rsid w:val="00553DA0"/>
    <w:rsid w:val="00560735"/>
    <w:rsid w:val="005632B3"/>
    <w:rsid w:val="005642B5"/>
    <w:rsid w:val="0056572A"/>
    <w:rsid w:val="005736A1"/>
    <w:rsid w:val="00574553"/>
    <w:rsid w:val="00575721"/>
    <w:rsid w:val="00576A81"/>
    <w:rsid w:val="00583C94"/>
    <w:rsid w:val="005879D5"/>
    <w:rsid w:val="00592DC6"/>
    <w:rsid w:val="00592F54"/>
    <w:rsid w:val="005960EC"/>
    <w:rsid w:val="005A124E"/>
    <w:rsid w:val="005A1253"/>
    <w:rsid w:val="005A2C15"/>
    <w:rsid w:val="005A4046"/>
    <w:rsid w:val="005A4561"/>
    <w:rsid w:val="005B11AD"/>
    <w:rsid w:val="005B1F7D"/>
    <w:rsid w:val="005B6842"/>
    <w:rsid w:val="005B76A5"/>
    <w:rsid w:val="005C2F5D"/>
    <w:rsid w:val="005C2FEB"/>
    <w:rsid w:val="005C4136"/>
    <w:rsid w:val="005C4234"/>
    <w:rsid w:val="005C4EFB"/>
    <w:rsid w:val="005C7D37"/>
    <w:rsid w:val="005C7E16"/>
    <w:rsid w:val="005D1590"/>
    <w:rsid w:val="005D2738"/>
    <w:rsid w:val="005D3CE2"/>
    <w:rsid w:val="005D472D"/>
    <w:rsid w:val="005E00C2"/>
    <w:rsid w:val="005E67BC"/>
    <w:rsid w:val="005F067A"/>
    <w:rsid w:val="005F5EF5"/>
    <w:rsid w:val="005F624A"/>
    <w:rsid w:val="005F7380"/>
    <w:rsid w:val="005F7772"/>
    <w:rsid w:val="005F7B18"/>
    <w:rsid w:val="00600E85"/>
    <w:rsid w:val="00603079"/>
    <w:rsid w:val="00603093"/>
    <w:rsid w:val="00604C9E"/>
    <w:rsid w:val="00606815"/>
    <w:rsid w:val="0061141E"/>
    <w:rsid w:val="00615FFD"/>
    <w:rsid w:val="006204AA"/>
    <w:rsid w:val="0062210B"/>
    <w:rsid w:val="006234AF"/>
    <w:rsid w:val="006240C5"/>
    <w:rsid w:val="006248A6"/>
    <w:rsid w:val="00626F53"/>
    <w:rsid w:val="00627322"/>
    <w:rsid w:val="0063303D"/>
    <w:rsid w:val="006343AD"/>
    <w:rsid w:val="00641F32"/>
    <w:rsid w:val="00644BA9"/>
    <w:rsid w:val="00645041"/>
    <w:rsid w:val="006452FB"/>
    <w:rsid w:val="0064533E"/>
    <w:rsid w:val="0064586E"/>
    <w:rsid w:val="006464AA"/>
    <w:rsid w:val="00646BF9"/>
    <w:rsid w:val="006562F2"/>
    <w:rsid w:val="00657B0A"/>
    <w:rsid w:val="00661862"/>
    <w:rsid w:val="00661C15"/>
    <w:rsid w:val="00662B63"/>
    <w:rsid w:val="00663701"/>
    <w:rsid w:val="00665341"/>
    <w:rsid w:val="006665C7"/>
    <w:rsid w:val="0067200D"/>
    <w:rsid w:val="006725D9"/>
    <w:rsid w:val="00674DA0"/>
    <w:rsid w:val="006761DB"/>
    <w:rsid w:val="0068005C"/>
    <w:rsid w:val="0068056A"/>
    <w:rsid w:val="00681641"/>
    <w:rsid w:val="006820FE"/>
    <w:rsid w:val="006832E9"/>
    <w:rsid w:val="0068428E"/>
    <w:rsid w:val="00685BA6"/>
    <w:rsid w:val="00685D1E"/>
    <w:rsid w:val="006861E4"/>
    <w:rsid w:val="0068666D"/>
    <w:rsid w:val="00687552"/>
    <w:rsid w:val="00687CF5"/>
    <w:rsid w:val="0069052F"/>
    <w:rsid w:val="0069060C"/>
    <w:rsid w:val="00691ADC"/>
    <w:rsid w:val="0069254C"/>
    <w:rsid w:val="0069663A"/>
    <w:rsid w:val="0069766F"/>
    <w:rsid w:val="006A07CA"/>
    <w:rsid w:val="006A1693"/>
    <w:rsid w:val="006A4F28"/>
    <w:rsid w:val="006A562B"/>
    <w:rsid w:val="006B0332"/>
    <w:rsid w:val="006B035B"/>
    <w:rsid w:val="006B1301"/>
    <w:rsid w:val="006B4427"/>
    <w:rsid w:val="006B4F03"/>
    <w:rsid w:val="006C0709"/>
    <w:rsid w:val="006C070B"/>
    <w:rsid w:val="006C161E"/>
    <w:rsid w:val="006C2A36"/>
    <w:rsid w:val="006C2A56"/>
    <w:rsid w:val="006C2B79"/>
    <w:rsid w:val="006C4021"/>
    <w:rsid w:val="006C70E7"/>
    <w:rsid w:val="006D07FA"/>
    <w:rsid w:val="006D3516"/>
    <w:rsid w:val="006D382A"/>
    <w:rsid w:val="006D468F"/>
    <w:rsid w:val="006D5CF4"/>
    <w:rsid w:val="006D5FC1"/>
    <w:rsid w:val="006E5530"/>
    <w:rsid w:val="006F09C9"/>
    <w:rsid w:val="006F2022"/>
    <w:rsid w:val="006F3805"/>
    <w:rsid w:val="006F482E"/>
    <w:rsid w:val="006F50D8"/>
    <w:rsid w:val="006F74E3"/>
    <w:rsid w:val="007046FB"/>
    <w:rsid w:val="0070559A"/>
    <w:rsid w:val="007111FE"/>
    <w:rsid w:val="0071198F"/>
    <w:rsid w:val="00711F54"/>
    <w:rsid w:val="00715474"/>
    <w:rsid w:val="00715DC2"/>
    <w:rsid w:val="00724184"/>
    <w:rsid w:val="00725243"/>
    <w:rsid w:val="00725AEF"/>
    <w:rsid w:val="0072655A"/>
    <w:rsid w:val="00727422"/>
    <w:rsid w:val="007324A2"/>
    <w:rsid w:val="007324D6"/>
    <w:rsid w:val="0073486D"/>
    <w:rsid w:val="00734909"/>
    <w:rsid w:val="007352A2"/>
    <w:rsid w:val="00735F3E"/>
    <w:rsid w:val="007413F7"/>
    <w:rsid w:val="00742301"/>
    <w:rsid w:val="007440DD"/>
    <w:rsid w:val="007446A5"/>
    <w:rsid w:val="00745791"/>
    <w:rsid w:val="00750F59"/>
    <w:rsid w:val="00753868"/>
    <w:rsid w:val="00755145"/>
    <w:rsid w:val="007556D5"/>
    <w:rsid w:val="00756A1D"/>
    <w:rsid w:val="00761B59"/>
    <w:rsid w:val="00767C57"/>
    <w:rsid w:val="00793A3B"/>
    <w:rsid w:val="00794421"/>
    <w:rsid w:val="007A0E3D"/>
    <w:rsid w:val="007A10D9"/>
    <w:rsid w:val="007A5304"/>
    <w:rsid w:val="007A5DB2"/>
    <w:rsid w:val="007A6353"/>
    <w:rsid w:val="007A72F5"/>
    <w:rsid w:val="007B0BFB"/>
    <w:rsid w:val="007B0EFD"/>
    <w:rsid w:val="007B3C5A"/>
    <w:rsid w:val="007C127D"/>
    <w:rsid w:val="007C2904"/>
    <w:rsid w:val="007D217F"/>
    <w:rsid w:val="007D2374"/>
    <w:rsid w:val="007D2EEB"/>
    <w:rsid w:val="007E08BD"/>
    <w:rsid w:val="007E1524"/>
    <w:rsid w:val="007E2B0A"/>
    <w:rsid w:val="007E3248"/>
    <w:rsid w:val="007E3708"/>
    <w:rsid w:val="007E3C5F"/>
    <w:rsid w:val="00800057"/>
    <w:rsid w:val="00800575"/>
    <w:rsid w:val="00800F65"/>
    <w:rsid w:val="00804DBE"/>
    <w:rsid w:val="0080566B"/>
    <w:rsid w:val="00805704"/>
    <w:rsid w:val="0080680C"/>
    <w:rsid w:val="0080704D"/>
    <w:rsid w:val="00807C16"/>
    <w:rsid w:val="0081619F"/>
    <w:rsid w:val="0082249C"/>
    <w:rsid w:val="008240D1"/>
    <w:rsid w:val="0082561E"/>
    <w:rsid w:val="0082570D"/>
    <w:rsid w:val="00826EDF"/>
    <w:rsid w:val="00830D77"/>
    <w:rsid w:val="00830F38"/>
    <w:rsid w:val="008334BA"/>
    <w:rsid w:val="008347A6"/>
    <w:rsid w:val="008360E5"/>
    <w:rsid w:val="00836C6B"/>
    <w:rsid w:val="0083771E"/>
    <w:rsid w:val="00845960"/>
    <w:rsid w:val="00846CDA"/>
    <w:rsid w:val="0085085F"/>
    <w:rsid w:val="00850933"/>
    <w:rsid w:val="0085203F"/>
    <w:rsid w:val="00852300"/>
    <w:rsid w:val="00852E06"/>
    <w:rsid w:val="00853064"/>
    <w:rsid w:val="00853E26"/>
    <w:rsid w:val="00854AE3"/>
    <w:rsid w:val="00855387"/>
    <w:rsid w:val="00857F80"/>
    <w:rsid w:val="00864ECE"/>
    <w:rsid w:val="008657B1"/>
    <w:rsid w:val="008706B4"/>
    <w:rsid w:val="00872902"/>
    <w:rsid w:val="00872D3F"/>
    <w:rsid w:val="008744D1"/>
    <w:rsid w:val="00874E08"/>
    <w:rsid w:val="008769CD"/>
    <w:rsid w:val="00883A73"/>
    <w:rsid w:val="00884E42"/>
    <w:rsid w:val="00891881"/>
    <w:rsid w:val="008937D6"/>
    <w:rsid w:val="0089525D"/>
    <w:rsid w:val="00895FF1"/>
    <w:rsid w:val="00896165"/>
    <w:rsid w:val="00896200"/>
    <w:rsid w:val="00897BF4"/>
    <w:rsid w:val="008A0F48"/>
    <w:rsid w:val="008A41DF"/>
    <w:rsid w:val="008B13A7"/>
    <w:rsid w:val="008B191F"/>
    <w:rsid w:val="008B2A8D"/>
    <w:rsid w:val="008B2B7E"/>
    <w:rsid w:val="008B2BF3"/>
    <w:rsid w:val="008B3571"/>
    <w:rsid w:val="008B497B"/>
    <w:rsid w:val="008C06AA"/>
    <w:rsid w:val="008C29F1"/>
    <w:rsid w:val="008C3C35"/>
    <w:rsid w:val="008D2098"/>
    <w:rsid w:val="008D2EB5"/>
    <w:rsid w:val="008D4071"/>
    <w:rsid w:val="008D76EE"/>
    <w:rsid w:val="008D7B18"/>
    <w:rsid w:val="008E06AA"/>
    <w:rsid w:val="008E096B"/>
    <w:rsid w:val="008E187B"/>
    <w:rsid w:val="008E4996"/>
    <w:rsid w:val="008E5845"/>
    <w:rsid w:val="008E633B"/>
    <w:rsid w:val="008F087F"/>
    <w:rsid w:val="008F1FAE"/>
    <w:rsid w:val="008F3B6A"/>
    <w:rsid w:val="008F4123"/>
    <w:rsid w:val="00900BA1"/>
    <w:rsid w:val="00905037"/>
    <w:rsid w:val="00907349"/>
    <w:rsid w:val="009146C8"/>
    <w:rsid w:val="00914704"/>
    <w:rsid w:val="009212AA"/>
    <w:rsid w:val="009212E4"/>
    <w:rsid w:val="00921355"/>
    <w:rsid w:val="009219E3"/>
    <w:rsid w:val="00922483"/>
    <w:rsid w:val="00930684"/>
    <w:rsid w:val="00933D56"/>
    <w:rsid w:val="00943173"/>
    <w:rsid w:val="00943B68"/>
    <w:rsid w:val="00945B27"/>
    <w:rsid w:val="00951E81"/>
    <w:rsid w:val="00957A7F"/>
    <w:rsid w:val="0096336F"/>
    <w:rsid w:val="00963BED"/>
    <w:rsid w:val="009651A4"/>
    <w:rsid w:val="00966B8F"/>
    <w:rsid w:val="00966BD2"/>
    <w:rsid w:val="00971C62"/>
    <w:rsid w:val="00974118"/>
    <w:rsid w:val="0097539F"/>
    <w:rsid w:val="009760B3"/>
    <w:rsid w:val="00976635"/>
    <w:rsid w:val="00982350"/>
    <w:rsid w:val="0098640F"/>
    <w:rsid w:val="00986A1D"/>
    <w:rsid w:val="00991E28"/>
    <w:rsid w:val="00994553"/>
    <w:rsid w:val="00994A26"/>
    <w:rsid w:val="00995162"/>
    <w:rsid w:val="00995729"/>
    <w:rsid w:val="009A1778"/>
    <w:rsid w:val="009A2187"/>
    <w:rsid w:val="009A2207"/>
    <w:rsid w:val="009A301F"/>
    <w:rsid w:val="009B2366"/>
    <w:rsid w:val="009B6E56"/>
    <w:rsid w:val="009C1D67"/>
    <w:rsid w:val="009C1ECE"/>
    <w:rsid w:val="009C2B77"/>
    <w:rsid w:val="009C5C70"/>
    <w:rsid w:val="009C67AA"/>
    <w:rsid w:val="009C7094"/>
    <w:rsid w:val="009C7D62"/>
    <w:rsid w:val="009D0500"/>
    <w:rsid w:val="009D0E25"/>
    <w:rsid w:val="009D13D1"/>
    <w:rsid w:val="009D24EB"/>
    <w:rsid w:val="009D38EF"/>
    <w:rsid w:val="009D47A0"/>
    <w:rsid w:val="009E3D82"/>
    <w:rsid w:val="009E47E4"/>
    <w:rsid w:val="009E7FEF"/>
    <w:rsid w:val="009F0A95"/>
    <w:rsid w:val="009F746E"/>
    <w:rsid w:val="009F7981"/>
    <w:rsid w:val="00A0282A"/>
    <w:rsid w:val="00A02AC5"/>
    <w:rsid w:val="00A040F8"/>
    <w:rsid w:val="00A0698A"/>
    <w:rsid w:val="00A10305"/>
    <w:rsid w:val="00A122A2"/>
    <w:rsid w:val="00A14497"/>
    <w:rsid w:val="00A16496"/>
    <w:rsid w:val="00A2213B"/>
    <w:rsid w:val="00A32312"/>
    <w:rsid w:val="00A37516"/>
    <w:rsid w:val="00A40895"/>
    <w:rsid w:val="00A42846"/>
    <w:rsid w:val="00A42B3F"/>
    <w:rsid w:val="00A44F51"/>
    <w:rsid w:val="00A50C45"/>
    <w:rsid w:val="00A57875"/>
    <w:rsid w:val="00A66190"/>
    <w:rsid w:val="00A671C8"/>
    <w:rsid w:val="00A715E4"/>
    <w:rsid w:val="00A72E59"/>
    <w:rsid w:val="00A77F78"/>
    <w:rsid w:val="00A8218D"/>
    <w:rsid w:val="00A831E7"/>
    <w:rsid w:val="00A84E2C"/>
    <w:rsid w:val="00A90B76"/>
    <w:rsid w:val="00A94937"/>
    <w:rsid w:val="00A94F79"/>
    <w:rsid w:val="00A97449"/>
    <w:rsid w:val="00AA1089"/>
    <w:rsid w:val="00AA31C9"/>
    <w:rsid w:val="00AA41C2"/>
    <w:rsid w:val="00AA44C2"/>
    <w:rsid w:val="00AA4B03"/>
    <w:rsid w:val="00AA53AB"/>
    <w:rsid w:val="00AA677A"/>
    <w:rsid w:val="00AB15A6"/>
    <w:rsid w:val="00AB28A5"/>
    <w:rsid w:val="00AB36BA"/>
    <w:rsid w:val="00AB5CDD"/>
    <w:rsid w:val="00AC3FFD"/>
    <w:rsid w:val="00AC5421"/>
    <w:rsid w:val="00AD0A5B"/>
    <w:rsid w:val="00AD122A"/>
    <w:rsid w:val="00AD308F"/>
    <w:rsid w:val="00AD4E65"/>
    <w:rsid w:val="00AD63BC"/>
    <w:rsid w:val="00AD6BE6"/>
    <w:rsid w:val="00AD7127"/>
    <w:rsid w:val="00AE16C4"/>
    <w:rsid w:val="00AE1781"/>
    <w:rsid w:val="00AE4275"/>
    <w:rsid w:val="00AE4390"/>
    <w:rsid w:val="00AE45DE"/>
    <w:rsid w:val="00AE5060"/>
    <w:rsid w:val="00AE617B"/>
    <w:rsid w:val="00AE6F47"/>
    <w:rsid w:val="00AE7CA4"/>
    <w:rsid w:val="00AE7E3C"/>
    <w:rsid w:val="00AE7F43"/>
    <w:rsid w:val="00AF1F46"/>
    <w:rsid w:val="00AF5173"/>
    <w:rsid w:val="00AF5E56"/>
    <w:rsid w:val="00AF6ED5"/>
    <w:rsid w:val="00B0211B"/>
    <w:rsid w:val="00B025C3"/>
    <w:rsid w:val="00B04356"/>
    <w:rsid w:val="00B06BAA"/>
    <w:rsid w:val="00B06C96"/>
    <w:rsid w:val="00B07A71"/>
    <w:rsid w:val="00B117B6"/>
    <w:rsid w:val="00B11886"/>
    <w:rsid w:val="00B13488"/>
    <w:rsid w:val="00B23975"/>
    <w:rsid w:val="00B2556D"/>
    <w:rsid w:val="00B2577E"/>
    <w:rsid w:val="00B31BE3"/>
    <w:rsid w:val="00B34C72"/>
    <w:rsid w:val="00B40104"/>
    <w:rsid w:val="00B4471E"/>
    <w:rsid w:val="00B51DE8"/>
    <w:rsid w:val="00B539EF"/>
    <w:rsid w:val="00B53B25"/>
    <w:rsid w:val="00B55B1A"/>
    <w:rsid w:val="00B56DB6"/>
    <w:rsid w:val="00B639A2"/>
    <w:rsid w:val="00B71B14"/>
    <w:rsid w:val="00B77414"/>
    <w:rsid w:val="00B81DA7"/>
    <w:rsid w:val="00B83387"/>
    <w:rsid w:val="00B83C3C"/>
    <w:rsid w:val="00B85510"/>
    <w:rsid w:val="00B85EA2"/>
    <w:rsid w:val="00B90687"/>
    <w:rsid w:val="00B90FAE"/>
    <w:rsid w:val="00B9234B"/>
    <w:rsid w:val="00B959BC"/>
    <w:rsid w:val="00B96BE1"/>
    <w:rsid w:val="00B97809"/>
    <w:rsid w:val="00BA059D"/>
    <w:rsid w:val="00BA3AA1"/>
    <w:rsid w:val="00BB4282"/>
    <w:rsid w:val="00BB62C6"/>
    <w:rsid w:val="00BC010D"/>
    <w:rsid w:val="00BC0E71"/>
    <w:rsid w:val="00BC7786"/>
    <w:rsid w:val="00BD144B"/>
    <w:rsid w:val="00BD39BF"/>
    <w:rsid w:val="00BD7BE3"/>
    <w:rsid w:val="00BE0BA5"/>
    <w:rsid w:val="00BE172F"/>
    <w:rsid w:val="00BE17D8"/>
    <w:rsid w:val="00BE4635"/>
    <w:rsid w:val="00BE5F4C"/>
    <w:rsid w:val="00BF255A"/>
    <w:rsid w:val="00C01006"/>
    <w:rsid w:val="00C06779"/>
    <w:rsid w:val="00C07CF9"/>
    <w:rsid w:val="00C11729"/>
    <w:rsid w:val="00C121EC"/>
    <w:rsid w:val="00C12FFD"/>
    <w:rsid w:val="00C26EF8"/>
    <w:rsid w:val="00C27F9B"/>
    <w:rsid w:val="00C34347"/>
    <w:rsid w:val="00C42104"/>
    <w:rsid w:val="00C43ACF"/>
    <w:rsid w:val="00C44031"/>
    <w:rsid w:val="00C45BC9"/>
    <w:rsid w:val="00C46B1D"/>
    <w:rsid w:val="00C47268"/>
    <w:rsid w:val="00C50096"/>
    <w:rsid w:val="00C51F4B"/>
    <w:rsid w:val="00C541A9"/>
    <w:rsid w:val="00C557A7"/>
    <w:rsid w:val="00C55CAF"/>
    <w:rsid w:val="00C56771"/>
    <w:rsid w:val="00C603C5"/>
    <w:rsid w:val="00C61835"/>
    <w:rsid w:val="00C67B4E"/>
    <w:rsid w:val="00C70B21"/>
    <w:rsid w:val="00C726F2"/>
    <w:rsid w:val="00C733F0"/>
    <w:rsid w:val="00C761DA"/>
    <w:rsid w:val="00C80014"/>
    <w:rsid w:val="00C82430"/>
    <w:rsid w:val="00C8278A"/>
    <w:rsid w:val="00C82E54"/>
    <w:rsid w:val="00C85ECF"/>
    <w:rsid w:val="00C85F63"/>
    <w:rsid w:val="00C867D5"/>
    <w:rsid w:val="00C86A41"/>
    <w:rsid w:val="00C8773C"/>
    <w:rsid w:val="00C87B26"/>
    <w:rsid w:val="00C933A3"/>
    <w:rsid w:val="00C96ACE"/>
    <w:rsid w:val="00CA5B83"/>
    <w:rsid w:val="00CB0655"/>
    <w:rsid w:val="00CB6754"/>
    <w:rsid w:val="00CB679E"/>
    <w:rsid w:val="00CC06C0"/>
    <w:rsid w:val="00CC1889"/>
    <w:rsid w:val="00CC4300"/>
    <w:rsid w:val="00CC52D6"/>
    <w:rsid w:val="00CD0125"/>
    <w:rsid w:val="00CD19E7"/>
    <w:rsid w:val="00CD1D28"/>
    <w:rsid w:val="00CD2507"/>
    <w:rsid w:val="00CD4957"/>
    <w:rsid w:val="00CD4B4C"/>
    <w:rsid w:val="00CD5F35"/>
    <w:rsid w:val="00CE2860"/>
    <w:rsid w:val="00CE46AE"/>
    <w:rsid w:val="00CE6011"/>
    <w:rsid w:val="00CF4763"/>
    <w:rsid w:val="00CF69C1"/>
    <w:rsid w:val="00CF7933"/>
    <w:rsid w:val="00D01F66"/>
    <w:rsid w:val="00D03E97"/>
    <w:rsid w:val="00D042D4"/>
    <w:rsid w:val="00D04613"/>
    <w:rsid w:val="00D05C36"/>
    <w:rsid w:val="00D07055"/>
    <w:rsid w:val="00D075DA"/>
    <w:rsid w:val="00D07A86"/>
    <w:rsid w:val="00D16D79"/>
    <w:rsid w:val="00D224E0"/>
    <w:rsid w:val="00D23DF8"/>
    <w:rsid w:val="00D26C03"/>
    <w:rsid w:val="00D26CB6"/>
    <w:rsid w:val="00D3158F"/>
    <w:rsid w:val="00D31EE3"/>
    <w:rsid w:val="00D358AF"/>
    <w:rsid w:val="00D37F95"/>
    <w:rsid w:val="00D404DB"/>
    <w:rsid w:val="00D443F7"/>
    <w:rsid w:val="00D47EC0"/>
    <w:rsid w:val="00D51D52"/>
    <w:rsid w:val="00D530FE"/>
    <w:rsid w:val="00D55CF7"/>
    <w:rsid w:val="00D57669"/>
    <w:rsid w:val="00D578AD"/>
    <w:rsid w:val="00D60B81"/>
    <w:rsid w:val="00D737BD"/>
    <w:rsid w:val="00D73818"/>
    <w:rsid w:val="00D73893"/>
    <w:rsid w:val="00D752B2"/>
    <w:rsid w:val="00D75496"/>
    <w:rsid w:val="00D76FB3"/>
    <w:rsid w:val="00D805A9"/>
    <w:rsid w:val="00D80841"/>
    <w:rsid w:val="00D81FF1"/>
    <w:rsid w:val="00D82031"/>
    <w:rsid w:val="00D83EF2"/>
    <w:rsid w:val="00D841F8"/>
    <w:rsid w:val="00D86403"/>
    <w:rsid w:val="00D92D9A"/>
    <w:rsid w:val="00DA55CE"/>
    <w:rsid w:val="00DA6D8E"/>
    <w:rsid w:val="00DB00BB"/>
    <w:rsid w:val="00DB1850"/>
    <w:rsid w:val="00DB342A"/>
    <w:rsid w:val="00DB6C8D"/>
    <w:rsid w:val="00DC036C"/>
    <w:rsid w:val="00DC041A"/>
    <w:rsid w:val="00DC1BAE"/>
    <w:rsid w:val="00DC3557"/>
    <w:rsid w:val="00DC5D7E"/>
    <w:rsid w:val="00DC788C"/>
    <w:rsid w:val="00DD0A13"/>
    <w:rsid w:val="00DD2F4E"/>
    <w:rsid w:val="00DD45CE"/>
    <w:rsid w:val="00DD57F0"/>
    <w:rsid w:val="00DD6251"/>
    <w:rsid w:val="00DE0F24"/>
    <w:rsid w:val="00DE41CE"/>
    <w:rsid w:val="00DE6D80"/>
    <w:rsid w:val="00DF222E"/>
    <w:rsid w:val="00DF3D73"/>
    <w:rsid w:val="00DF4FDA"/>
    <w:rsid w:val="00DF7F40"/>
    <w:rsid w:val="00E104F2"/>
    <w:rsid w:val="00E10C93"/>
    <w:rsid w:val="00E12F7F"/>
    <w:rsid w:val="00E15C62"/>
    <w:rsid w:val="00E22825"/>
    <w:rsid w:val="00E243A0"/>
    <w:rsid w:val="00E24ABD"/>
    <w:rsid w:val="00E26F5E"/>
    <w:rsid w:val="00E337B4"/>
    <w:rsid w:val="00E35897"/>
    <w:rsid w:val="00E470A1"/>
    <w:rsid w:val="00E47DF2"/>
    <w:rsid w:val="00E54B7F"/>
    <w:rsid w:val="00E54C78"/>
    <w:rsid w:val="00E563B1"/>
    <w:rsid w:val="00E604EC"/>
    <w:rsid w:val="00E655B3"/>
    <w:rsid w:val="00E65FF1"/>
    <w:rsid w:val="00E66850"/>
    <w:rsid w:val="00E72399"/>
    <w:rsid w:val="00E72D23"/>
    <w:rsid w:val="00E7451D"/>
    <w:rsid w:val="00E745C8"/>
    <w:rsid w:val="00E800D3"/>
    <w:rsid w:val="00E8017A"/>
    <w:rsid w:val="00E817D7"/>
    <w:rsid w:val="00E81D0F"/>
    <w:rsid w:val="00E8271C"/>
    <w:rsid w:val="00E83FFC"/>
    <w:rsid w:val="00E85F97"/>
    <w:rsid w:val="00E861BC"/>
    <w:rsid w:val="00E861EF"/>
    <w:rsid w:val="00E864FD"/>
    <w:rsid w:val="00E871A5"/>
    <w:rsid w:val="00E90106"/>
    <w:rsid w:val="00E916F5"/>
    <w:rsid w:val="00E9185F"/>
    <w:rsid w:val="00E93689"/>
    <w:rsid w:val="00E95287"/>
    <w:rsid w:val="00EA6938"/>
    <w:rsid w:val="00EB0273"/>
    <w:rsid w:val="00EB3944"/>
    <w:rsid w:val="00EB3ACC"/>
    <w:rsid w:val="00EB4049"/>
    <w:rsid w:val="00EB4487"/>
    <w:rsid w:val="00EB483B"/>
    <w:rsid w:val="00EB6561"/>
    <w:rsid w:val="00EB6F8C"/>
    <w:rsid w:val="00EC22DF"/>
    <w:rsid w:val="00EC25BC"/>
    <w:rsid w:val="00EC50A9"/>
    <w:rsid w:val="00EC7081"/>
    <w:rsid w:val="00ED1843"/>
    <w:rsid w:val="00ED2C5A"/>
    <w:rsid w:val="00EE0033"/>
    <w:rsid w:val="00EE3B42"/>
    <w:rsid w:val="00EF0171"/>
    <w:rsid w:val="00EF1518"/>
    <w:rsid w:val="00EF3BA8"/>
    <w:rsid w:val="00EF5BFC"/>
    <w:rsid w:val="00F0175F"/>
    <w:rsid w:val="00F04429"/>
    <w:rsid w:val="00F05304"/>
    <w:rsid w:val="00F057E4"/>
    <w:rsid w:val="00F06781"/>
    <w:rsid w:val="00F10C53"/>
    <w:rsid w:val="00F1139B"/>
    <w:rsid w:val="00F14720"/>
    <w:rsid w:val="00F24BFF"/>
    <w:rsid w:val="00F25CE3"/>
    <w:rsid w:val="00F26F7D"/>
    <w:rsid w:val="00F27563"/>
    <w:rsid w:val="00F27815"/>
    <w:rsid w:val="00F319F9"/>
    <w:rsid w:val="00F35CC1"/>
    <w:rsid w:val="00F36B0D"/>
    <w:rsid w:val="00F36F4F"/>
    <w:rsid w:val="00F37B1C"/>
    <w:rsid w:val="00F42488"/>
    <w:rsid w:val="00F44F97"/>
    <w:rsid w:val="00F47A85"/>
    <w:rsid w:val="00F50774"/>
    <w:rsid w:val="00F55D1A"/>
    <w:rsid w:val="00F56CDC"/>
    <w:rsid w:val="00F62C24"/>
    <w:rsid w:val="00F65424"/>
    <w:rsid w:val="00F675D7"/>
    <w:rsid w:val="00F71F5B"/>
    <w:rsid w:val="00F71FED"/>
    <w:rsid w:val="00F734F9"/>
    <w:rsid w:val="00F7574D"/>
    <w:rsid w:val="00F76D30"/>
    <w:rsid w:val="00F77651"/>
    <w:rsid w:val="00F77F86"/>
    <w:rsid w:val="00F82425"/>
    <w:rsid w:val="00F83AC4"/>
    <w:rsid w:val="00F85372"/>
    <w:rsid w:val="00F872B8"/>
    <w:rsid w:val="00F908E1"/>
    <w:rsid w:val="00F940A2"/>
    <w:rsid w:val="00F96346"/>
    <w:rsid w:val="00F97282"/>
    <w:rsid w:val="00F9734A"/>
    <w:rsid w:val="00F9739A"/>
    <w:rsid w:val="00FA357D"/>
    <w:rsid w:val="00FA3631"/>
    <w:rsid w:val="00FA3ED7"/>
    <w:rsid w:val="00FA625F"/>
    <w:rsid w:val="00FB19B9"/>
    <w:rsid w:val="00FC1135"/>
    <w:rsid w:val="00FC2556"/>
    <w:rsid w:val="00FC2885"/>
    <w:rsid w:val="00FC35A5"/>
    <w:rsid w:val="00FC3947"/>
    <w:rsid w:val="00FC70CC"/>
    <w:rsid w:val="00FC72EB"/>
    <w:rsid w:val="00FC7CA2"/>
    <w:rsid w:val="00FC7FFE"/>
    <w:rsid w:val="00FD23B4"/>
    <w:rsid w:val="00FD500A"/>
    <w:rsid w:val="00FD5E9F"/>
    <w:rsid w:val="00FD66DD"/>
    <w:rsid w:val="00FE10AE"/>
    <w:rsid w:val="00FE1C80"/>
    <w:rsid w:val="00FE72DD"/>
    <w:rsid w:val="00FE7ABC"/>
    <w:rsid w:val="00FF0949"/>
    <w:rsid w:val="00FF14E1"/>
    <w:rsid w:val="00FF2FED"/>
    <w:rsid w:val="00FF31E2"/>
    <w:rsid w:val="00FF32BF"/>
    <w:rsid w:val="00FF4D4F"/>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68C2C-152C-4DF7-83D5-483C5DF4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520"/>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4F1520"/>
    <w:pPr>
      <w:keepNext/>
      <w:outlineLvl w:val="0"/>
    </w:pPr>
    <w:rPr>
      <w:rFonts w:ascii="Times" w:eastAsia="Times" w:hAnsi="Times"/>
      <w:b/>
      <w:szCs w:val="20"/>
    </w:rPr>
  </w:style>
  <w:style w:type="paragraph" w:styleId="Heading2">
    <w:name w:val="heading 2"/>
    <w:basedOn w:val="Normal"/>
    <w:next w:val="Normal"/>
    <w:link w:val="Heading2Char"/>
    <w:uiPriority w:val="9"/>
    <w:unhideWhenUsed/>
    <w:qFormat/>
    <w:rsid w:val="00AB28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F1520"/>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1520"/>
    <w:rPr>
      <w:rFonts w:ascii="Times" w:eastAsia="Times" w:hAnsi="Times" w:cs="Times New Roman"/>
      <w:b/>
      <w:sz w:val="24"/>
      <w:szCs w:val="20"/>
      <w:lang w:val="en-AU" w:eastAsia="en-US"/>
    </w:rPr>
  </w:style>
  <w:style w:type="character" w:customStyle="1" w:styleId="Heading3Char">
    <w:name w:val="Heading 3 Char"/>
    <w:basedOn w:val="DefaultParagraphFont"/>
    <w:link w:val="Heading3"/>
    <w:rsid w:val="004F1520"/>
    <w:rPr>
      <w:rFonts w:ascii="Times New Roman" w:eastAsia="Times New Roman" w:hAnsi="Times New Roman" w:cs="Times New Roman"/>
      <w:b/>
      <w:sz w:val="24"/>
      <w:szCs w:val="24"/>
      <w:lang w:val="en-AU" w:eastAsia="en-US"/>
    </w:rPr>
  </w:style>
  <w:style w:type="paragraph" w:styleId="BodyText2">
    <w:name w:val="Body Text 2"/>
    <w:basedOn w:val="Normal"/>
    <w:link w:val="BodyText2Char"/>
    <w:uiPriority w:val="99"/>
    <w:rsid w:val="004F1520"/>
    <w:pPr>
      <w:jc w:val="both"/>
    </w:pPr>
    <w:rPr>
      <w:rFonts w:eastAsia="Times"/>
      <w:szCs w:val="20"/>
    </w:rPr>
  </w:style>
  <w:style w:type="character" w:customStyle="1" w:styleId="BodyText2Char">
    <w:name w:val="Body Text 2 Char"/>
    <w:basedOn w:val="DefaultParagraphFont"/>
    <w:link w:val="BodyText2"/>
    <w:uiPriority w:val="99"/>
    <w:rsid w:val="004F1520"/>
    <w:rPr>
      <w:rFonts w:ascii="Times New Roman" w:eastAsia="Times" w:hAnsi="Times New Roman" w:cs="Times New Roman"/>
      <w:sz w:val="24"/>
      <w:szCs w:val="20"/>
      <w:lang w:val="en-AU" w:eastAsia="en-US"/>
    </w:rPr>
  </w:style>
  <w:style w:type="paragraph" w:customStyle="1" w:styleId="NormalOne">
    <w:name w:val="Normal One"/>
    <w:basedOn w:val="Normal"/>
    <w:link w:val="NormalOneChar"/>
    <w:rsid w:val="004F1520"/>
    <w:rPr>
      <w:lang w:eastAsia="en-AU"/>
    </w:rPr>
  </w:style>
  <w:style w:type="character" w:customStyle="1" w:styleId="NormalOneChar">
    <w:name w:val="Normal One Char"/>
    <w:basedOn w:val="DefaultParagraphFont"/>
    <w:link w:val="NormalOne"/>
    <w:rsid w:val="004F1520"/>
    <w:rPr>
      <w:rFonts w:ascii="Times New Roman" w:eastAsia="Times New Roman" w:hAnsi="Times New Roman" w:cs="Times New Roman"/>
      <w:sz w:val="24"/>
      <w:szCs w:val="24"/>
      <w:lang w:val="en-AU" w:eastAsia="en-AU"/>
    </w:rPr>
  </w:style>
  <w:style w:type="character" w:styleId="Hyperlink">
    <w:name w:val="Hyperlink"/>
    <w:basedOn w:val="DefaultParagraphFont"/>
    <w:rsid w:val="004F1520"/>
    <w:rPr>
      <w:color w:val="0000FF"/>
      <w:u w:val="single"/>
    </w:rPr>
  </w:style>
  <w:style w:type="paragraph" w:styleId="BalloonText">
    <w:name w:val="Balloon Text"/>
    <w:basedOn w:val="Normal"/>
    <w:link w:val="BalloonTextChar"/>
    <w:uiPriority w:val="99"/>
    <w:semiHidden/>
    <w:unhideWhenUsed/>
    <w:rsid w:val="004F1520"/>
    <w:rPr>
      <w:rFonts w:ascii="Tahoma" w:hAnsi="Tahoma" w:cs="Tahoma"/>
      <w:sz w:val="16"/>
      <w:szCs w:val="16"/>
    </w:rPr>
  </w:style>
  <w:style w:type="character" w:customStyle="1" w:styleId="BalloonTextChar">
    <w:name w:val="Balloon Text Char"/>
    <w:basedOn w:val="DefaultParagraphFont"/>
    <w:link w:val="BalloonText"/>
    <w:uiPriority w:val="99"/>
    <w:semiHidden/>
    <w:rsid w:val="004F1520"/>
    <w:rPr>
      <w:rFonts w:ascii="Tahoma" w:eastAsia="Times New Roman" w:hAnsi="Tahoma" w:cs="Tahoma"/>
      <w:sz w:val="16"/>
      <w:szCs w:val="16"/>
      <w:lang w:val="en-AU" w:eastAsia="en-US"/>
    </w:rPr>
  </w:style>
  <w:style w:type="table" w:styleId="TableGrid">
    <w:name w:val="Table Grid"/>
    <w:basedOn w:val="TableNormal"/>
    <w:uiPriority w:val="59"/>
    <w:rsid w:val="00094A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4F721D"/>
    <w:rPr>
      <w:color w:val="800080" w:themeColor="followedHyperlink"/>
      <w:u w:val="single"/>
    </w:rPr>
  </w:style>
  <w:style w:type="paragraph" w:styleId="ListParagraph">
    <w:name w:val="List Paragraph"/>
    <w:basedOn w:val="Normal"/>
    <w:uiPriority w:val="34"/>
    <w:qFormat/>
    <w:rsid w:val="00DC788C"/>
    <w:pPr>
      <w:ind w:left="720"/>
      <w:contextualSpacing/>
    </w:pPr>
  </w:style>
  <w:style w:type="paragraph" w:styleId="FootnoteText">
    <w:name w:val="footnote text"/>
    <w:basedOn w:val="Normal"/>
    <w:link w:val="FootnoteTextChar"/>
    <w:semiHidden/>
    <w:rsid w:val="001240FB"/>
    <w:pPr>
      <w:widowControl w:val="0"/>
      <w:autoSpaceDE w:val="0"/>
      <w:autoSpaceDN w:val="0"/>
      <w:adjustRightInd w:val="0"/>
    </w:pPr>
    <w:rPr>
      <w:rFonts w:ascii="Courier" w:hAnsi="Courier"/>
      <w:sz w:val="20"/>
      <w:szCs w:val="20"/>
      <w:lang w:val="en-US"/>
    </w:rPr>
  </w:style>
  <w:style w:type="character" w:customStyle="1" w:styleId="FootnoteTextChar">
    <w:name w:val="Footnote Text Char"/>
    <w:basedOn w:val="DefaultParagraphFont"/>
    <w:link w:val="FootnoteText"/>
    <w:semiHidden/>
    <w:rsid w:val="001240FB"/>
    <w:rPr>
      <w:rFonts w:ascii="Courier" w:eastAsia="Times New Roman" w:hAnsi="Courier" w:cs="Times New Roman"/>
      <w:sz w:val="20"/>
      <w:szCs w:val="20"/>
      <w:lang w:val="en-US" w:eastAsia="en-US"/>
    </w:rPr>
  </w:style>
  <w:style w:type="character" w:customStyle="1" w:styleId="Heading2Char">
    <w:name w:val="Heading 2 Char"/>
    <w:basedOn w:val="DefaultParagraphFont"/>
    <w:link w:val="Heading2"/>
    <w:uiPriority w:val="9"/>
    <w:rsid w:val="00AB28A5"/>
    <w:rPr>
      <w:rFonts w:asciiTheme="majorHAnsi" w:eastAsiaTheme="majorEastAsia" w:hAnsiTheme="majorHAnsi" w:cstheme="majorBidi"/>
      <w:b/>
      <w:bCs/>
      <w:color w:val="4F81BD" w:themeColor="accent1"/>
      <w:sz w:val="26"/>
      <w:szCs w:val="26"/>
      <w:lang w:val="en-AU" w:eastAsia="en-US"/>
    </w:rPr>
  </w:style>
  <w:style w:type="paragraph" w:styleId="Header">
    <w:name w:val="header"/>
    <w:basedOn w:val="Normal"/>
    <w:link w:val="HeaderChar"/>
    <w:uiPriority w:val="99"/>
    <w:unhideWhenUsed/>
    <w:rsid w:val="00F44F97"/>
    <w:pPr>
      <w:tabs>
        <w:tab w:val="center" w:pos="4680"/>
        <w:tab w:val="right" w:pos="9360"/>
      </w:tabs>
    </w:pPr>
  </w:style>
  <w:style w:type="character" w:customStyle="1" w:styleId="HeaderChar">
    <w:name w:val="Header Char"/>
    <w:basedOn w:val="DefaultParagraphFont"/>
    <w:link w:val="Header"/>
    <w:uiPriority w:val="99"/>
    <w:rsid w:val="00F44F97"/>
    <w:rPr>
      <w:rFonts w:ascii="Times New Roman" w:eastAsia="Times New Roman" w:hAnsi="Times New Roman" w:cs="Times New Roman"/>
      <w:sz w:val="24"/>
      <w:szCs w:val="24"/>
      <w:lang w:val="en-AU" w:eastAsia="en-US"/>
    </w:rPr>
  </w:style>
  <w:style w:type="paragraph" w:styleId="Footer">
    <w:name w:val="footer"/>
    <w:basedOn w:val="Normal"/>
    <w:link w:val="FooterChar"/>
    <w:uiPriority w:val="99"/>
    <w:unhideWhenUsed/>
    <w:rsid w:val="00F44F97"/>
    <w:pPr>
      <w:tabs>
        <w:tab w:val="center" w:pos="4680"/>
        <w:tab w:val="right" w:pos="9360"/>
      </w:tabs>
    </w:pPr>
  </w:style>
  <w:style w:type="character" w:customStyle="1" w:styleId="FooterChar">
    <w:name w:val="Footer Char"/>
    <w:basedOn w:val="DefaultParagraphFont"/>
    <w:link w:val="Footer"/>
    <w:uiPriority w:val="99"/>
    <w:rsid w:val="00F44F97"/>
    <w:rPr>
      <w:rFonts w:ascii="Times New Roman" w:eastAsia="Times New Roman" w:hAnsi="Times New Roman" w:cs="Times New Roman"/>
      <w:sz w:val="24"/>
      <w:szCs w:val="24"/>
      <w:lang w:val="en-AU" w:eastAsia="en-US"/>
    </w:rPr>
  </w:style>
  <w:style w:type="character" w:styleId="CommentReference">
    <w:name w:val="annotation reference"/>
    <w:basedOn w:val="DefaultParagraphFont"/>
    <w:uiPriority w:val="99"/>
    <w:semiHidden/>
    <w:unhideWhenUsed/>
    <w:rsid w:val="00B85EA2"/>
    <w:rPr>
      <w:sz w:val="16"/>
      <w:szCs w:val="16"/>
    </w:rPr>
  </w:style>
  <w:style w:type="paragraph" w:styleId="CommentText">
    <w:name w:val="annotation text"/>
    <w:basedOn w:val="Normal"/>
    <w:link w:val="CommentTextChar"/>
    <w:uiPriority w:val="99"/>
    <w:semiHidden/>
    <w:unhideWhenUsed/>
    <w:rsid w:val="00B85EA2"/>
    <w:rPr>
      <w:sz w:val="20"/>
      <w:szCs w:val="20"/>
    </w:rPr>
  </w:style>
  <w:style w:type="character" w:customStyle="1" w:styleId="CommentTextChar">
    <w:name w:val="Comment Text Char"/>
    <w:basedOn w:val="DefaultParagraphFont"/>
    <w:link w:val="CommentText"/>
    <w:uiPriority w:val="99"/>
    <w:semiHidden/>
    <w:rsid w:val="00B85EA2"/>
    <w:rPr>
      <w:rFonts w:ascii="Times New Roman" w:eastAsia="Times New Roman" w:hAnsi="Times New Roman" w:cs="Times New Roman"/>
      <w:sz w:val="20"/>
      <w:szCs w:val="20"/>
      <w:lang w:val="en-AU" w:eastAsia="en-US"/>
    </w:rPr>
  </w:style>
  <w:style w:type="paragraph" w:styleId="CommentSubject">
    <w:name w:val="annotation subject"/>
    <w:basedOn w:val="CommentText"/>
    <w:next w:val="CommentText"/>
    <w:link w:val="CommentSubjectChar"/>
    <w:uiPriority w:val="99"/>
    <w:semiHidden/>
    <w:unhideWhenUsed/>
    <w:rsid w:val="00B85EA2"/>
    <w:rPr>
      <w:b/>
      <w:bCs/>
    </w:rPr>
  </w:style>
  <w:style w:type="character" w:customStyle="1" w:styleId="CommentSubjectChar">
    <w:name w:val="Comment Subject Char"/>
    <w:basedOn w:val="CommentTextChar"/>
    <w:link w:val="CommentSubject"/>
    <w:uiPriority w:val="99"/>
    <w:semiHidden/>
    <w:rsid w:val="00B85EA2"/>
    <w:rPr>
      <w:rFonts w:ascii="Times New Roman" w:eastAsia="Times New Roman" w:hAnsi="Times New Roman" w:cs="Times New Roman"/>
      <w:b/>
      <w:bCs/>
      <w:sz w:val="20"/>
      <w:szCs w:val="20"/>
      <w:lang w:val="en-AU" w:eastAsia="en-US"/>
    </w:rPr>
  </w:style>
  <w:style w:type="paragraph" w:styleId="PlainText">
    <w:name w:val="Plain Text"/>
    <w:basedOn w:val="Normal"/>
    <w:link w:val="PlainTextChar"/>
    <w:uiPriority w:val="99"/>
    <w:unhideWhenUsed/>
    <w:rsid w:val="00793A3B"/>
    <w:rPr>
      <w:rFonts w:ascii="Consolas" w:eastAsiaTheme="minorEastAsia" w:hAnsi="Consolas" w:cstheme="minorBidi"/>
      <w:sz w:val="21"/>
      <w:szCs w:val="21"/>
      <w:lang w:eastAsia="zh-CN"/>
    </w:rPr>
  </w:style>
  <w:style w:type="character" w:customStyle="1" w:styleId="PlainTextChar">
    <w:name w:val="Plain Text Char"/>
    <w:basedOn w:val="DefaultParagraphFont"/>
    <w:link w:val="PlainText"/>
    <w:uiPriority w:val="99"/>
    <w:rsid w:val="00793A3B"/>
    <w:rPr>
      <w:rFonts w:ascii="Consolas" w:hAnsi="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6623">
      <w:bodyDiv w:val="1"/>
      <w:marLeft w:val="30"/>
      <w:marRight w:val="0"/>
      <w:marTop w:val="0"/>
      <w:marBottom w:val="0"/>
      <w:divBdr>
        <w:top w:val="none" w:sz="0" w:space="0" w:color="auto"/>
        <w:left w:val="none" w:sz="0" w:space="0" w:color="auto"/>
        <w:bottom w:val="none" w:sz="0" w:space="0" w:color="auto"/>
        <w:right w:val="none" w:sz="0" w:space="0" w:color="auto"/>
      </w:divBdr>
      <w:divsChild>
        <w:div w:id="1800025318">
          <w:marLeft w:val="0"/>
          <w:marRight w:val="0"/>
          <w:marTop w:val="0"/>
          <w:marBottom w:val="0"/>
          <w:divBdr>
            <w:top w:val="none" w:sz="0" w:space="0" w:color="auto"/>
            <w:left w:val="none" w:sz="0" w:space="0" w:color="auto"/>
            <w:bottom w:val="none" w:sz="0" w:space="0" w:color="auto"/>
            <w:right w:val="none" w:sz="0" w:space="0" w:color="auto"/>
          </w:divBdr>
          <w:divsChild>
            <w:div w:id="321783727">
              <w:marLeft w:val="0"/>
              <w:marRight w:val="0"/>
              <w:marTop w:val="0"/>
              <w:marBottom w:val="0"/>
              <w:divBdr>
                <w:top w:val="none" w:sz="0" w:space="0" w:color="auto"/>
                <w:left w:val="none" w:sz="0" w:space="0" w:color="auto"/>
                <w:bottom w:val="none" w:sz="0" w:space="0" w:color="auto"/>
                <w:right w:val="none" w:sz="0" w:space="0" w:color="auto"/>
              </w:divBdr>
              <w:divsChild>
                <w:div w:id="2075930106">
                  <w:marLeft w:val="0"/>
                  <w:marRight w:val="0"/>
                  <w:marTop w:val="0"/>
                  <w:marBottom w:val="0"/>
                  <w:divBdr>
                    <w:top w:val="none" w:sz="0" w:space="0" w:color="auto"/>
                    <w:left w:val="none" w:sz="0" w:space="0" w:color="auto"/>
                    <w:bottom w:val="none" w:sz="0" w:space="0" w:color="auto"/>
                    <w:right w:val="none" w:sz="0" w:space="0" w:color="auto"/>
                  </w:divBdr>
                  <w:divsChild>
                    <w:div w:id="2045255062">
                      <w:marLeft w:val="0"/>
                      <w:marRight w:val="0"/>
                      <w:marTop w:val="0"/>
                      <w:marBottom w:val="0"/>
                      <w:divBdr>
                        <w:top w:val="none" w:sz="0" w:space="0" w:color="auto"/>
                        <w:left w:val="none" w:sz="0" w:space="0" w:color="auto"/>
                        <w:bottom w:val="none" w:sz="0" w:space="0" w:color="auto"/>
                        <w:right w:val="none" w:sz="0" w:space="0" w:color="auto"/>
                      </w:divBdr>
                      <w:divsChild>
                        <w:div w:id="2000646502">
                          <w:marLeft w:val="0"/>
                          <w:marRight w:val="0"/>
                          <w:marTop w:val="0"/>
                          <w:marBottom w:val="0"/>
                          <w:divBdr>
                            <w:top w:val="none" w:sz="0" w:space="0" w:color="auto"/>
                            <w:left w:val="none" w:sz="0" w:space="0" w:color="auto"/>
                            <w:bottom w:val="none" w:sz="0" w:space="0" w:color="auto"/>
                            <w:right w:val="none" w:sz="0" w:space="0" w:color="auto"/>
                          </w:divBdr>
                          <w:divsChild>
                            <w:div w:id="473839577">
                              <w:marLeft w:val="0"/>
                              <w:marRight w:val="0"/>
                              <w:marTop w:val="0"/>
                              <w:marBottom w:val="0"/>
                              <w:divBdr>
                                <w:top w:val="none" w:sz="0" w:space="0" w:color="auto"/>
                                <w:left w:val="none" w:sz="0" w:space="0" w:color="auto"/>
                                <w:bottom w:val="none" w:sz="0" w:space="0" w:color="auto"/>
                                <w:right w:val="none" w:sz="0" w:space="0" w:color="auto"/>
                              </w:divBdr>
                              <w:divsChild>
                                <w:div w:id="83823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490974">
      <w:bodyDiv w:val="1"/>
      <w:marLeft w:val="30"/>
      <w:marRight w:val="0"/>
      <w:marTop w:val="0"/>
      <w:marBottom w:val="0"/>
      <w:divBdr>
        <w:top w:val="none" w:sz="0" w:space="0" w:color="auto"/>
        <w:left w:val="none" w:sz="0" w:space="0" w:color="auto"/>
        <w:bottom w:val="none" w:sz="0" w:space="0" w:color="auto"/>
        <w:right w:val="none" w:sz="0" w:space="0" w:color="auto"/>
      </w:divBdr>
      <w:divsChild>
        <w:div w:id="1109350813">
          <w:marLeft w:val="0"/>
          <w:marRight w:val="0"/>
          <w:marTop w:val="0"/>
          <w:marBottom w:val="0"/>
          <w:divBdr>
            <w:top w:val="none" w:sz="0" w:space="0" w:color="auto"/>
            <w:left w:val="none" w:sz="0" w:space="0" w:color="auto"/>
            <w:bottom w:val="none" w:sz="0" w:space="0" w:color="auto"/>
            <w:right w:val="none" w:sz="0" w:space="0" w:color="auto"/>
          </w:divBdr>
          <w:divsChild>
            <w:div w:id="781799853">
              <w:marLeft w:val="0"/>
              <w:marRight w:val="0"/>
              <w:marTop w:val="0"/>
              <w:marBottom w:val="0"/>
              <w:divBdr>
                <w:top w:val="none" w:sz="0" w:space="0" w:color="auto"/>
                <w:left w:val="none" w:sz="0" w:space="0" w:color="auto"/>
                <w:bottom w:val="none" w:sz="0" w:space="0" w:color="auto"/>
                <w:right w:val="none" w:sz="0" w:space="0" w:color="auto"/>
              </w:divBdr>
              <w:divsChild>
                <w:div w:id="1435786133">
                  <w:marLeft w:val="0"/>
                  <w:marRight w:val="0"/>
                  <w:marTop w:val="0"/>
                  <w:marBottom w:val="0"/>
                  <w:divBdr>
                    <w:top w:val="none" w:sz="0" w:space="0" w:color="auto"/>
                    <w:left w:val="none" w:sz="0" w:space="0" w:color="auto"/>
                    <w:bottom w:val="none" w:sz="0" w:space="0" w:color="auto"/>
                    <w:right w:val="none" w:sz="0" w:space="0" w:color="auto"/>
                  </w:divBdr>
                  <w:divsChild>
                    <w:div w:id="1788305632">
                      <w:marLeft w:val="0"/>
                      <w:marRight w:val="0"/>
                      <w:marTop w:val="0"/>
                      <w:marBottom w:val="0"/>
                      <w:divBdr>
                        <w:top w:val="none" w:sz="0" w:space="0" w:color="auto"/>
                        <w:left w:val="none" w:sz="0" w:space="0" w:color="auto"/>
                        <w:bottom w:val="none" w:sz="0" w:space="0" w:color="auto"/>
                        <w:right w:val="none" w:sz="0" w:space="0" w:color="auto"/>
                      </w:divBdr>
                      <w:divsChild>
                        <w:div w:id="865946373">
                          <w:marLeft w:val="0"/>
                          <w:marRight w:val="0"/>
                          <w:marTop w:val="0"/>
                          <w:marBottom w:val="0"/>
                          <w:divBdr>
                            <w:top w:val="none" w:sz="0" w:space="0" w:color="auto"/>
                            <w:left w:val="none" w:sz="0" w:space="0" w:color="auto"/>
                            <w:bottom w:val="none" w:sz="0" w:space="0" w:color="auto"/>
                            <w:right w:val="none" w:sz="0" w:space="0" w:color="auto"/>
                          </w:divBdr>
                          <w:divsChild>
                            <w:div w:id="1514416362">
                              <w:marLeft w:val="0"/>
                              <w:marRight w:val="0"/>
                              <w:marTop w:val="0"/>
                              <w:marBottom w:val="0"/>
                              <w:divBdr>
                                <w:top w:val="none" w:sz="0" w:space="0" w:color="auto"/>
                                <w:left w:val="none" w:sz="0" w:space="0" w:color="auto"/>
                                <w:bottom w:val="none" w:sz="0" w:space="0" w:color="auto"/>
                                <w:right w:val="none" w:sz="0" w:space="0" w:color="auto"/>
                              </w:divBdr>
                              <w:divsChild>
                                <w:div w:id="139928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960572">
      <w:bodyDiv w:val="1"/>
      <w:marLeft w:val="30"/>
      <w:marRight w:val="0"/>
      <w:marTop w:val="0"/>
      <w:marBottom w:val="0"/>
      <w:divBdr>
        <w:top w:val="none" w:sz="0" w:space="0" w:color="auto"/>
        <w:left w:val="none" w:sz="0" w:space="0" w:color="auto"/>
        <w:bottom w:val="none" w:sz="0" w:space="0" w:color="auto"/>
        <w:right w:val="none" w:sz="0" w:space="0" w:color="auto"/>
      </w:divBdr>
      <w:divsChild>
        <w:div w:id="1558124596">
          <w:marLeft w:val="0"/>
          <w:marRight w:val="0"/>
          <w:marTop w:val="0"/>
          <w:marBottom w:val="0"/>
          <w:divBdr>
            <w:top w:val="none" w:sz="0" w:space="0" w:color="auto"/>
            <w:left w:val="none" w:sz="0" w:space="0" w:color="auto"/>
            <w:bottom w:val="none" w:sz="0" w:space="0" w:color="auto"/>
            <w:right w:val="none" w:sz="0" w:space="0" w:color="auto"/>
          </w:divBdr>
          <w:divsChild>
            <w:div w:id="383221135">
              <w:marLeft w:val="0"/>
              <w:marRight w:val="0"/>
              <w:marTop w:val="0"/>
              <w:marBottom w:val="0"/>
              <w:divBdr>
                <w:top w:val="none" w:sz="0" w:space="0" w:color="auto"/>
                <w:left w:val="none" w:sz="0" w:space="0" w:color="auto"/>
                <w:bottom w:val="none" w:sz="0" w:space="0" w:color="auto"/>
                <w:right w:val="none" w:sz="0" w:space="0" w:color="auto"/>
              </w:divBdr>
              <w:divsChild>
                <w:div w:id="789013792">
                  <w:marLeft w:val="0"/>
                  <w:marRight w:val="0"/>
                  <w:marTop w:val="0"/>
                  <w:marBottom w:val="0"/>
                  <w:divBdr>
                    <w:top w:val="none" w:sz="0" w:space="0" w:color="auto"/>
                    <w:left w:val="none" w:sz="0" w:space="0" w:color="auto"/>
                    <w:bottom w:val="none" w:sz="0" w:space="0" w:color="auto"/>
                    <w:right w:val="none" w:sz="0" w:space="0" w:color="auto"/>
                  </w:divBdr>
                  <w:divsChild>
                    <w:div w:id="1594363890">
                      <w:marLeft w:val="0"/>
                      <w:marRight w:val="0"/>
                      <w:marTop w:val="0"/>
                      <w:marBottom w:val="0"/>
                      <w:divBdr>
                        <w:top w:val="none" w:sz="0" w:space="0" w:color="auto"/>
                        <w:left w:val="none" w:sz="0" w:space="0" w:color="auto"/>
                        <w:bottom w:val="none" w:sz="0" w:space="0" w:color="auto"/>
                        <w:right w:val="none" w:sz="0" w:space="0" w:color="auto"/>
                      </w:divBdr>
                      <w:divsChild>
                        <w:div w:id="1070612161">
                          <w:marLeft w:val="0"/>
                          <w:marRight w:val="0"/>
                          <w:marTop w:val="0"/>
                          <w:marBottom w:val="0"/>
                          <w:divBdr>
                            <w:top w:val="none" w:sz="0" w:space="0" w:color="auto"/>
                            <w:left w:val="none" w:sz="0" w:space="0" w:color="auto"/>
                            <w:bottom w:val="none" w:sz="0" w:space="0" w:color="auto"/>
                            <w:right w:val="none" w:sz="0" w:space="0" w:color="auto"/>
                          </w:divBdr>
                          <w:divsChild>
                            <w:div w:id="14504471">
                              <w:marLeft w:val="0"/>
                              <w:marRight w:val="0"/>
                              <w:marTop w:val="0"/>
                              <w:marBottom w:val="0"/>
                              <w:divBdr>
                                <w:top w:val="none" w:sz="0" w:space="0" w:color="auto"/>
                                <w:left w:val="none" w:sz="0" w:space="0" w:color="auto"/>
                                <w:bottom w:val="none" w:sz="0" w:space="0" w:color="auto"/>
                                <w:right w:val="none" w:sz="0" w:space="0" w:color="auto"/>
                              </w:divBdr>
                              <w:divsChild>
                                <w:div w:id="8422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997629">
      <w:bodyDiv w:val="1"/>
      <w:marLeft w:val="30"/>
      <w:marRight w:val="0"/>
      <w:marTop w:val="0"/>
      <w:marBottom w:val="0"/>
      <w:divBdr>
        <w:top w:val="none" w:sz="0" w:space="0" w:color="auto"/>
        <w:left w:val="none" w:sz="0" w:space="0" w:color="auto"/>
        <w:bottom w:val="none" w:sz="0" w:space="0" w:color="auto"/>
        <w:right w:val="none" w:sz="0" w:space="0" w:color="auto"/>
      </w:divBdr>
      <w:divsChild>
        <w:div w:id="1540127790">
          <w:marLeft w:val="0"/>
          <w:marRight w:val="0"/>
          <w:marTop w:val="0"/>
          <w:marBottom w:val="0"/>
          <w:divBdr>
            <w:top w:val="none" w:sz="0" w:space="0" w:color="auto"/>
            <w:left w:val="none" w:sz="0" w:space="0" w:color="auto"/>
            <w:bottom w:val="none" w:sz="0" w:space="0" w:color="auto"/>
            <w:right w:val="none" w:sz="0" w:space="0" w:color="auto"/>
          </w:divBdr>
          <w:divsChild>
            <w:div w:id="1359235441">
              <w:marLeft w:val="0"/>
              <w:marRight w:val="0"/>
              <w:marTop w:val="0"/>
              <w:marBottom w:val="0"/>
              <w:divBdr>
                <w:top w:val="none" w:sz="0" w:space="0" w:color="auto"/>
                <w:left w:val="none" w:sz="0" w:space="0" w:color="auto"/>
                <w:bottom w:val="none" w:sz="0" w:space="0" w:color="auto"/>
                <w:right w:val="none" w:sz="0" w:space="0" w:color="auto"/>
              </w:divBdr>
              <w:divsChild>
                <w:div w:id="1387490147">
                  <w:marLeft w:val="0"/>
                  <w:marRight w:val="0"/>
                  <w:marTop w:val="0"/>
                  <w:marBottom w:val="0"/>
                  <w:divBdr>
                    <w:top w:val="none" w:sz="0" w:space="0" w:color="auto"/>
                    <w:left w:val="none" w:sz="0" w:space="0" w:color="auto"/>
                    <w:bottom w:val="none" w:sz="0" w:space="0" w:color="auto"/>
                    <w:right w:val="none" w:sz="0" w:space="0" w:color="auto"/>
                  </w:divBdr>
                  <w:divsChild>
                    <w:div w:id="669066567">
                      <w:marLeft w:val="0"/>
                      <w:marRight w:val="0"/>
                      <w:marTop w:val="0"/>
                      <w:marBottom w:val="0"/>
                      <w:divBdr>
                        <w:top w:val="none" w:sz="0" w:space="0" w:color="auto"/>
                        <w:left w:val="none" w:sz="0" w:space="0" w:color="auto"/>
                        <w:bottom w:val="none" w:sz="0" w:space="0" w:color="auto"/>
                        <w:right w:val="none" w:sz="0" w:space="0" w:color="auto"/>
                      </w:divBdr>
                      <w:divsChild>
                        <w:div w:id="38751221">
                          <w:marLeft w:val="0"/>
                          <w:marRight w:val="0"/>
                          <w:marTop w:val="0"/>
                          <w:marBottom w:val="0"/>
                          <w:divBdr>
                            <w:top w:val="none" w:sz="0" w:space="0" w:color="auto"/>
                            <w:left w:val="none" w:sz="0" w:space="0" w:color="auto"/>
                            <w:bottom w:val="none" w:sz="0" w:space="0" w:color="auto"/>
                            <w:right w:val="none" w:sz="0" w:space="0" w:color="auto"/>
                          </w:divBdr>
                          <w:divsChild>
                            <w:div w:id="1396313174">
                              <w:marLeft w:val="0"/>
                              <w:marRight w:val="0"/>
                              <w:marTop w:val="0"/>
                              <w:marBottom w:val="0"/>
                              <w:divBdr>
                                <w:top w:val="none" w:sz="0" w:space="0" w:color="auto"/>
                                <w:left w:val="none" w:sz="0" w:space="0" w:color="auto"/>
                                <w:bottom w:val="none" w:sz="0" w:space="0" w:color="auto"/>
                                <w:right w:val="none" w:sz="0" w:space="0" w:color="auto"/>
                              </w:divBdr>
                              <w:divsChild>
                                <w:div w:id="9034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595478">
      <w:bodyDiv w:val="1"/>
      <w:marLeft w:val="30"/>
      <w:marRight w:val="0"/>
      <w:marTop w:val="0"/>
      <w:marBottom w:val="0"/>
      <w:divBdr>
        <w:top w:val="none" w:sz="0" w:space="0" w:color="auto"/>
        <w:left w:val="none" w:sz="0" w:space="0" w:color="auto"/>
        <w:bottom w:val="none" w:sz="0" w:space="0" w:color="auto"/>
        <w:right w:val="none" w:sz="0" w:space="0" w:color="auto"/>
      </w:divBdr>
      <w:divsChild>
        <w:div w:id="1796673874">
          <w:marLeft w:val="0"/>
          <w:marRight w:val="0"/>
          <w:marTop w:val="0"/>
          <w:marBottom w:val="0"/>
          <w:divBdr>
            <w:top w:val="none" w:sz="0" w:space="0" w:color="auto"/>
            <w:left w:val="none" w:sz="0" w:space="0" w:color="auto"/>
            <w:bottom w:val="none" w:sz="0" w:space="0" w:color="auto"/>
            <w:right w:val="none" w:sz="0" w:space="0" w:color="auto"/>
          </w:divBdr>
          <w:divsChild>
            <w:div w:id="1285387381">
              <w:marLeft w:val="0"/>
              <w:marRight w:val="0"/>
              <w:marTop w:val="0"/>
              <w:marBottom w:val="0"/>
              <w:divBdr>
                <w:top w:val="none" w:sz="0" w:space="0" w:color="auto"/>
                <w:left w:val="none" w:sz="0" w:space="0" w:color="auto"/>
                <w:bottom w:val="none" w:sz="0" w:space="0" w:color="auto"/>
                <w:right w:val="none" w:sz="0" w:space="0" w:color="auto"/>
              </w:divBdr>
              <w:divsChild>
                <w:div w:id="699550983">
                  <w:marLeft w:val="0"/>
                  <w:marRight w:val="0"/>
                  <w:marTop w:val="0"/>
                  <w:marBottom w:val="0"/>
                  <w:divBdr>
                    <w:top w:val="none" w:sz="0" w:space="0" w:color="auto"/>
                    <w:left w:val="none" w:sz="0" w:space="0" w:color="auto"/>
                    <w:bottom w:val="none" w:sz="0" w:space="0" w:color="auto"/>
                    <w:right w:val="none" w:sz="0" w:space="0" w:color="auto"/>
                  </w:divBdr>
                  <w:divsChild>
                    <w:div w:id="168100000">
                      <w:marLeft w:val="0"/>
                      <w:marRight w:val="0"/>
                      <w:marTop w:val="0"/>
                      <w:marBottom w:val="0"/>
                      <w:divBdr>
                        <w:top w:val="none" w:sz="0" w:space="0" w:color="auto"/>
                        <w:left w:val="none" w:sz="0" w:space="0" w:color="auto"/>
                        <w:bottom w:val="none" w:sz="0" w:space="0" w:color="auto"/>
                        <w:right w:val="none" w:sz="0" w:space="0" w:color="auto"/>
                      </w:divBdr>
                      <w:divsChild>
                        <w:div w:id="1172794680">
                          <w:marLeft w:val="0"/>
                          <w:marRight w:val="0"/>
                          <w:marTop w:val="0"/>
                          <w:marBottom w:val="0"/>
                          <w:divBdr>
                            <w:top w:val="none" w:sz="0" w:space="0" w:color="auto"/>
                            <w:left w:val="none" w:sz="0" w:space="0" w:color="auto"/>
                            <w:bottom w:val="none" w:sz="0" w:space="0" w:color="auto"/>
                            <w:right w:val="none" w:sz="0" w:space="0" w:color="auto"/>
                          </w:divBdr>
                          <w:divsChild>
                            <w:div w:id="649603717">
                              <w:marLeft w:val="0"/>
                              <w:marRight w:val="0"/>
                              <w:marTop w:val="0"/>
                              <w:marBottom w:val="0"/>
                              <w:divBdr>
                                <w:top w:val="none" w:sz="0" w:space="0" w:color="auto"/>
                                <w:left w:val="none" w:sz="0" w:space="0" w:color="auto"/>
                                <w:bottom w:val="none" w:sz="0" w:space="0" w:color="auto"/>
                                <w:right w:val="none" w:sz="0" w:space="0" w:color="auto"/>
                              </w:divBdr>
                              <w:divsChild>
                                <w:div w:id="15118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092838">
      <w:bodyDiv w:val="1"/>
      <w:marLeft w:val="0"/>
      <w:marRight w:val="0"/>
      <w:marTop w:val="0"/>
      <w:marBottom w:val="0"/>
      <w:divBdr>
        <w:top w:val="none" w:sz="0" w:space="0" w:color="auto"/>
        <w:left w:val="none" w:sz="0" w:space="0" w:color="auto"/>
        <w:bottom w:val="none" w:sz="0" w:space="0" w:color="auto"/>
        <w:right w:val="none" w:sz="0" w:space="0" w:color="auto"/>
      </w:divBdr>
    </w:div>
    <w:div w:id="851379042">
      <w:bodyDiv w:val="1"/>
      <w:marLeft w:val="30"/>
      <w:marRight w:val="0"/>
      <w:marTop w:val="0"/>
      <w:marBottom w:val="0"/>
      <w:divBdr>
        <w:top w:val="none" w:sz="0" w:space="0" w:color="auto"/>
        <w:left w:val="none" w:sz="0" w:space="0" w:color="auto"/>
        <w:bottom w:val="none" w:sz="0" w:space="0" w:color="auto"/>
        <w:right w:val="none" w:sz="0" w:space="0" w:color="auto"/>
      </w:divBdr>
      <w:divsChild>
        <w:div w:id="1717001087">
          <w:marLeft w:val="0"/>
          <w:marRight w:val="0"/>
          <w:marTop w:val="0"/>
          <w:marBottom w:val="0"/>
          <w:divBdr>
            <w:top w:val="none" w:sz="0" w:space="0" w:color="auto"/>
            <w:left w:val="none" w:sz="0" w:space="0" w:color="auto"/>
            <w:bottom w:val="none" w:sz="0" w:space="0" w:color="auto"/>
            <w:right w:val="none" w:sz="0" w:space="0" w:color="auto"/>
          </w:divBdr>
          <w:divsChild>
            <w:div w:id="530268155">
              <w:marLeft w:val="0"/>
              <w:marRight w:val="0"/>
              <w:marTop w:val="0"/>
              <w:marBottom w:val="0"/>
              <w:divBdr>
                <w:top w:val="none" w:sz="0" w:space="0" w:color="auto"/>
                <w:left w:val="none" w:sz="0" w:space="0" w:color="auto"/>
                <w:bottom w:val="none" w:sz="0" w:space="0" w:color="auto"/>
                <w:right w:val="none" w:sz="0" w:space="0" w:color="auto"/>
              </w:divBdr>
              <w:divsChild>
                <w:div w:id="573200798">
                  <w:marLeft w:val="0"/>
                  <w:marRight w:val="0"/>
                  <w:marTop w:val="0"/>
                  <w:marBottom w:val="0"/>
                  <w:divBdr>
                    <w:top w:val="none" w:sz="0" w:space="0" w:color="auto"/>
                    <w:left w:val="none" w:sz="0" w:space="0" w:color="auto"/>
                    <w:bottom w:val="none" w:sz="0" w:space="0" w:color="auto"/>
                    <w:right w:val="none" w:sz="0" w:space="0" w:color="auto"/>
                  </w:divBdr>
                  <w:divsChild>
                    <w:div w:id="110826172">
                      <w:marLeft w:val="0"/>
                      <w:marRight w:val="0"/>
                      <w:marTop w:val="0"/>
                      <w:marBottom w:val="0"/>
                      <w:divBdr>
                        <w:top w:val="none" w:sz="0" w:space="0" w:color="auto"/>
                        <w:left w:val="none" w:sz="0" w:space="0" w:color="auto"/>
                        <w:bottom w:val="none" w:sz="0" w:space="0" w:color="auto"/>
                        <w:right w:val="none" w:sz="0" w:space="0" w:color="auto"/>
                      </w:divBdr>
                      <w:divsChild>
                        <w:div w:id="1903830503">
                          <w:marLeft w:val="0"/>
                          <w:marRight w:val="0"/>
                          <w:marTop w:val="0"/>
                          <w:marBottom w:val="0"/>
                          <w:divBdr>
                            <w:top w:val="none" w:sz="0" w:space="0" w:color="auto"/>
                            <w:left w:val="none" w:sz="0" w:space="0" w:color="auto"/>
                            <w:bottom w:val="none" w:sz="0" w:space="0" w:color="auto"/>
                            <w:right w:val="none" w:sz="0" w:space="0" w:color="auto"/>
                          </w:divBdr>
                          <w:divsChild>
                            <w:div w:id="277026666">
                              <w:marLeft w:val="0"/>
                              <w:marRight w:val="0"/>
                              <w:marTop w:val="0"/>
                              <w:marBottom w:val="0"/>
                              <w:divBdr>
                                <w:top w:val="none" w:sz="0" w:space="0" w:color="auto"/>
                                <w:left w:val="none" w:sz="0" w:space="0" w:color="auto"/>
                                <w:bottom w:val="none" w:sz="0" w:space="0" w:color="auto"/>
                                <w:right w:val="none" w:sz="0" w:space="0" w:color="auto"/>
                              </w:divBdr>
                              <w:divsChild>
                                <w:div w:id="3543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968485">
      <w:bodyDiv w:val="1"/>
      <w:marLeft w:val="0"/>
      <w:marRight w:val="0"/>
      <w:marTop w:val="0"/>
      <w:marBottom w:val="0"/>
      <w:divBdr>
        <w:top w:val="none" w:sz="0" w:space="0" w:color="auto"/>
        <w:left w:val="none" w:sz="0" w:space="0" w:color="auto"/>
        <w:bottom w:val="none" w:sz="0" w:space="0" w:color="auto"/>
        <w:right w:val="none" w:sz="0" w:space="0" w:color="auto"/>
      </w:divBdr>
    </w:div>
    <w:div w:id="1100756543">
      <w:bodyDiv w:val="1"/>
      <w:marLeft w:val="0"/>
      <w:marRight w:val="0"/>
      <w:marTop w:val="0"/>
      <w:marBottom w:val="0"/>
      <w:divBdr>
        <w:top w:val="none" w:sz="0" w:space="0" w:color="auto"/>
        <w:left w:val="none" w:sz="0" w:space="0" w:color="auto"/>
        <w:bottom w:val="none" w:sz="0" w:space="0" w:color="auto"/>
        <w:right w:val="none" w:sz="0" w:space="0" w:color="auto"/>
      </w:divBdr>
      <w:divsChild>
        <w:div w:id="2024279656">
          <w:marLeft w:val="0"/>
          <w:marRight w:val="0"/>
          <w:marTop w:val="0"/>
          <w:marBottom w:val="0"/>
          <w:divBdr>
            <w:top w:val="none" w:sz="0" w:space="0" w:color="auto"/>
            <w:left w:val="none" w:sz="0" w:space="0" w:color="auto"/>
            <w:bottom w:val="none" w:sz="0" w:space="0" w:color="auto"/>
            <w:right w:val="none" w:sz="0" w:space="0" w:color="auto"/>
          </w:divBdr>
          <w:divsChild>
            <w:div w:id="1277978661">
              <w:marLeft w:val="0"/>
              <w:marRight w:val="0"/>
              <w:marTop w:val="100"/>
              <w:marBottom w:val="0"/>
              <w:divBdr>
                <w:top w:val="none" w:sz="0" w:space="0" w:color="auto"/>
                <w:left w:val="none" w:sz="0" w:space="0" w:color="auto"/>
                <w:bottom w:val="none" w:sz="0" w:space="0" w:color="auto"/>
                <w:right w:val="none" w:sz="0" w:space="0" w:color="auto"/>
              </w:divBdr>
              <w:divsChild>
                <w:div w:id="1074595552">
                  <w:marLeft w:val="0"/>
                  <w:marRight w:val="0"/>
                  <w:marTop w:val="0"/>
                  <w:marBottom w:val="480"/>
                  <w:divBdr>
                    <w:top w:val="none" w:sz="0" w:space="0" w:color="auto"/>
                    <w:left w:val="single" w:sz="6" w:space="6" w:color="D7DDE3"/>
                    <w:bottom w:val="none" w:sz="0" w:space="0" w:color="auto"/>
                    <w:right w:val="none" w:sz="0" w:space="0" w:color="auto"/>
                  </w:divBdr>
                  <w:divsChild>
                    <w:div w:id="1058749629">
                      <w:marLeft w:val="0"/>
                      <w:marRight w:val="0"/>
                      <w:marTop w:val="0"/>
                      <w:marBottom w:val="0"/>
                      <w:divBdr>
                        <w:top w:val="single" w:sz="6" w:space="0" w:color="E4E4E4"/>
                        <w:left w:val="none" w:sz="0" w:space="0" w:color="auto"/>
                        <w:bottom w:val="none" w:sz="0" w:space="0" w:color="auto"/>
                        <w:right w:val="none" w:sz="0" w:space="0" w:color="auto"/>
                      </w:divBdr>
                      <w:divsChild>
                        <w:div w:id="1699428114">
                          <w:marLeft w:val="0"/>
                          <w:marRight w:val="0"/>
                          <w:marTop w:val="0"/>
                          <w:marBottom w:val="0"/>
                          <w:divBdr>
                            <w:top w:val="none" w:sz="0" w:space="0" w:color="auto"/>
                            <w:left w:val="none" w:sz="0" w:space="0" w:color="auto"/>
                            <w:bottom w:val="none" w:sz="0" w:space="0" w:color="auto"/>
                            <w:right w:val="none" w:sz="0" w:space="0" w:color="auto"/>
                          </w:divBdr>
                          <w:divsChild>
                            <w:div w:id="451636694">
                              <w:marLeft w:val="0"/>
                              <w:marRight w:val="0"/>
                              <w:marTop w:val="0"/>
                              <w:marBottom w:val="240"/>
                              <w:divBdr>
                                <w:top w:val="none" w:sz="0" w:space="0" w:color="auto"/>
                                <w:left w:val="none" w:sz="0" w:space="0" w:color="auto"/>
                                <w:bottom w:val="none" w:sz="0" w:space="0" w:color="auto"/>
                                <w:right w:val="none" w:sz="0" w:space="0" w:color="auto"/>
                              </w:divBdr>
                              <w:divsChild>
                                <w:div w:id="124280496">
                                  <w:marLeft w:val="0"/>
                                  <w:marRight w:val="0"/>
                                  <w:marTop w:val="0"/>
                                  <w:marBottom w:val="0"/>
                                  <w:divBdr>
                                    <w:top w:val="none" w:sz="0" w:space="0" w:color="auto"/>
                                    <w:left w:val="single" w:sz="6" w:space="0" w:color="8FB9D0"/>
                                    <w:bottom w:val="single" w:sz="6" w:space="0" w:color="8FB9D0"/>
                                    <w:right w:val="single" w:sz="6" w:space="0" w:color="8FB9D0"/>
                                  </w:divBdr>
                                  <w:divsChild>
                                    <w:div w:id="94637053">
                                      <w:marLeft w:val="0"/>
                                      <w:marRight w:val="0"/>
                                      <w:marTop w:val="0"/>
                                      <w:marBottom w:val="0"/>
                                      <w:divBdr>
                                        <w:top w:val="none" w:sz="0" w:space="0" w:color="auto"/>
                                        <w:left w:val="none" w:sz="0" w:space="0" w:color="auto"/>
                                        <w:bottom w:val="none" w:sz="0" w:space="0" w:color="auto"/>
                                        <w:right w:val="none" w:sz="0" w:space="0" w:color="auto"/>
                                      </w:divBdr>
                                      <w:divsChild>
                                        <w:div w:id="7670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199210">
      <w:bodyDiv w:val="1"/>
      <w:marLeft w:val="30"/>
      <w:marRight w:val="0"/>
      <w:marTop w:val="0"/>
      <w:marBottom w:val="0"/>
      <w:divBdr>
        <w:top w:val="none" w:sz="0" w:space="0" w:color="auto"/>
        <w:left w:val="none" w:sz="0" w:space="0" w:color="auto"/>
        <w:bottom w:val="none" w:sz="0" w:space="0" w:color="auto"/>
        <w:right w:val="none" w:sz="0" w:space="0" w:color="auto"/>
      </w:divBdr>
      <w:divsChild>
        <w:div w:id="96565682">
          <w:marLeft w:val="0"/>
          <w:marRight w:val="0"/>
          <w:marTop w:val="0"/>
          <w:marBottom w:val="0"/>
          <w:divBdr>
            <w:top w:val="none" w:sz="0" w:space="0" w:color="auto"/>
            <w:left w:val="none" w:sz="0" w:space="0" w:color="auto"/>
            <w:bottom w:val="none" w:sz="0" w:space="0" w:color="auto"/>
            <w:right w:val="none" w:sz="0" w:space="0" w:color="auto"/>
          </w:divBdr>
          <w:divsChild>
            <w:div w:id="893278342">
              <w:marLeft w:val="0"/>
              <w:marRight w:val="0"/>
              <w:marTop w:val="0"/>
              <w:marBottom w:val="0"/>
              <w:divBdr>
                <w:top w:val="none" w:sz="0" w:space="0" w:color="auto"/>
                <w:left w:val="none" w:sz="0" w:space="0" w:color="auto"/>
                <w:bottom w:val="none" w:sz="0" w:space="0" w:color="auto"/>
                <w:right w:val="none" w:sz="0" w:space="0" w:color="auto"/>
              </w:divBdr>
              <w:divsChild>
                <w:div w:id="1311864731">
                  <w:marLeft w:val="0"/>
                  <w:marRight w:val="0"/>
                  <w:marTop w:val="0"/>
                  <w:marBottom w:val="0"/>
                  <w:divBdr>
                    <w:top w:val="none" w:sz="0" w:space="0" w:color="auto"/>
                    <w:left w:val="none" w:sz="0" w:space="0" w:color="auto"/>
                    <w:bottom w:val="none" w:sz="0" w:space="0" w:color="auto"/>
                    <w:right w:val="none" w:sz="0" w:space="0" w:color="auto"/>
                  </w:divBdr>
                  <w:divsChild>
                    <w:div w:id="947859201">
                      <w:marLeft w:val="0"/>
                      <w:marRight w:val="0"/>
                      <w:marTop w:val="0"/>
                      <w:marBottom w:val="0"/>
                      <w:divBdr>
                        <w:top w:val="none" w:sz="0" w:space="0" w:color="auto"/>
                        <w:left w:val="none" w:sz="0" w:space="0" w:color="auto"/>
                        <w:bottom w:val="none" w:sz="0" w:space="0" w:color="auto"/>
                        <w:right w:val="none" w:sz="0" w:space="0" w:color="auto"/>
                      </w:divBdr>
                      <w:divsChild>
                        <w:div w:id="1400249641">
                          <w:marLeft w:val="0"/>
                          <w:marRight w:val="0"/>
                          <w:marTop w:val="0"/>
                          <w:marBottom w:val="0"/>
                          <w:divBdr>
                            <w:top w:val="none" w:sz="0" w:space="0" w:color="auto"/>
                            <w:left w:val="none" w:sz="0" w:space="0" w:color="auto"/>
                            <w:bottom w:val="none" w:sz="0" w:space="0" w:color="auto"/>
                            <w:right w:val="none" w:sz="0" w:space="0" w:color="auto"/>
                          </w:divBdr>
                          <w:divsChild>
                            <w:div w:id="1415473551">
                              <w:marLeft w:val="0"/>
                              <w:marRight w:val="0"/>
                              <w:marTop w:val="0"/>
                              <w:marBottom w:val="0"/>
                              <w:divBdr>
                                <w:top w:val="none" w:sz="0" w:space="0" w:color="auto"/>
                                <w:left w:val="none" w:sz="0" w:space="0" w:color="auto"/>
                                <w:bottom w:val="none" w:sz="0" w:space="0" w:color="auto"/>
                                <w:right w:val="none" w:sz="0" w:space="0" w:color="auto"/>
                              </w:divBdr>
                              <w:divsChild>
                                <w:div w:id="149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329316">
      <w:bodyDiv w:val="1"/>
      <w:marLeft w:val="30"/>
      <w:marRight w:val="0"/>
      <w:marTop w:val="0"/>
      <w:marBottom w:val="0"/>
      <w:divBdr>
        <w:top w:val="none" w:sz="0" w:space="0" w:color="auto"/>
        <w:left w:val="none" w:sz="0" w:space="0" w:color="auto"/>
        <w:bottom w:val="none" w:sz="0" w:space="0" w:color="auto"/>
        <w:right w:val="none" w:sz="0" w:space="0" w:color="auto"/>
      </w:divBdr>
      <w:divsChild>
        <w:div w:id="888414719">
          <w:marLeft w:val="0"/>
          <w:marRight w:val="0"/>
          <w:marTop w:val="0"/>
          <w:marBottom w:val="0"/>
          <w:divBdr>
            <w:top w:val="none" w:sz="0" w:space="0" w:color="auto"/>
            <w:left w:val="none" w:sz="0" w:space="0" w:color="auto"/>
            <w:bottom w:val="none" w:sz="0" w:space="0" w:color="auto"/>
            <w:right w:val="none" w:sz="0" w:space="0" w:color="auto"/>
          </w:divBdr>
          <w:divsChild>
            <w:div w:id="279918206">
              <w:marLeft w:val="0"/>
              <w:marRight w:val="0"/>
              <w:marTop w:val="0"/>
              <w:marBottom w:val="0"/>
              <w:divBdr>
                <w:top w:val="none" w:sz="0" w:space="0" w:color="auto"/>
                <w:left w:val="none" w:sz="0" w:space="0" w:color="auto"/>
                <w:bottom w:val="none" w:sz="0" w:space="0" w:color="auto"/>
                <w:right w:val="none" w:sz="0" w:space="0" w:color="auto"/>
              </w:divBdr>
              <w:divsChild>
                <w:div w:id="777064118">
                  <w:marLeft w:val="0"/>
                  <w:marRight w:val="0"/>
                  <w:marTop w:val="0"/>
                  <w:marBottom w:val="0"/>
                  <w:divBdr>
                    <w:top w:val="none" w:sz="0" w:space="0" w:color="auto"/>
                    <w:left w:val="none" w:sz="0" w:space="0" w:color="auto"/>
                    <w:bottom w:val="none" w:sz="0" w:space="0" w:color="auto"/>
                    <w:right w:val="none" w:sz="0" w:space="0" w:color="auto"/>
                  </w:divBdr>
                  <w:divsChild>
                    <w:div w:id="345055907">
                      <w:marLeft w:val="0"/>
                      <w:marRight w:val="0"/>
                      <w:marTop w:val="0"/>
                      <w:marBottom w:val="0"/>
                      <w:divBdr>
                        <w:top w:val="none" w:sz="0" w:space="0" w:color="auto"/>
                        <w:left w:val="none" w:sz="0" w:space="0" w:color="auto"/>
                        <w:bottom w:val="none" w:sz="0" w:space="0" w:color="auto"/>
                        <w:right w:val="none" w:sz="0" w:space="0" w:color="auto"/>
                      </w:divBdr>
                      <w:divsChild>
                        <w:div w:id="86119112">
                          <w:marLeft w:val="0"/>
                          <w:marRight w:val="0"/>
                          <w:marTop w:val="0"/>
                          <w:marBottom w:val="0"/>
                          <w:divBdr>
                            <w:top w:val="none" w:sz="0" w:space="0" w:color="auto"/>
                            <w:left w:val="none" w:sz="0" w:space="0" w:color="auto"/>
                            <w:bottom w:val="none" w:sz="0" w:space="0" w:color="auto"/>
                            <w:right w:val="none" w:sz="0" w:space="0" w:color="auto"/>
                          </w:divBdr>
                          <w:divsChild>
                            <w:div w:id="1800298900">
                              <w:marLeft w:val="0"/>
                              <w:marRight w:val="0"/>
                              <w:marTop w:val="0"/>
                              <w:marBottom w:val="0"/>
                              <w:divBdr>
                                <w:top w:val="none" w:sz="0" w:space="0" w:color="auto"/>
                                <w:left w:val="none" w:sz="0" w:space="0" w:color="auto"/>
                                <w:bottom w:val="none" w:sz="0" w:space="0" w:color="auto"/>
                                <w:right w:val="none" w:sz="0" w:space="0" w:color="auto"/>
                              </w:divBdr>
                              <w:divsChild>
                                <w:div w:id="202705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743932">
      <w:bodyDiv w:val="1"/>
      <w:marLeft w:val="30"/>
      <w:marRight w:val="0"/>
      <w:marTop w:val="0"/>
      <w:marBottom w:val="0"/>
      <w:divBdr>
        <w:top w:val="none" w:sz="0" w:space="0" w:color="auto"/>
        <w:left w:val="none" w:sz="0" w:space="0" w:color="auto"/>
        <w:bottom w:val="none" w:sz="0" w:space="0" w:color="auto"/>
        <w:right w:val="none" w:sz="0" w:space="0" w:color="auto"/>
      </w:divBdr>
      <w:divsChild>
        <w:div w:id="117645112">
          <w:marLeft w:val="0"/>
          <w:marRight w:val="0"/>
          <w:marTop w:val="0"/>
          <w:marBottom w:val="0"/>
          <w:divBdr>
            <w:top w:val="none" w:sz="0" w:space="0" w:color="auto"/>
            <w:left w:val="none" w:sz="0" w:space="0" w:color="auto"/>
            <w:bottom w:val="none" w:sz="0" w:space="0" w:color="auto"/>
            <w:right w:val="none" w:sz="0" w:space="0" w:color="auto"/>
          </w:divBdr>
          <w:divsChild>
            <w:div w:id="1089154170">
              <w:marLeft w:val="0"/>
              <w:marRight w:val="0"/>
              <w:marTop w:val="0"/>
              <w:marBottom w:val="0"/>
              <w:divBdr>
                <w:top w:val="none" w:sz="0" w:space="0" w:color="auto"/>
                <w:left w:val="none" w:sz="0" w:space="0" w:color="auto"/>
                <w:bottom w:val="none" w:sz="0" w:space="0" w:color="auto"/>
                <w:right w:val="none" w:sz="0" w:space="0" w:color="auto"/>
              </w:divBdr>
              <w:divsChild>
                <w:div w:id="1406756778">
                  <w:marLeft w:val="0"/>
                  <w:marRight w:val="0"/>
                  <w:marTop w:val="0"/>
                  <w:marBottom w:val="0"/>
                  <w:divBdr>
                    <w:top w:val="none" w:sz="0" w:space="0" w:color="auto"/>
                    <w:left w:val="none" w:sz="0" w:space="0" w:color="auto"/>
                    <w:bottom w:val="none" w:sz="0" w:space="0" w:color="auto"/>
                    <w:right w:val="none" w:sz="0" w:space="0" w:color="auto"/>
                  </w:divBdr>
                  <w:divsChild>
                    <w:div w:id="1354839508">
                      <w:marLeft w:val="0"/>
                      <w:marRight w:val="0"/>
                      <w:marTop w:val="0"/>
                      <w:marBottom w:val="0"/>
                      <w:divBdr>
                        <w:top w:val="none" w:sz="0" w:space="0" w:color="auto"/>
                        <w:left w:val="none" w:sz="0" w:space="0" w:color="auto"/>
                        <w:bottom w:val="none" w:sz="0" w:space="0" w:color="auto"/>
                        <w:right w:val="none" w:sz="0" w:space="0" w:color="auto"/>
                      </w:divBdr>
                      <w:divsChild>
                        <w:div w:id="1886288484">
                          <w:marLeft w:val="0"/>
                          <w:marRight w:val="0"/>
                          <w:marTop w:val="0"/>
                          <w:marBottom w:val="0"/>
                          <w:divBdr>
                            <w:top w:val="none" w:sz="0" w:space="0" w:color="auto"/>
                            <w:left w:val="none" w:sz="0" w:space="0" w:color="auto"/>
                            <w:bottom w:val="none" w:sz="0" w:space="0" w:color="auto"/>
                            <w:right w:val="none" w:sz="0" w:space="0" w:color="auto"/>
                          </w:divBdr>
                          <w:divsChild>
                            <w:div w:id="1307971493">
                              <w:marLeft w:val="0"/>
                              <w:marRight w:val="0"/>
                              <w:marTop w:val="0"/>
                              <w:marBottom w:val="0"/>
                              <w:divBdr>
                                <w:top w:val="none" w:sz="0" w:space="0" w:color="auto"/>
                                <w:left w:val="none" w:sz="0" w:space="0" w:color="auto"/>
                                <w:bottom w:val="none" w:sz="0" w:space="0" w:color="auto"/>
                                <w:right w:val="none" w:sz="0" w:space="0" w:color="auto"/>
                              </w:divBdr>
                              <w:divsChild>
                                <w:div w:id="21165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100894">
      <w:bodyDiv w:val="1"/>
      <w:marLeft w:val="0"/>
      <w:marRight w:val="0"/>
      <w:marTop w:val="0"/>
      <w:marBottom w:val="0"/>
      <w:divBdr>
        <w:top w:val="none" w:sz="0" w:space="0" w:color="auto"/>
        <w:left w:val="none" w:sz="0" w:space="0" w:color="auto"/>
        <w:bottom w:val="none" w:sz="0" w:space="0" w:color="auto"/>
        <w:right w:val="none" w:sz="0" w:space="0" w:color="auto"/>
      </w:divBdr>
    </w:div>
    <w:div w:id="1306621872">
      <w:bodyDiv w:val="1"/>
      <w:marLeft w:val="30"/>
      <w:marRight w:val="0"/>
      <w:marTop w:val="0"/>
      <w:marBottom w:val="0"/>
      <w:divBdr>
        <w:top w:val="none" w:sz="0" w:space="0" w:color="auto"/>
        <w:left w:val="none" w:sz="0" w:space="0" w:color="auto"/>
        <w:bottom w:val="none" w:sz="0" w:space="0" w:color="auto"/>
        <w:right w:val="none" w:sz="0" w:space="0" w:color="auto"/>
      </w:divBdr>
      <w:divsChild>
        <w:div w:id="162668595">
          <w:marLeft w:val="0"/>
          <w:marRight w:val="0"/>
          <w:marTop w:val="0"/>
          <w:marBottom w:val="0"/>
          <w:divBdr>
            <w:top w:val="none" w:sz="0" w:space="0" w:color="auto"/>
            <w:left w:val="none" w:sz="0" w:space="0" w:color="auto"/>
            <w:bottom w:val="none" w:sz="0" w:space="0" w:color="auto"/>
            <w:right w:val="none" w:sz="0" w:space="0" w:color="auto"/>
          </w:divBdr>
          <w:divsChild>
            <w:div w:id="274681928">
              <w:marLeft w:val="0"/>
              <w:marRight w:val="0"/>
              <w:marTop w:val="0"/>
              <w:marBottom w:val="0"/>
              <w:divBdr>
                <w:top w:val="none" w:sz="0" w:space="0" w:color="auto"/>
                <w:left w:val="none" w:sz="0" w:space="0" w:color="auto"/>
                <w:bottom w:val="none" w:sz="0" w:space="0" w:color="auto"/>
                <w:right w:val="none" w:sz="0" w:space="0" w:color="auto"/>
              </w:divBdr>
              <w:divsChild>
                <w:div w:id="1657950944">
                  <w:marLeft w:val="0"/>
                  <w:marRight w:val="0"/>
                  <w:marTop w:val="0"/>
                  <w:marBottom w:val="0"/>
                  <w:divBdr>
                    <w:top w:val="none" w:sz="0" w:space="0" w:color="auto"/>
                    <w:left w:val="none" w:sz="0" w:space="0" w:color="auto"/>
                    <w:bottom w:val="none" w:sz="0" w:space="0" w:color="auto"/>
                    <w:right w:val="none" w:sz="0" w:space="0" w:color="auto"/>
                  </w:divBdr>
                  <w:divsChild>
                    <w:div w:id="573668693">
                      <w:marLeft w:val="0"/>
                      <w:marRight w:val="0"/>
                      <w:marTop w:val="0"/>
                      <w:marBottom w:val="0"/>
                      <w:divBdr>
                        <w:top w:val="none" w:sz="0" w:space="0" w:color="auto"/>
                        <w:left w:val="none" w:sz="0" w:space="0" w:color="auto"/>
                        <w:bottom w:val="none" w:sz="0" w:space="0" w:color="auto"/>
                        <w:right w:val="none" w:sz="0" w:space="0" w:color="auto"/>
                      </w:divBdr>
                      <w:divsChild>
                        <w:div w:id="2118522582">
                          <w:marLeft w:val="0"/>
                          <w:marRight w:val="0"/>
                          <w:marTop w:val="0"/>
                          <w:marBottom w:val="0"/>
                          <w:divBdr>
                            <w:top w:val="none" w:sz="0" w:space="0" w:color="auto"/>
                            <w:left w:val="none" w:sz="0" w:space="0" w:color="auto"/>
                            <w:bottom w:val="none" w:sz="0" w:space="0" w:color="auto"/>
                            <w:right w:val="none" w:sz="0" w:space="0" w:color="auto"/>
                          </w:divBdr>
                          <w:divsChild>
                            <w:div w:id="974485434">
                              <w:marLeft w:val="0"/>
                              <w:marRight w:val="0"/>
                              <w:marTop w:val="0"/>
                              <w:marBottom w:val="0"/>
                              <w:divBdr>
                                <w:top w:val="none" w:sz="0" w:space="0" w:color="auto"/>
                                <w:left w:val="none" w:sz="0" w:space="0" w:color="auto"/>
                                <w:bottom w:val="none" w:sz="0" w:space="0" w:color="auto"/>
                                <w:right w:val="none" w:sz="0" w:space="0" w:color="auto"/>
                              </w:divBdr>
                              <w:divsChild>
                                <w:div w:id="8254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988221">
      <w:bodyDiv w:val="1"/>
      <w:marLeft w:val="30"/>
      <w:marRight w:val="0"/>
      <w:marTop w:val="0"/>
      <w:marBottom w:val="0"/>
      <w:divBdr>
        <w:top w:val="none" w:sz="0" w:space="0" w:color="auto"/>
        <w:left w:val="none" w:sz="0" w:space="0" w:color="auto"/>
        <w:bottom w:val="none" w:sz="0" w:space="0" w:color="auto"/>
        <w:right w:val="none" w:sz="0" w:space="0" w:color="auto"/>
      </w:divBdr>
      <w:divsChild>
        <w:div w:id="2103913377">
          <w:marLeft w:val="0"/>
          <w:marRight w:val="0"/>
          <w:marTop w:val="0"/>
          <w:marBottom w:val="0"/>
          <w:divBdr>
            <w:top w:val="none" w:sz="0" w:space="0" w:color="auto"/>
            <w:left w:val="none" w:sz="0" w:space="0" w:color="auto"/>
            <w:bottom w:val="none" w:sz="0" w:space="0" w:color="auto"/>
            <w:right w:val="none" w:sz="0" w:space="0" w:color="auto"/>
          </w:divBdr>
          <w:divsChild>
            <w:div w:id="234362803">
              <w:marLeft w:val="0"/>
              <w:marRight w:val="0"/>
              <w:marTop w:val="0"/>
              <w:marBottom w:val="0"/>
              <w:divBdr>
                <w:top w:val="none" w:sz="0" w:space="0" w:color="auto"/>
                <w:left w:val="none" w:sz="0" w:space="0" w:color="auto"/>
                <w:bottom w:val="none" w:sz="0" w:space="0" w:color="auto"/>
                <w:right w:val="none" w:sz="0" w:space="0" w:color="auto"/>
              </w:divBdr>
              <w:divsChild>
                <w:div w:id="467355690">
                  <w:marLeft w:val="0"/>
                  <w:marRight w:val="0"/>
                  <w:marTop w:val="0"/>
                  <w:marBottom w:val="0"/>
                  <w:divBdr>
                    <w:top w:val="none" w:sz="0" w:space="0" w:color="auto"/>
                    <w:left w:val="none" w:sz="0" w:space="0" w:color="auto"/>
                    <w:bottom w:val="none" w:sz="0" w:space="0" w:color="auto"/>
                    <w:right w:val="none" w:sz="0" w:space="0" w:color="auto"/>
                  </w:divBdr>
                  <w:divsChild>
                    <w:div w:id="1996564011">
                      <w:marLeft w:val="0"/>
                      <w:marRight w:val="0"/>
                      <w:marTop w:val="0"/>
                      <w:marBottom w:val="0"/>
                      <w:divBdr>
                        <w:top w:val="none" w:sz="0" w:space="0" w:color="auto"/>
                        <w:left w:val="none" w:sz="0" w:space="0" w:color="auto"/>
                        <w:bottom w:val="none" w:sz="0" w:space="0" w:color="auto"/>
                        <w:right w:val="none" w:sz="0" w:space="0" w:color="auto"/>
                      </w:divBdr>
                      <w:divsChild>
                        <w:div w:id="608780328">
                          <w:marLeft w:val="0"/>
                          <w:marRight w:val="0"/>
                          <w:marTop w:val="0"/>
                          <w:marBottom w:val="0"/>
                          <w:divBdr>
                            <w:top w:val="none" w:sz="0" w:space="0" w:color="auto"/>
                            <w:left w:val="none" w:sz="0" w:space="0" w:color="auto"/>
                            <w:bottom w:val="none" w:sz="0" w:space="0" w:color="auto"/>
                            <w:right w:val="none" w:sz="0" w:space="0" w:color="auto"/>
                          </w:divBdr>
                          <w:divsChild>
                            <w:div w:id="1123572486">
                              <w:marLeft w:val="0"/>
                              <w:marRight w:val="0"/>
                              <w:marTop w:val="0"/>
                              <w:marBottom w:val="0"/>
                              <w:divBdr>
                                <w:top w:val="none" w:sz="0" w:space="0" w:color="auto"/>
                                <w:left w:val="none" w:sz="0" w:space="0" w:color="auto"/>
                                <w:bottom w:val="none" w:sz="0" w:space="0" w:color="auto"/>
                                <w:right w:val="none" w:sz="0" w:space="0" w:color="auto"/>
                              </w:divBdr>
                              <w:divsChild>
                                <w:div w:id="1916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531132">
      <w:bodyDiv w:val="1"/>
      <w:marLeft w:val="30"/>
      <w:marRight w:val="0"/>
      <w:marTop w:val="0"/>
      <w:marBottom w:val="0"/>
      <w:divBdr>
        <w:top w:val="none" w:sz="0" w:space="0" w:color="auto"/>
        <w:left w:val="none" w:sz="0" w:space="0" w:color="auto"/>
        <w:bottom w:val="none" w:sz="0" w:space="0" w:color="auto"/>
        <w:right w:val="none" w:sz="0" w:space="0" w:color="auto"/>
      </w:divBdr>
      <w:divsChild>
        <w:div w:id="400912824">
          <w:marLeft w:val="0"/>
          <w:marRight w:val="0"/>
          <w:marTop w:val="0"/>
          <w:marBottom w:val="0"/>
          <w:divBdr>
            <w:top w:val="none" w:sz="0" w:space="0" w:color="auto"/>
            <w:left w:val="none" w:sz="0" w:space="0" w:color="auto"/>
            <w:bottom w:val="none" w:sz="0" w:space="0" w:color="auto"/>
            <w:right w:val="none" w:sz="0" w:space="0" w:color="auto"/>
          </w:divBdr>
          <w:divsChild>
            <w:div w:id="1574974810">
              <w:marLeft w:val="0"/>
              <w:marRight w:val="0"/>
              <w:marTop w:val="0"/>
              <w:marBottom w:val="0"/>
              <w:divBdr>
                <w:top w:val="none" w:sz="0" w:space="0" w:color="auto"/>
                <w:left w:val="none" w:sz="0" w:space="0" w:color="auto"/>
                <w:bottom w:val="none" w:sz="0" w:space="0" w:color="auto"/>
                <w:right w:val="none" w:sz="0" w:space="0" w:color="auto"/>
              </w:divBdr>
              <w:divsChild>
                <w:div w:id="746733909">
                  <w:marLeft w:val="0"/>
                  <w:marRight w:val="0"/>
                  <w:marTop w:val="0"/>
                  <w:marBottom w:val="0"/>
                  <w:divBdr>
                    <w:top w:val="none" w:sz="0" w:space="0" w:color="auto"/>
                    <w:left w:val="none" w:sz="0" w:space="0" w:color="auto"/>
                    <w:bottom w:val="none" w:sz="0" w:space="0" w:color="auto"/>
                    <w:right w:val="none" w:sz="0" w:space="0" w:color="auto"/>
                  </w:divBdr>
                  <w:divsChild>
                    <w:div w:id="497768030">
                      <w:marLeft w:val="0"/>
                      <w:marRight w:val="0"/>
                      <w:marTop w:val="0"/>
                      <w:marBottom w:val="0"/>
                      <w:divBdr>
                        <w:top w:val="none" w:sz="0" w:space="0" w:color="auto"/>
                        <w:left w:val="none" w:sz="0" w:space="0" w:color="auto"/>
                        <w:bottom w:val="none" w:sz="0" w:space="0" w:color="auto"/>
                        <w:right w:val="none" w:sz="0" w:space="0" w:color="auto"/>
                      </w:divBdr>
                      <w:divsChild>
                        <w:div w:id="1058477968">
                          <w:marLeft w:val="0"/>
                          <w:marRight w:val="0"/>
                          <w:marTop w:val="0"/>
                          <w:marBottom w:val="0"/>
                          <w:divBdr>
                            <w:top w:val="none" w:sz="0" w:space="0" w:color="auto"/>
                            <w:left w:val="none" w:sz="0" w:space="0" w:color="auto"/>
                            <w:bottom w:val="none" w:sz="0" w:space="0" w:color="auto"/>
                            <w:right w:val="none" w:sz="0" w:space="0" w:color="auto"/>
                          </w:divBdr>
                          <w:divsChild>
                            <w:div w:id="492449258">
                              <w:marLeft w:val="0"/>
                              <w:marRight w:val="0"/>
                              <w:marTop w:val="0"/>
                              <w:marBottom w:val="0"/>
                              <w:divBdr>
                                <w:top w:val="none" w:sz="0" w:space="0" w:color="auto"/>
                                <w:left w:val="none" w:sz="0" w:space="0" w:color="auto"/>
                                <w:bottom w:val="none" w:sz="0" w:space="0" w:color="auto"/>
                                <w:right w:val="none" w:sz="0" w:space="0" w:color="auto"/>
                              </w:divBdr>
                              <w:divsChild>
                                <w:div w:id="75486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409195">
      <w:bodyDiv w:val="1"/>
      <w:marLeft w:val="0"/>
      <w:marRight w:val="0"/>
      <w:marTop w:val="0"/>
      <w:marBottom w:val="0"/>
      <w:divBdr>
        <w:top w:val="none" w:sz="0" w:space="0" w:color="auto"/>
        <w:left w:val="none" w:sz="0" w:space="0" w:color="auto"/>
        <w:bottom w:val="none" w:sz="0" w:space="0" w:color="auto"/>
        <w:right w:val="none" w:sz="0" w:space="0" w:color="auto"/>
      </w:divBdr>
      <w:divsChild>
        <w:div w:id="1305308550">
          <w:marLeft w:val="547"/>
          <w:marRight w:val="0"/>
          <w:marTop w:val="106"/>
          <w:marBottom w:val="0"/>
          <w:divBdr>
            <w:top w:val="none" w:sz="0" w:space="0" w:color="auto"/>
            <w:left w:val="none" w:sz="0" w:space="0" w:color="auto"/>
            <w:bottom w:val="none" w:sz="0" w:space="0" w:color="auto"/>
            <w:right w:val="none" w:sz="0" w:space="0" w:color="auto"/>
          </w:divBdr>
        </w:div>
      </w:divsChild>
    </w:div>
    <w:div w:id="1827428606">
      <w:bodyDiv w:val="1"/>
      <w:marLeft w:val="30"/>
      <w:marRight w:val="0"/>
      <w:marTop w:val="0"/>
      <w:marBottom w:val="0"/>
      <w:divBdr>
        <w:top w:val="none" w:sz="0" w:space="0" w:color="auto"/>
        <w:left w:val="none" w:sz="0" w:space="0" w:color="auto"/>
        <w:bottom w:val="none" w:sz="0" w:space="0" w:color="auto"/>
        <w:right w:val="none" w:sz="0" w:space="0" w:color="auto"/>
      </w:divBdr>
      <w:divsChild>
        <w:div w:id="446893096">
          <w:marLeft w:val="0"/>
          <w:marRight w:val="0"/>
          <w:marTop w:val="0"/>
          <w:marBottom w:val="0"/>
          <w:divBdr>
            <w:top w:val="none" w:sz="0" w:space="0" w:color="auto"/>
            <w:left w:val="none" w:sz="0" w:space="0" w:color="auto"/>
            <w:bottom w:val="none" w:sz="0" w:space="0" w:color="auto"/>
            <w:right w:val="none" w:sz="0" w:space="0" w:color="auto"/>
          </w:divBdr>
          <w:divsChild>
            <w:div w:id="795685581">
              <w:marLeft w:val="0"/>
              <w:marRight w:val="0"/>
              <w:marTop w:val="0"/>
              <w:marBottom w:val="0"/>
              <w:divBdr>
                <w:top w:val="none" w:sz="0" w:space="0" w:color="auto"/>
                <w:left w:val="none" w:sz="0" w:space="0" w:color="auto"/>
                <w:bottom w:val="none" w:sz="0" w:space="0" w:color="auto"/>
                <w:right w:val="none" w:sz="0" w:space="0" w:color="auto"/>
              </w:divBdr>
              <w:divsChild>
                <w:div w:id="360401608">
                  <w:marLeft w:val="0"/>
                  <w:marRight w:val="0"/>
                  <w:marTop w:val="0"/>
                  <w:marBottom w:val="0"/>
                  <w:divBdr>
                    <w:top w:val="none" w:sz="0" w:space="0" w:color="auto"/>
                    <w:left w:val="none" w:sz="0" w:space="0" w:color="auto"/>
                    <w:bottom w:val="none" w:sz="0" w:space="0" w:color="auto"/>
                    <w:right w:val="none" w:sz="0" w:space="0" w:color="auto"/>
                  </w:divBdr>
                  <w:divsChild>
                    <w:div w:id="7475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86884">
      <w:bodyDiv w:val="1"/>
      <w:marLeft w:val="30"/>
      <w:marRight w:val="0"/>
      <w:marTop w:val="0"/>
      <w:marBottom w:val="0"/>
      <w:divBdr>
        <w:top w:val="none" w:sz="0" w:space="0" w:color="auto"/>
        <w:left w:val="none" w:sz="0" w:space="0" w:color="auto"/>
        <w:bottom w:val="none" w:sz="0" w:space="0" w:color="auto"/>
        <w:right w:val="none" w:sz="0" w:space="0" w:color="auto"/>
      </w:divBdr>
      <w:divsChild>
        <w:div w:id="950478333">
          <w:marLeft w:val="0"/>
          <w:marRight w:val="0"/>
          <w:marTop w:val="0"/>
          <w:marBottom w:val="0"/>
          <w:divBdr>
            <w:top w:val="none" w:sz="0" w:space="0" w:color="auto"/>
            <w:left w:val="none" w:sz="0" w:space="0" w:color="auto"/>
            <w:bottom w:val="none" w:sz="0" w:space="0" w:color="auto"/>
            <w:right w:val="none" w:sz="0" w:space="0" w:color="auto"/>
          </w:divBdr>
          <w:divsChild>
            <w:div w:id="178282054">
              <w:marLeft w:val="0"/>
              <w:marRight w:val="0"/>
              <w:marTop w:val="0"/>
              <w:marBottom w:val="0"/>
              <w:divBdr>
                <w:top w:val="none" w:sz="0" w:space="0" w:color="auto"/>
                <w:left w:val="none" w:sz="0" w:space="0" w:color="auto"/>
                <w:bottom w:val="none" w:sz="0" w:space="0" w:color="auto"/>
                <w:right w:val="none" w:sz="0" w:space="0" w:color="auto"/>
              </w:divBdr>
              <w:divsChild>
                <w:div w:id="111292398">
                  <w:marLeft w:val="0"/>
                  <w:marRight w:val="0"/>
                  <w:marTop w:val="0"/>
                  <w:marBottom w:val="0"/>
                  <w:divBdr>
                    <w:top w:val="none" w:sz="0" w:space="0" w:color="auto"/>
                    <w:left w:val="none" w:sz="0" w:space="0" w:color="auto"/>
                    <w:bottom w:val="none" w:sz="0" w:space="0" w:color="auto"/>
                    <w:right w:val="none" w:sz="0" w:space="0" w:color="auto"/>
                  </w:divBdr>
                  <w:divsChild>
                    <w:div w:id="954218961">
                      <w:marLeft w:val="0"/>
                      <w:marRight w:val="0"/>
                      <w:marTop w:val="0"/>
                      <w:marBottom w:val="0"/>
                      <w:divBdr>
                        <w:top w:val="none" w:sz="0" w:space="0" w:color="auto"/>
                        <w:left w:val="none" w:sz="0" w:space="0" w:color="auto"/>
                        <w:bottom w:val="none" w:sz="0" w:space="0" w:color="auto"/>
                        <w:right w:val="none" w:sz="0" w:space="0" w:color="auto"/>
                      </w:divBdr>
                      <w:divsChild>
                        <w:div w:id="1801728210">
                          <w:marLeft w:val="0"/>
                          <w:marRight w:val="0"/>
                          <w:marTop w:val="0"/>
                          <w:marBottom w:val="0"/>
                          <w:divBdr>
                            <w:top w:val="none" w:sz="0" w:space="0" w:color="auto"/>
                            <w:left w:val="none" w:sz="0" w:space="0" w:color="auto"/>
                            <w:bottom w:val="none" w:sz="0" w:space="0" w:color="auto"/>
                            <w:right w:val="none" w:sz="0" w:space="0" w:color="auto"/>
                          </w:divBdr>
                          <w:divsChild>
                            <w:div w:id="835533721">
                              <w:marLeft w:val="0"/>
                              <w:marRight w:val="0"/>
                              <w:marTop w:val="0"/>
                              <w:marBottom w:val="0"/>
                              <w:divBdr>
                                <w:top w:val="none" w:sz="0" w:space="0" w:color="auto"/>
                                <w:left w:val="none" w:sz="0" w:space="0" w:color="auto"/>
                                <w:bottom w:val="none" w:sz="0" w:space="0" w:color="auto"/>
                                <w:right w:val="none" w:sz="0" w:space="0" w:color="auto"/>
                              </w:divBdr>
                              <w:divsChild>
                                <w:div w:id="37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514045">
      <w:bodyDiv w:val="1"/>
      <w:marLeft w:val="30"/>
      <w:marRight w:val="0"/>
      <w:marTop w:val="0"/>
      <w:marBottom w:val="0"/>
      <w:divBdr>
        <w:top w:val="none" w:sz="0" w:space="0" w:color="auto"/>
        <w:left w:val="none" w:sz="0" w:space="0" w:color="auto"/>
        <w:bottom w:val="none" w:sz="0" w:space="0" w:color="auto"/>
        <w:right w:val="none" w:sz="0" w:space="0" w:color="auto"/>
      </w:divBdr>
      <w:divsChild>
        <w:div w:id="306472180">
          <w:marLeft w:val="0"/>
          <w:marRight w:val="0"/>
          <w:marTop w:val="0"/>
          <w:marBottom w:val="0"/>
          <w:divBdr>
            <w:top w:val="none" w:sz="0" w:space="0" w:color="auto"/>
            <w:left w:val="none" w:sz="0" w:space="0" w:color="auto"/>
            <w:bottom w:val="none" w:sz="0" w:space="0" w:color="auto"/>
            <w:right w:val="none" w:sz="0" w:space="0" w:color="auto"/>
          </w:divBdr>
          <w:divsChild>
            <w:div w:id="1467819787">
              <w:marLeft w:val="0"/>
              <w:marRight w:val="0"/>
              <w:marTop w:val="0"/>
              <w:marBottom w:val="0"/>
              <w:divBdr>
                <w:top w:val="none" w:sz="0" w:space="0" w:color="auto"/>
                <w:left w:val="none" w:sz="0" w:space="0" w:color="auto"/>
                <w:bottom w:val="none" w:sz="0" w:space="0" w:color="auto"/>
                <w:right w:val="none" w:sz="0" w:space="0" w:color="auto"/>
              </w:divBdr>
              <w:divsChild>
                <w:div w:id="1839730569">
                  <w:marLeft w:val="0"/>
                  <w:marRight w:val="0"/>
                  <w:marTop w:val="0"/>
                  <w:marBottom w:val="0"/>
                  <w:divBdr>
                    <w:top w:val="none" w:sz="0" w:space="0" w:color="auto"/>
                    <w:left w:val="none" w:sz="0" w:space="0" w:color="auto"/>
                    <w:bottom w:val="none" w:sz="0" w:space="0" w:color="auto"/>
                    <w:right w:val="none" w:sz="0" w:space="0" w:color="auto"/>
                  </w:divBdr>
                  <w:divsChild>
                    <w:div w:id="1438940656">
                      <w:marLeft w:val="0"/>
                      <w:marRight w:val="0"/>
                      <w:marTop w:val="0"/>
                      <w:marBottom w:val="0"/>
                      <w:divBdr>
                        <w:top w:val="none" w:sz="0" w:space="0" w:color="auto"/>
                        <w:left w:val="none" w:sz="0" w:space="0" w:color="auto"/>
                        <w:bottom w:val="none" w:sz="0" w:space="0" w:color="auto"/>
                        <w:right w:val="none" w:sz="0" w:space="0" w:color="auto"/>
                      </w:divBdr>
                      <w:divsChild>
                        <w:div w:id="342822199">
                          <w:marLeft w:val="0"/>
                          <w:marRight w:val="0"/>
                          <w:marTop w:val="0"/>
                          <w:marBottom w:val="0"/>
                          <w:divBdr>
                            <w:top w:val="none" w:sz="0" w:space="0" w:color="auto"/>
                            <w:left w:val="none" w:sz="0" w:space="0" w:color="auto"/>
                            <w:bottom w:val="none" w:sz="0" w:space="0" w:color="auto"/>
                            <w:right w:val="none" w:sz="0" w:space="0" w:color="auto"/>
                          </w:divBdr>
                          <w:divsChild>
                            <w:div w:id="1631008588">
                              <w:marLeft w:val="0"/>
                              <w:marRight w:val="0"/>
                              <w:marTop w:val="0"/>
                              <w:marBottom w:val="0"/>
                              <w:divBdr>
                                <w:top w:val="none" w:sz="0" w:space="0" w:color="auto"/>
                                <w:left w:val="none" w:sz="0" w:space="0" w:color="auto"/>
                                <w:bottom w:val="none" w:sz="0" w:space="0" w:color="auto"/>
                                <w:right w:val="none" w:sz="0" w:space="0" w:color="auto"/>
                              </w:divBdr>
                              <w:divsChild>
                                <w:div w:id="16382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647511">
      <w:bodyDiv w:val="1"/>
      <w:marLeft w:val="0"/>
      <w:marRight w:val="0"/>
      <w:marTop w:val="0"/>
      <w:marBottom w:val="0"/>
      <w:divBdr>
        <w:top w:val="none" w:sz="0" w:space="0" w:color="auto"/>
        <w:left w:val="none" w:sz="0" w:space="0" w:color="auto"/>
        <w:bottom w:val="none" w:sz="0" w:space="0" w:color="auto"/>
        <w:right w:val="none" w:sz="0" w:space="0" w:color="auto"/>
      </w:divBdr>
      <w:divsChild>
        <w:div w:id="561791394">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studentservices.auckland.ac.nz/en.html" TargetMode="External"/><Relationship Id="rId18" Type="http://schemas.openxmlformats.org/officeDocument/2006/relationships/hyperlink" Target="http://www.converge.org.nz/pma/srnzmarch06.pdf" TargetMode="External"/><Relationship Id="rId26" Type="http://schemas.openxmlformats.org/officeDocument/2006/relationships/hyperlink" Target="https://researchspace.auckland.ac.nz/handle/2292/21121?show=full" TargetMode="External"/><Relationship Id="rId3" Type="http://schemas.openxmlformats.org/officeDocument/2006/relationships/settings" Target="settings.xml"/><Relationship Id="rId21" Type="http://schemas.openxmlformats.org/officeDocument/2006/relationships/hyperlink" Target="https://cdn.auckland.ac.nz/assets/central/for/current-students/postgraduate-students/documents/policies-guidelines-forms/student-academic-conduct-statute.pdf" TargetMode="External"/><Relationship Id="rId7" Type="http://schemas.openxmlformats.org/officeDocument/2006/relationships/image" Target="media/image1.emf"/><Relationship Id="rId12" Type="http://schemas.openxmlformats.org/officeDocument/2006/relationships/hyperlink" Target="mailto:awil395@aucklanduni.ac.nz" TargetMode="External"/><Relationship Id="rId17" Type="http://schemas.openxmlformats.org/officeDocument/2006/relationships/hyperlink" Target="http://review.mai.ac.nz/index.php/MR/issue/view/16" TargetMode="External"/><Relationship Id="rId25" Type="http://schemas.openxmlformats.org/officeDocument/2006/relationships/hyperlink" Target="http://www.tpk.govt.nz/en/in-print/our-publications/publications/maori-in-australia/download/tpk-maorinaustralia2007-en.pdf%20on%2015%20August%20200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eAra.govt.nz/en/kapa-haka-maori-performing-arts/print" TargetMode="External"/><Relationship Id="rId20" Type="http://schemas.openxmlformats.org/officeDocument/2006/relationships/hyperlink" Target="http://unsr.jamesanaya.org/country-reports/the-situation-of-maori-people-in-new-zealand-2011" TargetMode="External"/><Relationship Id="rId29" Type="http://schemas.openxmlformats.org/officeDocument/2006/relationships/hyperlink" Target="http://www.un.org/esa/socdev/unpfii/en/drip.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fay001@aucklanduni.ac.nz" TargetMode="External"/><Relationship Id="rId24" Type="http://schemas.openxmlformats.org/officeDocument/2006/relationships/hyperlink" Target="http://unsr.jamesanaya.org/country-reports/the-situation-of-maori-people-in-new-zealand-201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tats.govt.nz/Census/2013-census/profile-and-summary-reports/quickstats-about-maori-english/maori-language.aspx" TargetMode="External"/><Relationship Id="rId23" Type="http://schemas.openxmlformats.org/officeDocument/2006/relationships/hyperlink" Target="http://voyager.auckland.ac.nz/cgi-bin/Pwebrecon.cgi?DB=local&amp;PAGE=rbSearch" TargetMode="External"/><Relationship Id="rId28" Type="http://schemas.openxmlformats.org/officeDocument/2006/relationships/hyperlink" Target="http://www.converge.org.nz/pma/srnzmarch06.pdf" TargetMode="External"/><Relationship Id="rId10" Type="http://schemas.openxmlformats.org/officeDocument/2006/relationships/hyperlink" Target="mailto:t.mcdowell@auckland.ac.nz" TargetMode="External"/><Relationship Id="rId19" Type="http://schemas.openxmlformats.org/officeDocument/2006/relationships/hyperlink" Target="http://www.un.org/esa/socdev/unpfii/en/drip.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waitangitribunal.govt.nz/doclibrary/public/reports/generic/Wai0262/Wai262Factsheet6TeReoMaori.pdf" TargetMode="External"/><Relationship Id="rId22" Type="http://schemas.openxmlformats.org/officeDocument/2006/relationships/hyperlink" Target="https://www.auckland.ac.nz/en/for/current-students/cs-academic-information/cs-regulations-policies-and-guidelines/academic-disputes-and-complaints.html" TargetMode="External"/><Relationship Id="rId27" Type="http://schemas.openxmlformats.org/officeDocument/2006/relationships/hyperlink" Target="http://www.hauora.maori.nz/downloads/hauora_complete_web.pdf" TargetMode="External"/><Relationship Id="rId30" Type="http://schemas.openxmlformats.org/officeDocument/2006/relationships/hyperlink" Target="http://www.waitangi-tribunal.govt.nz/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20</Pages>
  <Words>6310</Words>
  <Characters>35972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The Faculty of Arts</Company>
  <LinksUpToDate>false</LinksUpToDate>
  <CharactersWithSpaces>42198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 User</dc:creator>
  <cp:lastModifiedBy>Tiopira McDowell</cp:lastModifiedBy>
  <cp:revision>17</cp:revision>
  <cp:lastPrinted>2017-12-17T20:14:00Z</cp:lastPrinted>
  <dcterms:created xsi:type="dcterms:W3CDTF">2017-12-12T01:10:00Z</dcterms:created>
  <dcterms:modified xsi:type="dcterms:W3CDTF">2018-01-09T22:52:00Z</dcterms:modified>
</cp:coreProperties>
</file>