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C3B" w:rsidRPr="00045785" w:rsidRDefault="005A0C3B" w:rsidP="005A0C3B">
      <w:pPr>
        <w:jc w:val="center"/>
        <w:rPr>
          <w:rFonts w:asciiTheme="minorHAnsi" w:hAnsiTheme="minorHAnsi"/>
          <w:b/>
          <w:sz w:val="28"/>
          <w:szCs w:val="28"/>
          <w:lang w:val="en-NZ"/>
        </w:rPr>
      </w:pPr>
      <w:r w:rsidRPr="00045785">
        <w:rPr>
          <w:rFonts w:asciiTheme="minorHAnsi" w:hAnsiTheme="minorHAnsi"/>
          <w:b/>
          <w:sz w:val="28"/>
          <w:szCs w:val="28"/>
          <w:lang w:val="en-NZ"/>
        </w:rPr>
        <w:t>ANTHRO 206/322: The Origins of Civilisation</w:t>
      </w:r>
    </w:p>
    <w:p w:rsidR="005A0C3B" w:rsidRPr="00DE3413" w:rsidRDefault="005A0C3B" w:rsidP="005A0C3B">
      <w:pPr>
        <w:rPr>
          <w:rFonts w:asciiTheme="minorHAnsi" w:hAnsiTheme="minorHAnsi"/>
          <w:sz w:val="28"/>
          <w:szCs w:val="28"/>
          <w:lang w:val="en-NZ"/>
        </w:rPr>
      </w:pPr>
    </w:p>
    <w:p w:rsidR="005A0C3B" w:rsidRDefault="005A0C3B" w:rsidP="00B14E7C">
      <w:pPr>
        <w:jc w:val="center"/>
        <w:rPr>
          <w:rFonts w:asciiTheme="minorHAnsi" w:hAnsiTheme="minorHAnsi"/>
          <w:b/>
          <w:sz w:val="28"/>
          <w:szCs w:val="28"/>
          <w:lang w:val="en-NZ"/>
        </w:rPr>
      </w:pPr>
      <w:r w:rsidRPr="00DE3413">
        <w:rPr>
          <w:rFonts w:asciiTheme="minorHAnsi" w:hAnsiTheme="minorHAnsi"/>
          <w:b/>
          <w:sz w:val="28"/>
          <w:szCs w:val="28"/>
          <w:lang w:val="en-NZ"/>
        </w:rPr>
        <w:t xml:space="preserve">Semester </w:t>
      </w:r>
      <w:r w:rsidR="006272EF">
        <w:rPr>
          <w:rFonts w:asciiTheme="minorHAnsi" w:hAnsiTheme="minorHAnsi"/>
          <w:b/>
          <w:sz w:val="28"/>
          <w:szCs w:val="28"/>
          <w:lang w:val="en-NZ"/>
        </w:rPr>
        <w:t>1</w:t>
      </w:r>
      <w:r w:rsidR="00E912BB">
        <w:rPr>
          <w:rFonts w:asciiTheme="minorHAnsi" w:hAnsiTheme="minorHAnsi"/>
          <w:b/>
          <w:sz w:val="28"/>
          <w:szCs w:val="28"/>
          <w:lang w:val="en-NZ"/>
        </w:rPr>
        <w:t>,</w:t>
      </w:r>
      <w:r w:rsidRPr="00DE3413">
        <w:rPr>
          <w:rFonts w:asciiTheme="minorHAnsi" w:hAnsiTheme="minorHAnsi"/>
          <w:b/>
          <w:sz w:val="28"/>
          <w:szCs w:val="28"/>
          <w:lang w:val="en-NZ"/>
        </w:rPr>
        <w:t xml:space="preserve"> 201</w:t>
      </w:r>
      <w:r w:rsidR="001B7D21">
        <w:rPr>
          <w:rFonts w:asciiTheme="minorHAnsi" w:hAnsiTheme="minorHAnsi"/>
          <w:b/>
          <w:sz w:val="28"/>
          <w:szCs w:val="28"/>
          <w:lang w:val="en-NZ"/>
        </w:rPr>
        <w:t>8</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i/>
          <w:lang w:val="en-NZ"/>
        </w:rPr>
      </w:pPr>
      <w:r w:rsidRPr="00DE3413">
        <w:rPr>
          <w:rFonts w:asciiTheme="minorHAnsi" w:hAnsiTheme="minorHAnsi"/>
          <w:i/>
          <w:lang w:val="en-NZ"/>
        </w:rPr>
        <w:t>Food, Water and Sustainability: changes leading to socio-cultural complexity during the Holocene</w:t>
      </w:r>
    </w:p>
    <w:p w:rsidR="005A0C3B" w:rsidRPr="00DE3413" w:rsidRDefault="005A0C3B" w:rsidP="00A839A9">
      <w:pPr>
        <w:jc w:val="right"/>
        <w:rPr>
          <w:rFonts w:asciiTheme="minorHAnsi" w:hAnsiTheme="minorHAnsi"/>
          <w:lang w:val="en-NZ"/>
        </w:rPr>
      </w:pPr>
    </w:p>
    <w:p w:rsidR="005A0C3B" w:rsidRPr="00DE3413" w:rsidRDefault="00045785" w:rsidP="005A0C3B">
      <w:pPr>
        <w:rPr>
          <w:rFonts w:asciiTheme="minorHAnsi" w:hAnsiTheme="minorHAnsi"/>
          <w:lang w:val="en-NZ"/>
        </w:rPr>
      </w:pPr>
      <w:r>
        <w:rPr>
          <w:rFonts w:asciiTheme="minorHAnsi" w:hAnsiTheme="minorHAnsi"/>
          <w:lang w:val="en-NZ"/>
        </w:rPr>
        <w:t xml:space="preserve">Dr Rebecca </w:t>
      </w:r>
      <w:proofErr w:type="spellStart"/>
      <w:r>
        <w:rPr>
          <w:rFonts w:asciiTheme="minorHAnsi" w:hAnsiTheme="minorHAnsi"/>
          <w:lang w:val="en-NZ"/>
        </w:rPr>
        <w:t>Phillipps</w:t>
      </w:r>
      <w:proofErr w:type="spellEnd"/>
    </w:p>
    <w:p w:rsidR="00F07F57" w:rsidRPr="00DE3413" w:rsidRDefault="00F07F57" w:rsidP="003A5367">
      <w:pPr>
        <w:tabs>
          <w:tab w:val="left" w:pos="9011"/>
        </w:tabs>
        <w:rPr>
          <w:rFonts w:asciiTheme="minorHAnsi" w:hAnsiTheme="minorHAnsi"/>
          <w:lang w:val="en-NZ"/>
        </w:rPr>
      </w:pPr>
      <w:r w:rsidRPr="00DE3413">
        <w:rPr>
          <w:rFonts w:asciiTheme="minorHAnsi" w:hAnsiTheme="minorHAnsi"/>
          <w:lang w:val="en-NZ"/>
        </w:rPr>
        <w:t xml:space="preserve">64 9 </w:t>
      </w:r>
      <w:r w:rsidR="00045785">
        <w:rPr>
          <w:rFonts w:asciiTheme="minorHAnsi" w:hAnsiTheme="minorHAnsi"/>
          <w:lang w:val="en-NZ"/>
        </w:rPr>
        <w:t>923 4287</w:t>
      </w:r>
      <w:r w:rsidR="003A5367">
        <w:rPr>
          <w:rFonts w:asciiTheme="minorHAnsi" w:hAnsiTheme="minorHAnsi"/>
          <w:lang w:val="en-NZ"/>
        </w:rPr>
        <w:tab/>
      </w:r>
    </w:p>
    <w:p w:rsidR="00AE11A5" w:rsidRDefault="002B2CC7" w:rsidP="00F07F57">
      <w:pPr>
        <w:rPr>
          <w:rFonts w:asciiTheme="minorHAnsi" w:hAnsiTheme="minorHAnsi"/>
          <w:lang w:val="en-NZ"/>
        </w:rPr>
      </w:pPr>
      <w:hyperlink r:id="rId7" w:history="1">
        <w:r w:rsidR="00045785" w:rsidRPr="006521B0">
          <w:rPr>
            <w:rStyle w:val="Hyperlink"/>
            <w:rFonts w:asciiTheme="minorHAnsi" w:hAnsiTheme="minorHAnsi"/>
            <w:lang w:val="en-NZ"/>
          </w:rPr>
          <w:t>r.phillipps@auckland.ac.nz</w:t>
        </w:r>
      </w:hyperlink>
    </w:p>
    <w:p w:rsidR="00D35EFE" w:rsidRPr="00DE3413" w:rsidRDefault="00D35EFE" w:rsidP="00D35EFE">
      <w:pPr>
        <w:rPr>
          <w:rFonts w:asciiTheme="minorHAnsi" w:hAnsiTheme="minorHAnsi"/>
        </w:rPr>
      </w:pPr>
      <w:r w:rsidRPr="00DE3413">
        <w:rPr>
          <w:rFonts w:asciiTheme="minorHAnsi" w:hAnsiTheme="minorHAnsi"/>
          <w:lang w:val="en-NZ"/>
        </w:rPr>
        <w:t xml:space="preserve">Find out about what I do at: </w:t>
      </w:r>
      <w:hyperlink r:id="rId8" w:history="1">
        <w:r w:rsidR="00045785" w:rsidRPr="006521B0">
          <w:rPr>
            <w:rStyle w:val="Hyperlink"/>
            <w:rFonts w:asciiTheme="minorHAnsi" w:hAnsiTheme="minorHAnsi"/>
          </w:rPr>
          <w:t>https://auckland.academia.edu/rebeccaphillipps</w:t>
        </w:r>
      </w:hyperlink>
    </w:p>
    <w:p w:rsidR="00337AD1" w:rsidRDefault="00337AD1" w:rsidP="005A0C3B">
      <w:pPr>
        <w:rPr>
          <w:rFonts w:asciiTheme="minorHAnsi" w:hAnsiTheme="minorHAnsi"/>
        </w:rPr>
      </w:pPr>
      <w:r>
        <w:rPr>
          <w:rFonts w:asciiTheme="minorHAnsi" w:hAnsiTheme="minorHAnsi"/>
        </w:rPr>
        <w:t>Twitter: @</w:t>
      </w:r>
      <w:proofErr w:type="spellStart"/>
      <w:r w:rsidR="00045785">
        <w:rPr>
          <w:rFonts w:asciiTheme="minorHAnsi" w:hAnsiTheme="minorHAnsi"/>
        </w:rPr>
        <w:t>beccaphillipps</w:t>
      </w:r>
      <w:proofErr w:type="spellEnd"/>
    </w:p>
    <w:p w:rsidR="009334A8" w:rsidRDefault="009334A8" w:rsidP="005A0C3B">
      <w:pPr>
        <w:rPr>
          <w:rFonts w:asciiTheme="minorHAnsi" w:hAnsiTheme="minorHAnsi"/>
        </w:rPr>
      </w:pPr>
      <w:r>
        <w:rPr>
          <w:rFonts w:asciiTheme="minorHAnsi" w:hAnsiTheme="minorHAnsi"/>
        </w:rPr>
        <w:t xml:space="preserve">Office: HSB </w:t>
      </w:r>
      <w:r w:rsidR="00045785">
        <w:rPr>
          <w:rFonts w:asciiTheme="minorHAnsi" w:hAnsiTheme="minorHAnsi"/>
        </w:rPr>
        <w:t>853</w:t>
      </w:r>
    </w:p>
    <w:p w:rsidR="005A0C3B" w:rsidRDefault="009334A8" w:rsidP="005A0C3B">
      <w:pPr>
        <w:rPr>
          <w:rFonts w:asciiTheme="minorHAnsi" w:hAnsiTheme="minorHAnsi"/>
        </w:rPr>
      </w:pPr>
      <w:r>
        <w:rPr>
          <w:rFonts w:asciiTheme="minorHAnsi" w:hAnsiTheme="minorHAnsi"/>
        </w:rPr>
        <w:t>Office hour</w:t>
      </w:r>
      <w:r w:rsidR="00045785">
        <w:rPr>
          <w:rFonts w:asciiTheme="minorHAnsi" w:hAnsiTheme="minorHAnsi"/>
        </w:rPr>
        <w:t>s:</w:t>
      </w:r>
      <w:r w:rsidR="00FC6077">
        <w:rPr>
          <w:rFonts w:asciiTheme="minorHAnsi" w:hAnsiTheme="minorHAnsi"/>
        </w:rPr>
        <w:t xml:space="preserve"> </w:t>
      </w:r>
      <w:r w:rsidR="001B7D21">
        <w:rPr>
          <w:rFonts w:asciiTheme="minorHAnsi" w:hAnsiTheme="minorHAnsi"/>
        </w:rPr>
        <w:t>by appointment</w:t>
      </w:r>
      <w:r w:rsidR="00FC6077">
        <w:rPr>
          <w:rFonts w:asciiTheme="minorHAnsi" w:hAnsiTheme="minorHAnsi"/>
        </w:rPr>
        <w:t xml:space="preserve"> </w:t>
      </w:r>
    </w:p>
    <w:p w:rsidR="009334A8" w:rsidRDefault="009334A8" w:rsidP="005A0C3B">
      <w:pPr>
        <w:rPr>
          <w:rFonts w:asciiTheme="minorHAnsi" w:hAnsiTheme="minorHAnsi"/>
        </w:rPr>
      </w:pPr>
    </w:p>
    <w:p w:rsidR="00A02153" w:rsidRPr="00DE3413" w:rsidRDefault="00A02153" w:rsidP="005A0C3B">
      <w:pPr>
        <w:rPr>
          <w:rFonts w:asciiTheme="minorHAnsi" w:hAnsiTheme="minorHAnsi"/>
          <w:lang w:val="en-NZ"/>
        </w:rPr>
      </w:pPr>
    </w:p>
    <w:tbl>
      <w:tblPr>
        <w:tblW w:w="0" w:type="auto"/>
        <w:tblLayout w:type="fixed"/>
        <w:tblLook w:val="01E0" w:firstRow="1" w:lastRow="1" w:firstColumn="1" w:lastColumn="1" w:noHBand="0" w:noVBand="0"/>
      </w:tblPr>
      <w:tblGrid>
        <w:gridCol w:w="4503"/>
        <w:gridCol w:w="4353"/>
      </w:tblGrid>
      <w:tr w:rsidR="005A0C3B" w:rsidRPr="00DE3413" w:rsidTr="00946036">
        <w:trPr>
          <w:trHeight w:val="1902"/>
        </w:trPr>
        <w:tc>
          <w:tcPr>
            <w:tcW w:w="4503" w:type="dxa"/>
          </w:tcPr>
          <w:p w:rsidR="005A0C3B" w:rsidRPr="00DE3413" w:rsidRDefault="005A0C3B" w:rsidP="005012CC">
            <w:pPr>
              <w:rPr>
                <w:rFonts w:asciiTheme="minorHAnsi" w:hAnsiTheme="minorHAnsi"/>
                <w:lang w:val="en-NZ"/>
              </w:rPr>
            </w:pPr>
            <w:r w:rsidRPr="00DE3413">
              <w:rPr>
                <w:rFonts w:asciiTheme="minorHAnsi" w:hAnsiTheme="minorHAnsi"/>
                <w:noProof/>
                <w:lang w:val="en-NZ" w:eastAsia="en-NZ"/>
              </w:rPr>
              <w:drawing>
                <wp:inline distT="0" distB="0" distL="0" distR="0">
                  <wp:extent cx="2844920" cy="1896614"/>
                  <wp:effectExtent l="19050" t="0" r="0" b="0"/>
                  <wp:docPr id="1" name="Picture 1" descr="Egypt2009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2009 050"/>
                          <pic:cNvPicPr>
                            <a:picLocks noChangeAspect="1" noChangeArrowheads="1"/>
                          </pic:cNvPicPr>
                        </pic:nvPicPr>
                        <pic:blipFill>
                          <a:blip r:embed="rId9" cstate="print"/>
                          <a:srcRect/>
                          <a:stretch>
                            <a:fillRect/>
                          </a:stretch>
                        </pic:blipFill>
                        <pic:spPr bwMode="auto">
                          <a:xfrm>
                            <a:off x="0" y="0"/>
                            <a:ext cx="2844352" cy="1896235"/>
                          </a:xfrm>
                          <a:prstGeom prst="rect">
                            <a:avLst/>
                          </a:prstGeom>
                          <a:noFill/>
                          <a:ln w="9525">
                            <a:noFill/>
                            <a:miter lim="800000"/>
                            <a:headEnd/>
                            <a:tailEnd/>
                          </a:ln>
                        </pic:spPr>
                      </pic:pic>
                    </a:graphicData>
                  </a:graphic>
                </wp:inline>
              </w:drawing>
            </w:r>
          </w:p>
        </w:tc>
        <w:tc>
          <w:tcPr>
            <w:tcW w:w="4353" w:type="dxa"/>
          </w:tcPr>
          <w:p w:rsidR="005A0C3B" w:rsidRPr="00DE3413" w:rsidRDefault="005A0C3B" w:rsidP="005012CC">
            <w:pPr>
              <w:rPr>
                <w:rFonts w:asciiTheme="minorHAnsi" w:hAnsiTheme="minorHAnsi"/>
                <w:lang w:val="en-NZ"/>
              </w:rPr>
            </w:pPr>
            <w:r w:rsidRPr="00DE3413">
              <w:rPr>
                <w:rFonts w:asciiTheme="minorHAnsi" w:hAnsiTheme="minorHAnsi"/>
                <w:noProof/>
                <w:lang w:val="en-NZ" w:eastAsia="en-NZ"/>
              </w:rPr>
              <w:drawing>
                <wp:inline distT="0" distB="0" distL="0" distR="0">
                  <wp:extent cx="2838450" cy="1892300"/>
                  <wp:effectExtent l="19050" t="0" r="0" b="0"/>
                  <wp:docPr id="2" name="Picture 2" descr="IMG_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709"/>
                          <pic:cNvPicPr>
                            <a:picLocks noChangeAspect="1" noChangeArrowheads="1"/>
                          </pic:cNvPicPr>
                        </pic:nvPicPr>
                        <pic:blipFill>
                          <a:blip r:embed="rId10" cstate="print"/>
                          <a:srcRect/>
                          <a:stretch>
                            <a:fillRect/>
                          </a:stretch>
                        </pic:blipFill>
                        <pic:spPr bwMode="auto">
                          <a:xfrm>
                            <a:off x="0" y="0"/>
                            <a:ext cx="2838450" cy="1892300"/>
                          </a:xfrm>
                          <a:prstGeom prst="rect">
                            <a:avLst/>
                          </a:prstGeom>
                          <a:noFill/>
                          <a:ln w="9525">
                            <a:noFill/>
                            <a:miter lim="800000"/>
                            <a:headEnd/>
                            <a:tailEnd/>
                          </a:ln>
                        </pic:spPr>
                      </pic:pic>
                    </a:graphicData>
                  </a:graphic>
                </wp:inline>
              </w:drawing>
            </w:r>
          </w:p>
        </w:tc>
      </w:tr>
    </w:tbl>
    <w:p w:rsidR="005A0C3B" w:rsidRPr="00DE3413" w:rsidRDefault="005A0C3B" w:rsidP="005A0C3B">
      <w:pPr>
        <w:rPr>
          <w:rFonts w:asciiTheme="minorHAnsi" w:hAnsiTheme="minorHAnsi"/>
          <w:lang w:val="en-NZ"/>
        </w:rPr>
      </w:pPr>
      <w:r w:rsidRPr="00DE3413">
        <w:rPr>
          <w:rFonts w:asciiTheme="minorHAnsi" w:hAnsiTheme="minorHAnsi"/>
          <w:lang w:val="en-NZ"/>
        </w:rPr>
        <w:t xml:space="preserve">Left: Lake </w:t>
      </w:r>
      <w:proofErr w:type="spellStart"/>
      <w:r w:rsidRPr="00DE3413">
        <w:rPr>
          <w:rFonts w:asciiTheme="minorHAnsi" w:hAnsiTheme="minorHAnsi"/>
          <w:lang w:val="en-NZ"/>
        </w:rPr>
        <w:t>Qarun</w:t>
      </w:r>
      <w:proofErr w:type="spellEnd"/>
      <w:r w:rsidRPr="00DE3413">
        <w:rPr>
          <w:rFonts w:asciiTheme="minorHAnsi" w:hAnsiTheme="minorHAnsi"/>
          <w:lang w:val="en-NZ"/>
        </w:rPr>
        <w:t>, R</w:t>
      </w:r>
      <w:r w:rsidR="006A090D">
        <w:rPr>
          <w:rFonts w:asciiTheme="minorHAnsi" w:hAnsiTheme="minorHAnsi"/>
          <w:lang w:val="en-NZ"/>
        </w:rPr>
        <w:t xml:space="preserve">ight: </w:t>
      </w:r>
      <w:proofErr w:type="spellStart"/>
      <w:r w:rsidR="006A090D">
        <w:rPr>
          <w:rFonts w:asciiTheme="minorHAnsi" w:hAnsiTheme="minorHAnsi"/>
          <w:lang w:val="en-NZ"/>
        </w:rPr>
        <w:t>UoA</w:t>
      </w:r>
      <w:proofErr w:type="spellEnd"/>
      <w:r w:rsidR="006A090D">
        <w:rPr>
          <w:rFonts w:asciiTheme="minorHAnsi" w:hAnsiTheme="minorHAnsi"/>
          <w:lang w:val="en-NZ"/>
        </w:rPr>
        <w:t xml:space="preserve"> students in the Fayum</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b/>
          <w:lang w:val="en-NZ"/>
        </w:rPr>
      </w:pPr>
      <w:bookmarkStart w:id="0" w:name="OLE_LINK5"/>
      <w:bookmarkStart w:id="1" w:name="OLE_LINK6"/>
      <w:r w:rsidRPr="00DE3413">
        <w:rPr>
          <w:rFonts w:asciiTheme="minorHAnsi" w:hAnsiTheme="minorHAnsi"/>
          <w:b/>
          <w:lang w:val="en-NZ"/>
        </w:rPr>
        <w:t>Course Objectives</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lang w:val="en-NZ"/>
        </w:rPr>
      </w:pPr>
      <w:bookmarkStart w:id="2" w:name="OLE_LINK1"/>
      <w:bookmarkStart w:id="3" w:name="OLE_LINK2"/>
      <w:r w:rsidRPr="00DE3413">
        <w:rPr>
          <w:rFonts w:asciiTheme="minorHAnsi" w:hAnsiTheme="minorHAnsi"/>
          <w:lang w:val="en-NZ"/>
        </w:rPr>
        <w:t>The Origins of Civilisation is a course about changes in the late Pleistocene and Holo</w:t>
      </w:r>
      <w:r w:rsidR="00957671">
        <w:rPr>
          <w:rFonts w:asciiTheme="minorHAnsi" w:hAnsiTheme="minorHAnsi"/>
          <w:lang w:val="en-NZ"/>
        </w:rPr>
        <w:t xml:space="preserve">cene (approximately the last 20 </w:t>
      </w:r>
      <w:r w:rsidRPr="00DE3413">
        <w:rPr>
          <w:rFonts w:asciiTheme="minorHAnsi" w:hAnsiTheme="minorHAnsi"/>
          <w:lang w:val="en-NZ"/>
        </w:rPr>
        <w:t xml:space="preserve">000 years) that had a profound impact on humanity. During this time, many communities shifted from a hunter-gather way of life to village based agricultural. Popular accounts see this transition </w:t>
      </w:r>
      <w:r w:rsidR="00691EA2">
        <w:rPr>
          <w:rFonts w:asciiTheme="minorHAnsi" w:hAnsiTheme="minorHAnsi"/>
          <w:lang w:val="en-NZ"/>
        </w:rPr>
        <w:t>as a revolution</w:t>
      </w:r>
      <w:r w:rsidRPr="00DE3413">
        <w:rPr>
          <w:rFonts w:asciiTheme="minorHAnsi" w:hAnsiTheme="minorHAnsi"/>
          <w:lang w:val="en-NZ"/>
        </w:rPr>
        <w:t xml:space="preserve">, an inevitable progression from simple to complex societies. However, as we shall learn in the course, no such unilineal progression occurred. The notion of a ‘transition’ implies two clearly defined categories – simple societies before and complex societies afterward perhaps with an ‘intermediate’ form in the middle. The aim of this course is to deconstruct this simple linear view. We will consider what socio-cultural changes were involved as Holocene societies developed in different parts of the world. A second aim is to consider the nature of the relationship between humans and the environment. The transition from the Late Pleistocene to the Holocene was a period of marked environmental change. Modern climatic patterns were established but also the nature of human impact on the environment </w:t>
      </w:r>
      <w:r w:rsidR="00691EA2">
        <w:rPr>
          <w:rFonts w:asciiTheme="minorHAnsi" w:hAnsiTheme="minorHAnsi"/>
          <w:lang w:val="en-NZ"/>
        </w:rPr>
        <w:t>shifted</w:t>
      </w:r>
      <w:r w:rsidRPr="00DE3413">
        <w:rPr>
          <w:rFonts w:asciiTheme="minorHAnsi" w:hAnsiTheme="minorHAnsi"/>
          <w:lang w:val="en-NZ"/>
        </w:rPr>
        <w:t xml:space="preserve">. We will consider what practices were sustainable and which led to substantial changes in the relationship between people and the environment. </w:t>
      </w:r>
      <w:bookmarkEnd w:id="2"/>
      <w:bookmarkEnd w:id="3"/>
    </w:p>
    <w:bookmarkEnd w:id="0"/>
    <w:bookmarkEnd w:id="1"/>
    <w:p w:rsidR="005A0C3B" w:rsidRPr="00DE3413" w:rsidRDefault="005A0C3B" w:rsidP="005A0C3B">
      <w:pPr>
        <w:rPr>
          <w:rFonts w:asciiTheme="minorHAnsi" w:hAnsiTheme="minorHAnsi"/>
          <w:b/>
          <w:lang w:val="en-NZ"/>
        </w:rPr>
      </w:pPr>
    </w:p>
    <w:p w:rsidR="005A0C3B" w:rsidRPr="00DE3413" w:rsidRDefault="005A0C3B" w:rsidP="005A0C3B">
      <w:pPr>
        <w:rPr>
          <w:rFonts w:asciiTheme="minorHAnsi" w:hAnsiTheme="minorHAnsi"/>
          <w:b/>
          <w:lang w:val="en-NZ"/>
        </w:rPr>
      </w:pPr>
      <w:r w:rsidRPr="00DE3413">
        <w:rPr>
          <w:rFonts w:asciiTheme="minorHAnsi" w:hAnsiTheme="minorHAnsi"/>
          <w:b/>
          <w:lang w:val="en-NZ"/>
        </w:rPr>
        <w:t>Overview of course structure</w:t>
      </w:r>
    </w:p>
    <w:p w:rsidR="005A0C3B" w:rsidRPr="00DE3413" w:rsidRDefault="005A0C3B" w:rsidP="005A0C3B">
      <w:pPr>
        <w:rPr>
          <w:rFonts w:asciiTheme="minorHAnsi" w:hAnsiTheme="minorHAnsi"/>
          <w:lang w:val="en-NZ"/>
        </w:rPr>
      </w:pPr>
    </w:p>
    <w:p w:rsidR="003829D8" w:rsidRDefault="005A0C3B" w:rsidP="003829D8">
      <w:pPr>
        <w:rPr>
          <w:rFonts w:asciiTheme="minorHAnsi" w:hAnsiTheme="minorHAnsi"/>
          <w:lang w:val="en-NZ"/>
        </w:rPr>
      </w:pPr>
      <w:r w:rsidRPr="00DE3413">
        <w:rPr>
          <w:rFonts w:asciiTheme="minorHAnsi" w:hAnsiTheme="minorHAnsi"/>
          <w:lang w:val="en-NZ"/>
        </w:rPr>
        <w:t>This course is designed to involve you in our Egyptian research project based in the Fayum close to Cairo. Her</w:t>
      </w:r>
      <w:r w:rsidR="00691EA2">
        <w:rPr>
          <w:rFonts w:asciiTheme="minorHAnsi" w:hAnsiTheme="minorHAnsi"/>
          <w:lang w:val="en-NZ"/>
        </w:rPr>
        <w:t xml:space="preserve">e we are investigating an early-mid Holocene </w:t>
      </w:r>
      <w:r w:rsidRPr="00DE3413">
        <w:rPr>
          <w:rFonts w:asciiTheme="minorHAnsi" w:hAnsiTheme="minorHAnsi"/>
          <w:lang w:val="en-NZ"/>
        </w:rPr>
        <w:t xml:space="preserve">Egyptian landscape with some of the earliest evidence for grain agriculture in Egypt. </w:t>
      </w:r>
      <w:r w:rsidR="003829D8">
        <w:rPr>
          <w:rFonts w:asciiTheme="minorHAnsi" w:hAnsiTheme="minorHAnsi"/>
          <w:lang w:val="en-NZ"/>
        </w:rPr>
        <w:t>W</w:t>
      </w:r>
      <w:r w:rsidR="003829D8" w:rsidRPr="00DE3413">
        <w:rPr>
          <w:rFonts w:asciiTheme="minorHAnsi" w:hAnsiTheme="minorHAnsi"/>
          <w:lang w:val="en-NZ"/>
        </w:rPr>
        <w:t xml:space="preserve">e are studying a series of stratified and surface deposits along the edge of ancient Lake </w:t>
      </w:r>
      <w:proofErr w:type="spellStart"/>
      <w:r w:rsidR="003829D8" w:rsidRPr="00DE3413">
        <w:rPr>
          <w:rFonts w:asciiTheme="minorHAnsi" w:hAnsiTheme="minorHAnsi"/>
          <w:lang w:val="en-NZ"/>
        </w:rPr>
        <w:t>Qarun</w:t>
      </w:r>
      <w:proofErr w:type="spellEnd"/>
      <w:r w:rsidR="003829D8" w:rsidRPr="00DE3413">
        <w:rPr>
          <w:rFonts w:asciiTheme="minorHAnsi" w:hAnsiTheme="minorHAnsi"/>
          <w:lang w:val="en-NZ"/>
        </w:rPr>
        <w:t>. Today the lake is 44</w:t>
      </w:r>
      <w:r w:rsidR="003829D8">
        <w:rPr>
          <w:rFonts w:asciiTheme="minorHAnsi" w:hAnsiTheme="minorHAnsi"/>
          <w:lang w:val="en-NZ"/>
        </w:rPr>
        <w:t xml:space="preserve"> </w:t>
      </w:r>
      <w:r w:rsidR="003829D8" w:rsidRPr="00DE3413">
        <w:rPr>
          <w:rFonts w:asciiTheme="minorHAnsi" w:hAnsiTheme="minorHAnsi"/>
          <w:lang w:val="en-NZ"/>
        </w:rPr>
        <w:t>m below sea-level but during the early and mid-Holocene the lake was much higher. People occupied the lake environment. They left a spatially extensive record of flaked stone, pottery, animal bones and hearths both as surface and stratified deposits. We are interested in reconstructing the socio-economy, settlement pattern and mobility of the peoples who occupied the Fayum.</w:t>
      </w:r>
    </w:p>
    <w:p w:rsidR="003829D8" w:rsidRPr="00DE3413" w:rsidRDefault="003829D8" w:rsidP="003829D8">
      <w:pPr>
        <w:rPr>
          <w:rFonts w:asciiTheme="minorHAnsi" w:hAnsiTheme="minorHAnsi"/>
          <w:lang w:val="en-NZ"/>
        </w:rPr>
      </w:pPr>
    </w:p>
    <w:p w:rsidR="005A0C3B" w:rsidRDefault="005A0C3B" w:rsidP="005A0C3B">
      <w:pPr>
        <w:rPr>
          <w:rFonts w:asciiTheme="minorHAnsi" w:hAnsiTheme="minorHAnsi"/>
          <w:lang w:val="en-NZ"/>
        </w:rPr>
      </w:pPr>
      <w:r w:rsidRPr="00DE3413">
        <w:rPr>
          <w:rFonts w:asciiTheme="minorHAnsi" w:hAnsiTheme="minorHAnsi"/>
          <w:lang w:val="en-NZ"/>
        </w:rPr>
        <w:t xml:space="preserve">Archaeology is a field based discipline which means that most archaeologists undertake survey, excavation and increasingly artefact analysis at the locations where people lived in the past. Field research is intended to answer particular questions often related to processes of culture change. Rather than simply lecture on the results of our research we would like you to understand the relationship between the field-research we are undertaking – literally the techniques we have adopted in the field, and the research questions these techniques are employed to answer. </w:t>
      </w:r>
      <w:proofErr w:type="gramStart"/>
      <w:r w:rsidRPr="00DE3413">
        <w:rPr>
          <w:rFonts w:asciiTheme="minorHAnsi" w:hAnsiTheme="minorHAnsi"/>
          <w:lang w:val="en-NZ"/>
        </w:rPr>
        <w:t>Hence</w:t>
      </w:r>
      <w:proofErr w:type="gramEnd"/>
      <w:r w:rsidRPr="00DE3413">
        <w:rPr>
          <w:rFonts w:asciiTheme="minorHAnsi" w:hAnsiTheme="minorHAnsi"/>
          <w:lang w:val="en-NZ"/>
        </w:rPr>
        <w:t xml:space="preserve"> we have devised a structure for the classes that always begins with our fieldwork then situates how we are undertaking research in relation to the work of others. As a consequence, this </w:t>
      </w:r>
      <w:r w:rsidR="00501AA7">
        <w:rPr>
          <w:rFonts w:asciiTheme="minorHAnsi" w:hAnsiTheme="minorHAnsi"/>
          <w:lang w:val="en-NZ"/>
        </w:rPr>
        <w:t xml:space="preserve">course </w:t>
      </w:r>
      <w:r w:rsidRPr="00DE3413">
        <w:rPr>
          <w:rFonts w:asciiTheme="minorHAnsi" w:hAnsiTheme="minorHAnsi"/>
          <w:lang w:val="en-NZ"/>
        </w:rPr>
        <w:t>is structured around themes rather than a chronological progression of changes through time.</w:t>
      </w:r>
    </w:p>
    <w:p w:rsidR="00501AA7" w:rsidRDefault="00501AA7" w:rsidP="005A0C3B">
      <w:pPr>
        <w:rPr>
          <w:rFonts w:asciiTheme="minorHAnsi" w:hAnsiTheme="minorHAnsi"/>
          <w:lang w:val="en-NZ"/>
        </w:rPr>
      </w:pPr>
    </w:p>
    <w:p w:rsidR="00501AA7" w:rsidRPr="00197C9A" w:rsidRDefault="00501AA7" w:rsidP="005A0C3B">
      <w:pPr>
        <w:rPr>
          <w:rFonts w:asciiTheme="minorHAnsi" w:hAnsiTheme="minorHAnsi"/>
          <w:b/>
          <w:lang w:val="en-NZ"/>
        </w:rPr>
      </w:pPr>
      <w:r>
        <w:rPr>
          <w:rFonts w:asciiTheme="minorHAnsi" w:hAnsiTheme="minorHAnsi"/>
          <w:b/>
          <w:lang w:val="en-NZ"/>
        </w:rPr>
        <w:t>Overview of c</w:t>
      </w:r>
      <w:r w:rsidRPr="00197C9A">
        <w:rPr>
          <w:rFonts w:asciiTheme="minorHAnsi" w:hAnsiTheme="minorHAnsi"/>
          <w:b/>
          <w:lang w:val="en-NZ"/>
        </w:rPr>
        <w:t>lass structure</w:t>
      </w:r>
    </w:p>
    <w:p w:rsidR="005A0C3B" w:rsidRDefault="005A0C3B" w:rsidP="005A0C3B">
      <w:pPr>
        <w:rPr>
          <w:rFonts w:asciiTheme="minorHAnsi" w:hAnsiTheme="minorHAnsi"/>
          <w:lang w:val="en-NZ"/>
        </w:rPr>
      </w:pPr>
    </w:p>
    <w:p w:rsidR="00501AA7" w:rsidRPr="00DE3413" w:rsidRDefault="00501AA7" w:rsidP="005A0C3B">
      <w:pPr>
        <w:rPr>
          <w:rFonts w:asciiTheme="minorHAnsi" w:hAnsiTheme="minorHAnsi"/>
          <w:lang w:val="en-NZ"/>
        </w:rPr>
      </w:pPr>
      <w:r>
        <w:rPr>
          <w:rFonts w:asciiTheme="minorHAnsi" w:hAnsiTheme="minorHAnsi"/>
          <w:lang w:val="en-NZ"/>
        </w:rPr>
        <w:t xml:space="preserve">Each week we will meet twice, two hours on </w:t>
      </w:r>
      <w:r w:rsidR="00FC6077">
        <w:rPr>
          <w:rFonts w:asciiTheme="minorHAnsi" w:hAnsiTheme="minorHAnsi"/>
          <w:lang w:val="en-NZ"/>
        </w:rPr>
        <w:t xml:space="preserve">Monday </w:t>
      </w:r>
      <w:r>
        <w:rPr>
          <w:rFonts w:asciiTheme="minorHAnsi" w:hAnsiTheme="minorHAnsi"/>
          <w:lang w:val="en-NZ"/>
        </w:rPr>
        <w:t xml:space="preserve">and one hour on </w:t>
      </w:r>
      <w:r w:rsidR="00FC6077">
        <w:rPr>
          <w:rFonts w:asciiTheme="minorHAnsi" w:hAnsiTheme="minorHAnsi"/>
          <w:lang w:val="en-NZ"/>
        </w:rPr>
        <w:t>Wednesday</w:t>
      </w:r>
      <w:r>
        <w:rPr>
          <w:rFonts w:asciiTheme="minorHAnsi" w:hAnsiTheme="minorHAnsi"/>
          <w:lang w:val="en-NZ"/>
        </w:rPr>
        <w:t>. These classes will include a combination of lectures, activities, and quizzes. You need to attend all classes as only the lecture content will be recorded and linked on Canvas.</w:t>
      </w:r>
    </w:p>
    <w:p w:rsidR="009334A8" w:rsidRDefault="009334A8">
      <w:pPr>
        <w:spacing w:after="200" w:line="276" w:lineRule="auto"/>
        <w:rPr>
          <w:rFonts w:asciiTheme="majorHAnsi" w:hAnsiTheme="majorHAnsi"/>
          <w:b/>
          <w:sz w:val="28"/>
          <w:szCs w:val="28"/>
          <w:lang w:val="en-NZ"/>
        </w:rPr>
      </w:pPr>
    </w:p>
    <w:p w:rsidR="005A0C3B" w:rsidRPr="00D35EFE" w:rsidRDefault="005A0C3B" w:rsidP="00D35EFE">
      <w:pPr>
        <w:jc w:val="center"/>
        <w:rPr>
          <w:rFonts w:asciiTheme="majorHAnsi" w:hAnsiTheme="majorHAnsi"/>
          <w:b/>
          <w:sz w:val="28"/>
          <w:szCs w:val="28"/>
          <w:lang w:val="en-NZ"/>
        </w:rPr>
      </w:pPr>
      <w:r w:rsidRPr="00D35EFE">
        <w:rPr>
          <w:rFonts w:asciiTheme="majorHAnsi" w:hAnsiTheme="majorHAnsi"/>
          <w:b/>
          <w:sz w:val="28"/>
          <w:szCs w:val="28"/>
          <w:lang w:val="en-NZ"/>
        </w:rPr>
        <w:t>Readings and weekly topics</w:t>
      </w:r>
    </w:p>
    <w:p w:rsidR="005A0C3B" w:rsidRDefault="00D35EFE" w:rsidP="005A0C3B">
      <w:pPr>
        <w:pStyle w:val="Heading3"/>
        <w:rPr>
          <w:rFonts w:asciiTheme="minorHAnsi" w:hAnsiTheme="minorHAnsi"/>
        </w:rPr>
      </w:pPr>
      <w:r>
        <w:rPr>
          <w:rFonts w:asciiTheme="minorHAnsi" w:hAnsiTheme="minorHAnsi"/>
        </w:rPr>
        <w:t xml:space="preserve">Readings can be found through the Library </w:t>
      </w:r>
      <w:r w:rsidR="00AA6D53">
        <w:rPr>
          <w:rFonts w:asciiTheme="minorHAnsi" w:hAnsiTheme="minorHAnsi"/>
        </w:rPr>
        <w:t xml:space="preserve">website </w:t>
      </w:r>
      <w:r w:rsidR="00C047AF">
        <w:rPr>
          <w:rFonts w:asciiTheme="minorHAnsi" w:hAnsiTheme="minorHAnsi"/>
        </w:rPr>
        <w:t>(</w:t>
      </w:r>
      <w:proofErr w:type="spellStart"/>
      <w:r w:rsidR="00C047AF">
        <w:rPr>
          <w:rFonts w:asciiTheme="minorHAnsi" w:hAnsiTheme="minorHAnsi"/>
        </w:rPr>
        <w:t>Talis</w:t>
      </w:r>
      <w:proofErr w:type="spellEnd"/>
      <w:r w:rsidR="00C047AF">
        <w:rPr>
          <w:rFonts w:asciiTheme="minorHAnsi" w:hAnsiTheme="minorHAnsi"/>
        </w:rPr>
        <w:t xml:space="preserve">) </w:t>
      </w:r>
      <w:r>
        <w:rPr>
          <w:rFonts w:asciiTheme="minorHAnsi" w:hAnsiTheme="minorHAnsi"/>
        </w:rPr>
        <w:t>unless otherwise specified.</w:t>
      </w:r>
    </w:p>
    <w:p w:rsidR="005A0C3B" w:rsidRPr="00D35EFE" w:rsidRDefault="005A0C3B" w:rsidP="00D35EFE">
      <w:pPr>
        <w:jc w:val="center"/>
        <w:rPr>
          <w:rFonts w:asciiTheme="majorHAnsi" w:hAnsiTheme="majorHAnsi"/>
          <w:b/>
          <w:sz w:val="28"/>
          <w:szCs w:val="28"/>
          <w:lang w:val="en-NZ"/>
        </w:rPr>
      </w:pPr>
      <w:r w:rsidRPr="00DE3413">
        <w:rPr>
          <w:rFonts w:asciiTheme="minorHAnsi" w:hAnsiTheme="minorHAnsi"/>
          <w:lang w:val="en-NZ"/>
        </w:rPr>
        <w:br w:type="page"/>
      </w:r>
      <w:r w:rsidRPr="00D35EFE">
        <w:rPr>
          <w:rFonts w:asciiTheme="majorHAnsi" w:hAnsiTheme="majorHAnsi"/>
          <w:b/>
          <w:sz w:val="28"/>
          <w:szCs w:val="28"/>
          <w:lang w:val="en-NZ"/>
        </w:rPr>
        <w:lastRenderedPageBreak/>
        <w:t>Assessment</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lang w:val="en-NZ"/>
        </w:rPr>
      </w:pPr>
      <w:r w:rsidRPr="00DE3413">
        <w:rPr>
          <w:rFonts w:asciiTheme="minorHAnsi" w:hAnsiTheme="minorHAnsi"/>
          <w:lang w:val="en-NZ"/>
        </w:rPr>
        <w:t xml:space="preserve">This paper has a </w:t>
      </w:r>
      <w:proofErr w:type="gramStart"/>
      <w:r w:rsidRPr="00DE3413">
        <w:rPr>
          <w:rFonts w:asciiTheme="minorHAnsi" w:hAnsiTheme="minorHAnsi"/>
          <w:lang w:val="en-NZ"/>
        </w:rPr>
        <w:t>two hour</w:t>
      </w:r>
      <w:proofErr w:type="gramEnd"/>
      <w:r w:rsidRPr="00DE3413">
        <w:rPr>
          <w:rFonts w:asciiTheme="minorHAnsi" w:hAnsiTheme="minorHAnsi"/>
          <w:lang w:val="en-NZ"/>
        </w:rPr>
        <w:t xml:space="preserve"> exam at a date to be announced (</w:t>
      </w:r>
      <w:r w:rsidR="009D1A8F">
        <w:rPr>
          <w:rFonts w:asciiTheme="minorHAnsi" w:hAnsiTheme="minorHAnsi"/>
          <w:lang w:val="en-NZ"/>
        </w:rPr>
        <w:t>4</w:t>
      </w:r>
      <w:r w:rsidRPr="00DE3413">
        <w:rPr>
          <w:rFonts w:asciiTheme="minorHAnsi" w:hAnsiTheme="minorHAnsi"/>
          <w:lang w:val="en-NZ"/>
        </w:rPr>
        <w:t>0% of the final grade)</w:t>
      </w:r>
      <w:r w:rsidR="009D1A8F">
        <w:rPr>
          <w:rFonts w:asciiTheme="minorHAnsi" w:hAnsiTheme="minorHAnsi"/>
          <w:lang w:val="en-NZ"/>
        </w:rPr>
        <w:t>.</w:t>
      </w:r>
    </w:p>
    <w:p w:rsidR="005A0C3B" w:rsidRPr="00DE3413" w:rsidRDefault="009D1A8F" w:rsidP="005A0C3B">
      <w:pPr>
        <w:rPr>
          <w:rFonts w:asciiTheme="minorHAnsi" w:hAnsiTheme="minorHAnsi"/>
          <w:lang w:val="en-NZ"/>
        </w:rPr>
      </w:pPr>
      <w:r>
        <w:rPr>
          <w:rFonts w:asciiTheme="minorHAnsi" w:hAnsiTheme="minorHAnsi"/>
          <w:lang w:val="en-NZ"/>
        </w:rPr>
        <w:t>Reading quizzes (the best 5 grades will be counted (10%).</w:t>
      </w:r>
    </w:p>
    <w:p w:rsidR="005A0C3B" w:rsidRPr="00DE3413" w:rsidRDefault="005A0C3B" w:rsidP="005A0C3B">
      <w:pPr>
        <w:rPr>
          <w:rFonts w:asciiTheme="minorHAnsi" w:hAnsiTheme="minorHAnsi"/>
          <w:lang w:val="en-NZ"/>
        </w:rPr>
      </w:pPr>
      <w:r w:rsidRPr="00DE3413">
        <w:rPr>
          <w:rFonts w:asciiTheme="minorHAnsi" w:hAnsiTheme="minorHAnsi"/>
          <w:lang w:val="en-NZ"/>
        </w:rPr>
        <w:t>The other 50% of the course assessment consists of two assignments each worth the same mark (25% each). Both are research assignments rather than simply essays. They ask you to search for literature yourselves using the library resources rather to rely on the material provided to you in class. The assignments are a chance for you to develop your investigative skills. Your grade will reflect the effort you put in to the research process.</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i/>
          <w:lang w:val="en-NZ"/>
        </w:rPr>
      </w:pPr>
      <w:r w:rsidRPr="00DE3413">
        <w:rPr>
          <w:rFonts w:asciiTheme="minorHAnsi" w:hAnsiTheme="minorHAnsi"/>
          <w:i/>
          <w:lang w:val="en-NZ"/>
        </w:rPr>
        <w:t xml:space="preserve">Faculty guidelines indicate that undergraduate course assessment should total 5,000 </w:t>
      </w:r>
      <w:r w:rsidR="00A839A9" w:rsidRPr="00DE3413">
        <w:rPr>
          <w:rFonts w:asciiTheme="minorHAnsi" w:hAnsiTheme="minorHAnsi"/>
          <w:i/>
          <w:lang w:val="en-NZ"/>
        </w:rPr>
        <w:t>(2</w:t>
      </w:r>
      <w:r w:rsidR="00A839A9" w:rsidRPr="00DE3413">
        <w:rPr>
          <w:rFonts w:asciiTheme="minorHAnsi" w:hAnsiTheme="minorHAnsi"/>
          <w:i/>
          <w:vertAlign w:val="superscript"/>
          <w:lang w:val="en-NZ"/>
        </w:rPr>
        <w:t>nd</w:t>
      </w:r>
      <w:r w:rsidR="00A839A9" w:rsidRPr="00DE3413">
        <w:rPr>
          <w:rFonts w:asciiTheme="minorHAnsi" w:hAnsiTheme="minorHAnsi"/>
          <w:i/>
          <w:lang w:val="en-NZ"/>
        </w:rPr>
        <w:t xml:space="preserve"> year) or 6,000 (3</w:t>
      </w:r>
      <w:r w:rsidR="00A839A9" w:rsidRPr="00DE3413">
        <w:rPr>
          <w:rFonts w:asciiTheme="minorHAnsi" w:hAnsiTheme="minorHAnsi"/>
          <w:i/>
          <w:vertAlign w:val="superscript"/>
          <w:lang w:val="en-NZ"/>
        </w:rPr>
        <w:t>rd</w:t>
      </w:r>
      <w:r w:rsidR="00A839A9" w:rsidRPr="00DE3413">
        <w:rPr>
          <w:rFonts w:asciiTheme="minorHAnsi" w:hAnsiTheme="minorHAnsi"/>
          <w:i/>
          <w:lang w:val="en-NZ"/>
        </w:rPr>
        <w:t xml:space="preserve"> year) </w:t>
      </w:r>
      <w:r w:rsidRPr="00DE3413">
        <w:rPr>
          <w:rFonts w:asciiTheme="minorHAnsi" w:hAnsiTheme="minorHAnsi"/>
          <w:i/>
          <w:lang w:val="en-NZ"/>
        </w:rPr>
        <w:t xml:space="preserve">words for a </w:t>
      </w:r>
      <w:proofErr w:type="gramStart"/>
      <w:r w:rsidRPr="00DE3413">
        <w:rPr>
          <w:rFonts w:asciiTheme="minorHAnsi" w:hAnsiTheme="minorHAnsi"/>
          <w:i/>
          <w:lang w:val="en-NZ"/>
        </w:rPr>
        <w:t>15 point</w:t>
      </w:r>
      <w:proofErr w:type="gramEnd"/>
      <w:r w:rsidRPr="00DE3413">
        <w:rPr>
          <w:rFonts w:asciiTheme="minorHAnsi" w:hAnsiTheme="minorHAnsi"/>
          <w:i/>
          <w:lang w:val="en-NZ"/>
        </w:rPr>
        <w:t xml:space="preserve"> course. Each hour of examination is counted as 1,000 words. </w:t>
      </w:r>
      <w:proofErr w:type="gramStart"/>
      <w:r w:rsidRPr="00DE3413">
        <w:rPr>
          <w:rFonts w:asciiTheme="minorHAnsi" w:hAnsiTheme="minorHAnsi"/>
          <w:i/>
          <w:lang w:val="en-NZ"/>
        </w:rPr>
        <w:t>Therefore</w:t>
      </w:r>
      <w:proofErr w:type="gramEnd"/>
      <w:r w:rsidRPr="00DE3413">
        <w:rPr>
          <w:rFonts w:asciiTheme="minorHAnsi" w:hAnsiTheme="minorHAnsi"/>
          <w:i/>
          <w:lang w:val="en-NZ"/>
        </w:rPr>
        <w:t xml:space="preserve"> the two written assignments should be 1,500 words each</w:t>
      </w:r>
      <w:r w:rsidR="00A839A9" w:rsidRPr="00DE3413">
        <w:rPr>
          <w:rFonts w:asciiTheme="minorHAnsi" w:hAnsiTheme="minorHAnsi"/>
          <w:i/>
          <w:lang w:val="en-NZ"/>
        </w:rPr>
        <w:t xml:space="preserve"> (</w:t>
      </w:r>
      <w:r w:rsidR="002428BF">
        <w:rPr>
          <w:rFonts w:asciiTheme="minorHAnsi" w:hAnsiTheme="minorHAnsi"/>
          <w:i/>
          <w:lang w:val="en-NZ"/>
        </w:rPr>
        <w:t xml:space="preserve">and </w:t>
      </w:r>
      <w:r w:rsidR="00A839A9" w:rsidRPr="00DE3413">
        <w:rPr>
          <w:rFonts w:asciiTheme="minorHAnsi" w:hAnsiTheme="minorHAnsi"/>
          <w:i/>
          <w:lang w:val="en-NZ"/>
        </w:rPr>
        <w:t>2,000 for 322)</w:t>
      </w:r>
      <w:r w:rsidRPr="00DE3413">
        <w:rPr>
          <w:rFonts w:asciiTheme="minorHAnsi" w:hAnsiTheme="minorHAnsi"/>
          <w:i/>
          <w:lang w:val="en-NZ"/>
        </w:rPr>
        <w:t>.</w:t>
      </w:r>
    </w:p>
    <w:p w:rsidR="00BE0DAE" w:rsidRDefault="00BE0DAE" w:rsidP="005A0C3B">
      <w:pPr>
        <w:rPr>
          <w:rFonts w:asciiTheme="minorHAnsi" w:hAnsiTheme="minorHAnsi"/>
          <w:lang w:val="en-NZ"/>
        </w:rPr>
      </w:pPr>
    </w:p>
    <w:p w:rsidR="005A0C3B" w:rsidRPr="00BE0DAE" w:rsidRDefault="00BE0DAE" w:rsidP="005A0C3B">
      <w:pPr>
        <w:rPr>
          <w:rFonts w:asciiTheme="minorHAnsi" w:hAnsiTheme="minorHAnsi"/>
          <w:b/>
          <w:sz w:val="28"/>
          <w:szCs w:val="28"/>
          <w:lang w:val="en-NZ"/>
        </w:rPr>
      </w:pPr>
      <w:r w:rsidRPr="00BE0DAE">
        <w:rPr>
          <w:rFonts w:asciiTheme="minorHAnsi" w:hAnsiTheme="minorHAnsi"/>
          <w:b/>
          <w:sz w:val="28"/>
          <w:szCs w:val="28"/>
          <w:lang w:val="en-NZ"/>
        </w:rPr>
        <w:t>Assignment 1</w:t>
      </w:r>
    </w:p>
    <w:p w:rsidR="005A0C3B" w:rsidRPr="00D35EFE" w:rsidRDefault="005A0C3B" w:rsidP="00A839A9">
      <w:pPr>
        <w:rPr>
          <w:rFonts w:asciiTheme="minorHAnsi" w:hAnsiTheme="minorHAnsi"/>
          <w:b/>
          <w:lang w:val="en-NZ"/>
        </w:rPr>
      </w:pPr>
      <w:r w:rsidRPr="00D35EFE">
        <w:rPr>
          <w:rFonts w:asciiTheme="minorHAnsi" w:hAnsiTheme="minorHAnsi"/>
          <w:b/>
          <w:lang w:val="en-NZ"/>
        </w:rPr>
        <w:t xml:space="preserve">Anthro 206 </w:t>
      </w:r>
      <w:r w:rsidR="00A839A9" w:rsidRPr="00D35EFE">
        <w:rPr>
          <w:rFonts w:asciiTheme="minorHAnsi" w:hAnsiTheme="minorHAnsi"/>
          <w:b/>
          <w:lang w:val="en-NZ"/>
        </w:rPr>
        <w:t xml:space="preserve">only </w:t>
      </w:r>
    </w:p>
    <w:p w:rsidR="00A839A9" w:rsidRPr="00DE3413" w:rsidRDefault="005A0C3B" w:rsidP="00F8176A">
      <w:pPr>
        <w:numPr>
          <w:ilvl w:val="0"/>
          <w:numId w:val="8"/>
        </w:numPr>
        <w:rPr>
          <w:rFonts w:asciiTheme="minorHAnsi" w:hAnsiTheme="minorHAnsi"/>
          <w:lang w:val="en-NZ"/>
        </w:rPr>
      </w:pPr>
      <w:r w:rsidRPr="00DE3413">
        <w:rPr>
          <w:rFonts w:asciiTheme="minorHAnsi" w:hAnsiTheme="minorHAnsi"/>
          <w:lang w:val="en-NZ"/>
        </w:rPr>
        <w:t>Pick one of the domestic species (either plant or animal). What is the history of this species? When and where was it domesticated? Provide a chronology that shows how the species spread from its original area of domestication. Describe the morphological changes that occurred to the species and comment on its importance for economies through time.</w:t>
      </w:r>
    </w:p>
    <w:p w:rsidR="00A839A9" w:rsidRPr="00D35EFE" w:rsidRDefault="00A839A9" w:rsidP="00A839A9">
      <w:pPr>
        <w:rPr>
          <w:rFonts w:asciiTheme="minorHAnsi" w:hAnsiTheme="minorHAnsi"/>
          <w:b/>
          <w:lang w:val="en-NZ"/>
        </w:rPr>
      </w:pPr>
      <w:r w:rsidRPr="00D35EFE">
        <w:rPr>
          <w:rFonts w:asciiTheme="minorHAnsi" w:hAnsiTheme="minorHAnsi"/>
          <w:b/>
          <w:lang w:val="en-NZ"/>
        </w:rPr>
        <w:t>Anthro 322 only</w:t>
      </w:r>
    </w:p>
    <w:p w:rsidR="004C0CA2" w:rsidRPr="00DE3413" w:rsidRDefault="004C0CA2" w:rsidP="00A839A9">
      <w:pPr>
        <w:pStyle w:val="ListParagraph"/>
        <w:numPr>
          <w:ilvl w:val="0"/>
          <w:numId w:val="7"/>
        </w:numPr>
        <w:rPr>
          <w:rFonts w:asciiTheme="minorHAnsi" w:hAnsiTheme="minorHAnsi"/>
        </w:rPr>
      </w:pPr>
      <w:r w:rsidRPr="00DE3413">
        <w:rPr>
          <w:rFonts w:asciiTheme="minorHAnsi" w:hAnsiTheme="minorHAnsi"/>
        </w:rPr>
        <w:t xml:space="preserve">Discuss one of the major theories </w:t>
      </w:r>
      <w:r w:rsidR="002428BF">
        <w:rPr>
          <w:rFonts w:asciiTheme="minorHAnsi" w:hAnsiTheme="minorHAnsi"/>
        </w:rPr>
        <w:t>for</w:t>
      </w:r>
      <w:r w:rsidRPr="00DE3413">
        <w:rPr>
          <w:rFonts w:asciiTheme="minorHAnsi" w:hAnsiTheme="minorHAnsi"/>
        </w:rPr>
        <w:t xml:space="preserve"> the domestication of plants and/or animals.  How has this theory been applied to archaeological assemblages?  What are some critiques/limitations to applying this theory?</w:t>
      </w:r>
    </w:p>
    <w:p w:rsidR="004C0CA2" w:rsidRPr="00DE3413" w:rsidRDefault="004C0CA2" w:rsidP="00A839A9">
      <w:pPr>
        <w:ind w:left="720"/>
        <w:rPr>
          <w:rFonts w:asciiTheme="minorHAnsi" w:hAnsiTheme="minorHAnsi"/>
          <w:lang w:val="en-NZ"/>
        </w:rPr>
      </w:pPr>
    </w:p>
    <w:p w:rsidR="005A0C3B" w:rsidRPr="00DE3413" w:rsidRDefault="005A0C3B" w:rsidP="005A0C3B">
      <w:pPr>
        <w:rPr>
          <w:rFonts w:asciiTheme="minorHAnsi" w:hAnsiTheme="minorHAnsi"/>
          <w:lang w:val="en-NZ"/>
        </w:rPr>
      </w:pPr>
    </w:p>
    <w:p w:rsidR="00D35EFE" w:rsidRPr="00D35EFE" w:rsidRDefault="005A0C3B" w:rsidP="00D35EFE">
      <w:pPr>
        <w:rPr>
          <w:rFonts w:asciiTheme="minorHAnsi" w:hAnsiTheme="minorHAnsi"/>
          <w:b/>
          <w:i/>
          <w:lang w:val="en-NZ"/>
        </w:rPr>
      </w:pPr>
      <w:r w:rsidRPr="00D35EFE">
        <w:rPr>
          <w:rFonts w:asciiTheme="minorHAnsi" w:hAnsiTheme="minorHAnsi"/>
          <w:b/>
          <w:i/>
          <w:lang w:val="en-NZ"/>
        </w:rPr>
        <w:t xml:space="preserve">Due, </w:t>
      </w:r>
      <w:r w:rsidR="001B7D21">
        <w:rPr>
          <w:rFonts w:asciiTheme="minorHAnsi" w:hAnsiTheme="minorHAnsi"/>
          <w:b/>
          <w:i/>
          <w:lang w:val="en-NZ"/>
        </w:rPr>
        <w:t>29</w:t>
      </w:r>
      <w:r w:rsidR="001B7D21">
        <w:rPr>
          <w:rFonts w:asciiTheme="minorHAnsi" w:hAnsiTheme="minorHAnsi"/>
          <w:b/>
          <w:i/>
          <w:vertAlign w:val="superscript"/>
          <w:lang w:val="en-NZ"/>
        </w:rPr>
        <w:t xml:space="preserve">TH </w:t>
      </w:r>
      <w:r w:rsidR="001B7D21">
        <w:rPr>
          <w:rFonts w:asciiTheme="minorHAnsi" w:hAnsiTheme="minorHAnsi"/>
          <w:b/>
          <w:i/>
          <w:lang w:val="en-NZ"/>
        </w:rPr>
        <w:t xml:space="preserve">March </w:t>
      </w:r>
      <w:r w:rsidR="00501AA7">
        <w:rPr>
          <w:rFonts w:asciiTheme="minorHAnsi" w:hAnsiTheme="minorHAnsi"/>
          <w:b/>
          <w:i/>
          <w:lang w:val="en-NZ"/>
        </w:rPr>
        <w:t xml:space="preserve">(Week </w:t>
      </w:r>
      <w:r w:rsidR="001B7D21">
        <w:rPr>
          <w:rFonts w:asciiTheme="minorHAnsi" w:hAnsiTheme="minorHAnsi"/>
          <w:b/>
          <w:i/>
          <w:lang w:val="en-NZ"/>
        </w:rPr>
        <w:t>5</w:t>
      </w:r>
      <w:r w:rsidR="00501AA7">
        <w:rPr>
          <w:rFonts w:asciiTheme="minorHAnsi" w:hAnsiTheme="minorHAnsi"/>
          <w:b/>
          <w:i/>
          <w:lang w:val="en-NZ"/>
        </w:rPr>
        <w:t>)</w:t>
      </w:r>
      <w:r w:rsidRPr="00D35EFE">
        <w:rPr>
          <w:rFonts w:asciiTheme="minorHAnsi" w:hAnsiTheme="minorHAnsi"/>
          <w:b/>
          <w:i/>
          <w:lang w:val="en-NZ"/>
        </w:rPr>
        <w:t xml:space="preserve">, </w:t>
      </w:r>
      <w:r w:rsidR="001B7D21">
        <w:rPr>
          <w:rFonts w:asciiTheme="minorHAnsi" w:hAnsiTheme="minorHAnsi"/>
          <w:b/>
          <w:i/>
          <w:lang w:val="en-NZ"/>
        </w:rPr>
        <w:t>11.59</w:t>
      </w:r>
      <w:r w:rsidRPr="00D35EFE">
        <w:rPr>
          <w:rFonts w:asciiTheme="minorHAnsi" w:hAnsiTheme="minorHAnsi"/>
          <w:b/>
          <w:i/>
          <w:lang w:val="en-NZ"/>
        </w:rPr>
        <w:t>pm</w:t>
      </w:r>
      <w:r w:rsidR="008F3CB3">
        <w:rPr>
          <w:rFonts w:asciiTheme="minorHAnsi" w:hAnsiTheme="minorHAnsi"/>
          <w:b/>
          <w:i/>
          <w:lang w:val="en-NZ"/>
        </w:rPr>
        <w:t xml:space="preserve"> on Canvas only</w:t>
      </w:r>
      <w:r w:rsidRPr="00D35EFE">
        <w:rPr>
          <w:rFonts w:asciiTheme="minorHAnsi" w:hAnsiTheme="minorHAnsi"/>
          <w:b/>
          <w:i/>
          <w:lang w:val="en-NZ"/>
        </w:rPr>
        <w:t xml:space="preserve">. </w:t>
      </w:r>
      <w:r w:rsidR="001B7D21">
        <w:rPr>
          <w:rFonts w:asciiTheme="minorHAnsi" w:hAnsiTheme="minorHAnsi"/>
          <w:b/>
          <w:i/>
          <w:lang w:val="en-NZ"/>
        </w:rPr>
        <w:t>Extensions given in certain circumstances</w:t>
      </w:r>
      <w:r w:rsidR="00D35EFE" w:rsidRPr="00D35EFE">
        <w:rPr>
          <w:rFonts w:asciiTheme="minorHAnsi" w:hAnsiTheme="minorHAnsi"/>
          <w:b/>
          <w:i/>
          <w:lang w:val="en-NZ"/>
        </w:rPr>
        <w:t>.</w:t>
      </w:r>
      <w:r w:rsidR="001B7D21">
        <w:rPr>
          <w:rFonts w:asciiTheme="minorHAnsi" w:hAnsiTheme="minorHAnsi"/>
          <w:b/>
          <w:i/>
          <w:lang w:val="en-NZ"/>
        </w:rPr>
        <w:t xml:space="preserve"> You must contact your lecturer if you need an extension.</w:t>
      </w:r>
    </w:p>
    <w:p w:rsidR="005A0C3B" w:rsidRPr="00DE3413" w:rsidRDefault="005A0C3B" w:rsidP="005A0C3B">
      <w:pPr>
        <w:rPr>
          <w:rFonts w:asciiTheme="minorHAnsi" w:hAnsiTheme="minorHAnsi"/>
          <w:b/>
          <w:lang w:val="en-NZ"/>
        </w:rPr>
      </w:pPr>
    </w:p>
    <w:p w:rsidR="00BE0DAE" w:rsidRPr="00BE0DAE" w:rsidRDefault="00BE0DAE" w:rsidP="00BE0DAE">
      <w:pPr>
        <w:rPr>
          <w:rFonts w:asciiTheme="minorHAnsi" w:hAnsiTheme="minorHAnsi"/>
          <w:b/>
          <w:sz w:val="28"/>
          <w:szCs w:val="28"/>
          <w:lang w:val="en-NZ"/>
        </w:rPr>
      </w:pPr>
      <w:r>
        <w:rPr>
          <w:rFonts w:asciiTheme="minorHAnsi" w:hAnsiTheme="minorHAnsi"/>
          <w:b/>
          <w:sz w:val="28"/>
          <w:szCs w:val="28"/>
          <w:lang w:val="en-NZ"/>
        </w:rPr>
        <w:t>Assignment 2</w:t>
      </w:r>
    </w:p>
    <w:p w:rsidR="005A0C3B" w:rsidRPr="00D35EFE" w:rsidRDefault="005A0C3B" w:rsidP="005A0C3B">
      <w:pPr>
        <w:rPr>
          <w:rFonts w:asciiTheme="minorHAnsi" w:hAnsiTheme="minorHAnsi"/>
          <w:b/>
          <w:lang w:val="en-NZ"/>
        </w:rPr>
      </w:pPr>
      <w:r w:rsidRPr="00D35EFE">
        <w:rPr>
          <w:rFonts w:asciiTheme="minorHAnsi" w:hAnsiTheme="minorHAnsi"/>
          <w:b/>
          <w:lang w:val="en-NZ"/>
        </w:rPr>
        <w:t>Anthro 206 Only</w:t>
      </w:r>
    </w:p>
    <w:p w:rsidR="005A0C3B" w:rsidRPr="00DE3413" w:rsidRDefault="005A0C3B" w:rsidP="005A0C3B">
      <w:pPr>
        <w:numPr>
          <w:ilvl w:val="0"/>
          <w:numId w:val="3"/>
        </w:numPr>
        <w:rPr>
          <w:rFonts w:asciiTheme="minorHAnsi" w:hAnsiTheme="minorHAnsi"/>
          <w:lang w:val="en-NZ"/>
        </w:rPr>
      </w:pPr>
      <w:r w:rsidRPr="00DE3413">
        <w:rPr>
          <w:rFonts w:asciiTheme="minorHAnsi" w:hAnsiTheme="minorHAnsi"/>
          <w:lang w:val="en-NZ"/>
        </w:rPr>
        <w:t>Pick one archaeological site relevant to the themes discussed in this course. How have the archaeologists who have worked at the site used the information they acquired to develop research questions relevant to one of these themes? What types of information did they acquire? What types of analyses did they undertake? How did they integrate the results with previous studies?</w:t>
      </w:r>
    </w:p>
    <w:p w:rsidR="005A0C3B" w:rsidRPr="00D35EFE" w:rsidRDefault="005A0C3B" w:rsidP="005A0C3B">
      <w:pPr>
        <w:rPr>
          <w:rFonts w:asciiTheme="minorHAnsi" w:hAnsiTheme="minorHAnsi"/>
          <w:b/>
          <w:lang w:val="en-NZ"/>
        </w:rPr>
      </w:pPr>
      <w:r w:rsidRPr="00D35EFE">
        <w:rPr>
          <w:rFonts w:asciiTheme="minorHAnsi" w:hAnsiTheme="minorHAnsi"/>
          <w:b/>
          <w:lang w:val="en-NZ"/>
        </w:rPr>
        <w:t>Anthro 322 Only</w:t>
      </w:r>
    </w:p>
    <w:p w:rsidR="00FC6077" w:rsidRPr="00DE3413" w:rsidRDefault="00FC6077" w:rsidP="00FC6077">
      <w:pPr>
        <w:pStyle w:val="ListParagraph"/>
        <w:numPr>
          <w:ilvl w:val="0"/>
          <w:numId w:val="7"/>
        </w:numPr>
        <w:rPr>
          <w:rFonts w:asciiTheme="minorHAnsi" w:hAnsiTheme="minorHAnsi"/>
        </w:rPr>
      </w:pPr>
      <w:r w:rsidRPr="00DE3413">
        <w:rPr>
          <w:rFonts w:asciiTheme="minorHAnsi" w:hAnsiTheme="minorHAnsi"/>
        </w:rPr>
        <w:t xml:space="preserve">Discuss one of the major theories </w:t>
      </w:r>
      <w:r>
        <w:rPr>
          <w:rFonts w:asciiTheme="minorHAnsi" w:hAnsiTheme="minorHAnsi"/>
        </w:rPr>
        <w:t>for</w:t>
      </w:r>
      <w:r w:rsidRPr="00DE3413">
        <w:rPr>
          <w:rFonts w:asciiTheme="minorHAnsi" w:hAnsiTheme="minorHAnsi"/>
        </w:rPr>
        <w:t xml:space="preserve"> the </w:t>
      </w:r>
      <w:r>
        <w:rPr>
          <w:rFonts w:asciiTheme="minorHAnsi" w:hAnsiTheme="minorHAnsi"/>
        </w:rPr>
        <w:t xml:space="preserve">origins of complex states or </w:t>
      </w:r>
      <w:proofErr w:type="spellStart"/>
      <w:r>
        <w:rPr>
          <w:rFonts w:asciiTheme="minorHAnsi" w:hAnsiTheme="minorHAnsi"/>
        </w:rPr>
        <w:t>civilisations</w:t>
      </w:r>
      <w:proofErr w:type="spellEnd"/>
      <w:r w:rsidRPr="00DE3413">
        <w:rPr>
          <w:rFonts w:asciiTheme="minorHAnsi" w:hAnsiTheme="minorHAnsi"/>
        </w:rPr>
        <w:t>.  How has this theory been applied to archaeological assemblages?  What are some critiques/limitations to applying this theory?</w:t>
      </w:r>
    </w:p>
    <w:p w:rsidR="005A0C3B" w:rsidRPr="00DE3413" w:rsidRDefault="005A0C3B" w:rsidP="005A0C3B">
      <w:pPr>
        <w:rPr>
          <w:rFonts w:asciiTheme="minorHAnsi" w:hAnsiTheme="minorHAnsi"/>
          <w:lang w:val="en-NZ"/>
        </w:rPr>
      </w:pPr>
    </w:p>
    <w:p w:rsidR="001B7D21" w:rsidRPr="00D35EFE" w:rsidRDefault="005A0C3B" w:rsidP="001B7D21">
      <w:pPr>
        <w:rPr>
          <w:rFonts w:asciiTheme="minorHAnsi" w:hAnsiTheme="minorHAnsi"/>
          <w:b/>
          <w:i/>
          <w:lang w:val="en-NZ"/>
        </w:rPr>
      </w:pPr>
      <w:r w:rsidRPr="00D35EFE">
        <w:rPr>
          <w:rFonts w:asciiTheme="minorHAnsi" w:hAnsiTheme="minorHAnsi"/>
          <w:b/>
          <w:i/>
          <w:lang w:val="en-NZ"/>
        </w:rPr>
        <w:t xml:space="preserve">Due, </w:t>
      </w:r>
      <w:r w:rsidR="001B7D21">
        <w:rPr>
          <w:rFonts w:asciiTheme="minorHAnsi" w:hAnsiTheme="minorHAnsi"/>
          <w:b/>
          <w:i/>
          <w:lang w:val="en-NZ"/>
        </w:rPr>
        <w:t>4</w:t>
      </w:r>
      <w:r w:rsidR="001B7D21" w:rsidRPr="00DE242F">
        <w:rPr>
          <w:rFonts w:asciiTheme="minorHAnsi" w:hAnsiTheme="minorHAnsi"/>
          <w:b/>
          <w:i/>
          <w:vertAlign w:val="superscript"/>
          <w:lang w:val="en-NZ"/>
        </w:rPr>
        <w:t>h</w:t>
      </w:r>
      <w:r w:rsidR="001B7D21">
        <w:rPr>
          <w:rFonts w:asciiTheme="minorHAnsi" w:hAnsiTheme="minorHAnsi"/>
          <w:b/>
          <w:i/>
          <w:lang w:val="en-NZ"/>
        </w:rPr>
        <w:t xml:space="preserve"> </w:t>
      </w:r>
      <w:r w:rsidR="00FC6077">
        <w:rPr>
          <w:rFonts w:asciiTheme="minorHAnsi" w:hAnsiTheme="minorHAnsi"/>
          <w:b/>
          <w:i/>
          <w:lang w:val="en-NZ"/>
        </w:rPr>
        <w:t>May</w:t>
      </w:r>
      <w:r w:rsidR="00501AA7">
        <w:rPr>
          <w:rFonts w:asciiTheme="minorHAnsi" w:hAnsiTheme="minorHAnsi"/>
          <w:b/>
          <w:i/>
          <w:lang w:val="en-NZ"/>
        </w:rPr>
        <w:t xml:space="preserve"> (Week </w:t>
      </w:r>
      <w:r w:rsidR="001B7D21">
        <w:rPr>
          <w:rFonts w:asciiTheme="minorHAnsi" w:hAnsiTheme="minorHAnsi"/>
          <w:b/>
          <w:i/>
          <w:lang w:val="en-NZ"/>
        </w:rPr>
        <w:t>8</w:t>
      </w:r>
      <w:r w:rsidR="00501AA7">
        <w:rPr>
          <w:rFonts w:asciiTheme="minorHAnsi" w:hAnsiTheme="minorHAnsi"/>
          <w:b/>
          <w:i/>
          <w:lang w:val="en-NZ"/>
        </w:rPr>
        <w:t>)</w:t>
      </w:r>
      <w:r w:rsidRPr="00D35EFE">
        <w:rPr>
          <w:rFonts w:asciiTheme="minorHAnsi" w:hAnsiTheme="minorHAnsi"/>
          <w:b/>
          <w:i/>
          <w:lang w:val="en-NZ"/>
        </w:rPr>
        <w:t xml:space="preserve">, </w:t>
      </w:r>
      <w:r w:rsidR="001B7D21">
        <w:rPr>
          <w:rFonts w:asciiTheme="minorHAnsi" w:hAnsiTheme="minorHAnsi"/>
          <w:b/>
          <w:i/>
          <w:lang w:val="en-NZ"/>
        </w:rPr>
        <w:t>11.59</w:t>
      </w:r>
      <w:r w:rsidR="001B7D21" w:rsidRPr="00D35EFE">
        <w:rPr>
          <w:rFonts w:asciiTheme="minorHAnsi" w:hAnsiTheme="minorHAnsi"/>
          <w:b/>
          <w:i/>
          <w:lang w:val="en-NZ"/>
        </w:rPr>
        <w:t>pm</w:t>
      </w:r>
      <w:r w:rsidR="001B7D21">
        <w:rPr>
          <w:rFonts w:asciiTheme="minorHAnsi" w:hAnsiTheme="minorHAnsi"/>
          <w:b/>
          <w:i/>
          <w:lang w:val="en-NZ"/>
        </w:rPr>
        <w:t xml:space="preserve"> </w:t>
      </w:r>
      <w:r w:rsidR="008F3CB3">
        <w:rPr>
          <w:rFonts w:asciiTheme="minorHAnsi" w:hAnsiTheme="minorHAnsi"/>
          <w:b/>
          <w:i/>
          <w:lang w:val="en-NZ"/>
        </w:rPr>
        <w:t>on Canvas only</w:t>
      </w:r>
      <w:r w:rsidRPr="00D35EFE">
        <w:rPr>
          <w:rFonts w:asciiTheme="minorHAnsi" w:hAnsiTheme="minorHAnsi"/>
          <w:b/>
          <w:i/>
          <w:lang w:val="en-NZ"/>
        </w:rPr>
        <w:t>.</w:t>
      </w:r>
      <w:r w:rsidR="00DE3413" w:rsidRPr="00D35EFE">
        <w:rPr>
          <w:rFonts w:asciiTheme="minorHAnsi" w:hAnsiTheme="minorHAnsi"/>
          <w:b/>
          <w:i/>
          <w:lang w:val="en-NZ"/>
        </w:rPr>
        <w:t xml:space="preserve"> </w:t>
      </w:r>
      <w:r w:rsidR="001B7D21">
        <w:rPr>
          <w:rFonts w:asciiTheme="minorHAnsi" w:hAnsiTheme="minorHAnsi"/>
          <w:b/>
          <w:i/>
          <w:lang w:val="en-NZ"/>
        </w:rPr>
        <w:t>Extensions given in certain circumstances</w:t>
      </w:r>
      <w:r w:rsidR="001B7D21" w:rsidRPr="00D35EFE">
        <w:rPr>
          <w:rFonts w:asciiTheme="minorHAnsi" w:hAnsiTheme="minorHAnsi"/>
          <w:b/>
          <w:i/>
          <w:lang w:val="en-NZ"/>
        </w:rPr>
        <w:t>.</w:t>
      </w:r>
      <w:r w:rsidR="001B7D21">
        <w:rPr>
          <w:rFonts w:asciiTheme="minorHAnsi" w:hAnsiTheme="minorHAnsi"/>
          <w:b/>
          <w:i/>
          <w:lang w:val="en-NZ"/>
        </w:rPr>
        <w:t xml:space="preserve"> You must contact your lecturer if you need an extension.</w:t>
      </w:r>
      <w:bookmarkStart w:id="4" w:name="_GoBack"/>
      <w:bookmarkEnd w:id="4"/>
    </w:p>
    <w:p w:rsidR="00D35EFE" w:rsidRDefault="00D35EFE" w:rsidP="001B7D21">
      <w:pPr>
        <w:rPr>
          <w:rFonts w:asciiTheme="minorHAnsi" w:hAnsiTheme="minorHAnsi"/>
          <w:b/>
          <w:bCs/>
          <w:sz w:val="28"/>
          <w:szCs w:val="28"/>
          <w:lang w:val="en-NZ"/>
        </w:rPr>
      </w:pPr>
    </w:p>
    <w:p w:rsidR="00D35EFE" w:rsidRDefault="00D35EFE" w:rsidP="005A0C3B">
      <w:pPr>
        <w:outlineLvl w:val="3"/>
        <w:rPr>
          <w:rFonts w:asciiTheme="minorHAnsi" w:hAnsiTheme="minorHAnsi"/>
          <w:b/>
          <w:bCs/>
          <w:sz w:val="28"/>
          <w:szCs w:val="28"/>
          <w:lang w:val="en-NZ"/>
        </w:rPr>
      </w:pPr>
    </w:p>
    <w:p w:rsidR="002428BF" w:rsidRDefault="002428BF" w:rsidP="005A0C3B">
      <w:pPr>
        <w:outlineLvl w:val="3"/>
        <w:rPr>
          <w:rFonts w:asciiTheme="minorHAnsi" w:hAnsiTheme="minorHAnsi"/>
          <w:b/>
          <w:bCs/>
          <w:sz w:val="28"/>
          <w:szCs w:val="28"/>
          <w:lang w:val="en-NZ"/>
        </w:rPr>
      </w:pPr>
    </w:p>
    <w:p w:rsidR="002428BF" w:rsidRDefault="002428BF" w:rsidP="005A0C3B">
      <w:pPr>
        <w:outlineLvl w:val="3"/>
        <w:rPr>
          <w:rFonts w:asciiTheme="minorHAnsi" w:hAnsiTheme="minorHAnsi"/>
          <w:b/>
          <w:bCs/>
          <w:sz w:val="28"/>
          <w:szCs w:val="28"/>
          <w:lang w:val="en-NZ"/>
        </w:rPr>
      </w:pPr>
    </w:p>
    <w:p w:rsidR="005A0C3B" w:rsidRPr="00DE3413" w:rsidRDefault="005A0C3B" w:rsidP="00D35EFE">
      <w:pPr>
        <w:jc w:val="center"/>
        <w:outlineLvl w:val="3"/>
        <w:rPr>
          <w:rFonts w:asciiTheme="minorHAnsi" w:hAnsiTheme="minorHAnsi"/>
          <w:b/>
          <w:bCs/>
          <w:sz w:val="28"/>
          <w:szCs w:val="28"/>
          <w:lang w:val="en-NZ"/>
        </w:rPr>
      </w:pPr>
      <w:r w:rsidRPr="00DE3413">
        <w:rPr>
          <w:rFonts w:asciiTheme="minorHAnsi" w:hAnsiTheme="minorHAnsi"/>
          <w:b/>
          <w:bCs/>
          <w:sz w:val="28"/>
          <w:szCs w:val="28"/>
          <w:lang w:val="en-NZ"/>
        </w:rPr>
        <w:t>Honesty in coursework</w:t>
      </w:r>
    </w:p>
    <w:p w:rsidR="005A0C3B" w:rsidRPr="00DE3413" w:rsidRDefault="005A0C3B" w:rsidP="005A0C3B">
      <w:pPr>
        <w:rPr>
          <w:rStyle w:val="Strong"/>
          <w:rFonts w:asciiTheme="minorHAnsi" w:hAnsiTheme="minorHAnsi"/>
          <w:color w:val="000000"/>
          <w:lang w:val="en-NZ"/>
        </w:rPr>
      </w:pPr>
    </w:p>
    <w:p w:rsidR="005A0C3B" w:rsidRPr="0084051A" w:rsidRDefault="005A0C3B" w:rsidP="005A0C3B">
      <w:pPr>
        <w:rPr>
          <w:rFonts w:asciiTheme="minorHAnsi" w:hAnsiTheme="minorHAnsi"/>
          <w:color w:val="000000"/>
          <w:u w:val="single"/>
          <w:lang w:val="en-NZ"/>
        </w:rPr>
      </w:pPr>
      <w:r w:rsidRPr="00DE3413">
        <w:rPr>
          <w:rStyle w:val="Strong"/>
          <w:rFonts w:asciiTheme="minorHAnsi" w:hAnsiTheme="minorHAnsi"/>
          <w:color w:val="000000"/>
          <w:lang w:val="en-NZ"/>
        </w:rPr>
        <w:t>Plagiarism</w:t>
      </w:r>
      <w:r w:rsidRPr="00DE3413">
        <w:rPr>
          <w:rFonts w:asciiTheme="minorHAnsi" w:hAnsiTheme="minorHAnsi"/>
          <w:color w:val="000000"/>
          <w:lang w:val="en-NZ"/>
        </w:rPr>
        <w:t xml:space="preserve"> can involve direct copying, paraphrasing, or not acknowledging your indebtedness to ‘books, articles, the Internet, and other students’ work.</w:t>
      </w:r>
      <w:r w:rsidR="00821ED5">
        <w:rPr>
          <w:rFonts w:asciiTheme="minorHAnsi" w:hAnsiTheme="minorHAnsi"/>
          <w:color w:val="000000"/>
          <w:lang w:val="en-NZ"/>
        </w:rPr>
        <w:t xml:space="preserve"> </w:t>
      </w:r>
      <w:r w:rsidR="00821ED5" w:rsidRPr="0084051A">
        <w:rPr>
          <w:rFonts w:asciiTheme="minorHAnsi" w:hAnsiTheme="minorHAnsi"/>
          <w:color w:val="000000"/>
          <w:u w:val="single"/>
          <w:lang w:val="en-NZ"/>
        </w:rPr>
        <w:t xml:space="preserve">This specifically includes essays from previous years or essays purchased from online sources. </w:t>
      </w:r>
      <w:r w:rsidR="00301C37">
        <w:rPr>
          <w:rFonts w:asciiTheme="minorHAnsi" w:hAnsiTheme="minorHAnsi"/>
          <w:color w:val="000000"/>
          <w:u w:val="single"/>
          <w:lang w:val="en-NZ"/>
        </w:rPr>
        <w:t xml:space="preserve">Using work from either of these sources is academic cheating. </w:t>
      </w:r>
    </w:p>
    <w:p w:rsidR="005A0C3B" w:rsidRPr="00DE3413" w:rsidRDefault="005A0C3B" w:rsidP="005A0C3B">
      <w:pPr>
        <w:rPr>
          <w:rStyle w:val="Strong"/>
          <w:rFonts w:asciiTheme="minorHAnsi" w:hAnsiTheme="minorHAnsi"/>
          <w:color w:val="000000"/>
          <w:lang w:val="en-NZ"/>
        </w:rPr>
      </w:pPr>
    </w:p>
    <w:p w:rsidR="005A0C3B" w:rsidRPr="00DE3413" w:rsidRDefault="005A0C3B" w:rsidP="005A0C3B">
      <w:pPr>
        <w:rPr>
          <w:rFonts w:asciiTheme="minorHAnsi" w:hAnsiTheme="minorHAnsi"/>
          <w:color w:val="000000"/>
          <w:lang w:val="en-NZ"/>
        </w:rPr>
      </w:pPr>
      <w:r w:rsidRPr="00DE3413">
        <w:rPr>
          <w:rStyle w:val="Strong"/>
          <w:rFonts w:asciiTheme="minorHAnsi" w:hAnsiTheme="minorHAnsi"/>
          <w:color w:val="000000"/>
          <w:lang w:val="en-NZ"/>
        </w:rPr>
        <w:t>Wherever you make use of the work or ideas of other people,</w:t>
      </w:r>
      <w:r w:rsidRPr="00DE3413">
        <w:rPr>
          <w:rFonts w:asciiTheme="minorHAnsi" w:hAnsiTheme="minorHAnsi"/>
          <w:color w:val="000000"/>
          <w:lang w:val="en-NZ"/>
        </w:rPr>
        <w:t xml:space="preserve"> published or unpublished, you must properly acknowledge and cite it. You would usually acknowledge material by providing a reference, </w:t>
      </w:r>
      <w:r w:rsidR="00BE0DAE">
        <w:rPr>
          <w:rFonts w:asciiTheme="minorHAnsi" w:hAnsiTheme="minorHAnsi"/>
          <w:color w:val="000000"/>
          <w:lang w:val="en-NZ"/>
        </w:rPr>
        <w:t>in brackets in the text to the source and then providing a list of references at the end of the essay</w:t>
      </w:r>
      <w:r w:rsidRPr="00DE3413">
        <w:rPr>
          <w:rFonts w:asciiTheme="minorHAnsi" w:hAnsiTheme="minorHAnsi"/>
          <w:color w:val="000000"/>
          <w:lang w:val="en-NZ"/>
        </w:rPr>
        <w:t xml:space="preserve">. </w:t>
      </w:r>
    </w:p>
    <w:p w:rsidR="005A0C3B" w:rsidRPr="00DE3413" w:rsidRDefault="005A0C3B" w:rsidP="005A0C3B">
      <w:pPr>
        <w:rPr>
          <w:rStyle w:val="Strong"/>
          <w:rFonts w:asciiTheme="minorHAnsi" w:hAnsiTheme="minorHAnsi"/>
          <w:color w:val="000000"/>
          <w:lang w:val="en-NZ"/>
        </w:rPr>
      </w:pPr>
    </w:p>
    <w:p w:rsidR="005A0C3B" w:rsidRPr="00DE3413" w:rsidRDefault="005A0C3B" w:rsidP="005A0C3B">
      <w:pPr>
        <w:rPr>
          <w:rFonts w:asciiTheme="minorHAnsi" w:hAnsiTheme="minorHAnsi"/>
          <w:color w:val="000000"/>
          <w:lang w:val="en-NZ"/>
        </w:rPr>
      </w:pPr>
      <w:r w:rsidRPr="00DE3413">
        <w:rPr>
          <w:rStyle w:val="Strong"/>
          <w:rFonts w:asciiTheme="minorHAnsi" w:hAnsiTheme="minorHAnsi"/>
          <w:color w:val="000000"/>
          <w:lang w:val="en-NZ"/>
        </w:rPr>
        <w:t>The University views cheating in coursework as a serious academic offence</w:t>
      </w:r>
      <w:r w:rsidRPr="00DE3413">
        <w:rPr>
          <w:rFonts w:asciiTheme="minorHAnsi" w:hAnsiTheme="minorHAnsi"/>
          <w:color w:val="000000"/>
          <w:lang w:val="en-NZ"/>
        </w:rPr>
        <w:t>, and will not tolerate cheating, or helping others to cheat.</w:t>
      </w:r>
      <w:r w:rsidR="0084051A">
        <w:rPr>
          <w:rFonts w:asciiTheme="minorHAnsi" w:hAnsiTheme="minorHAnsi"/>
          <w:color w:val="000000"/>
          <w:lang w:val="en-NZ"/>
        </w:rPr>
        <w:t xml:space="preserve">  </w:t>
      </w:r>
      <w:r w:rsidR="0084051A" w:rsidRPr="0084051A">
        <w:rPr>
          <w:rFonts w:asciiTheme="minorHAnsi" w:hAnsiTheme="minorHAnsi"/>
          <w:color w:val="000000"/>
          <w:u w:val="single"/>
          <w:lang w:val="en-NZ"/>
        </w:rPr>
        <w:t xml:space="preserve">Any instance of cheating will be </w:t>
      </w:r>
      <w:r w:rsidR="008051AA">
        <w:rPr>
          <w:rFonts w:asciiTheme="minorHAnsi" w:hAnsiTheme="minorHAnsi"/>
          <w:color w:val="000000"/>
          <w:u w:val="single"/>
          <w:lang w:val="en-NZ"/>
        </w:rPr>
        <w:t>dealt with</w:t>
      </w:r>
      <w:r w:rsidR="0084051A" w:rsidRPr="0084051A">
        <w:rPr>
          <w:rFonts w:asciiTheme="minorHAnsi" w:hAnsiTheme="minorHAnsi"/>
          <w:color w:val="000000"/>
          <w:u w:val="single"/>
          <w:lang w:val="en-NZ"/>
        </w:rPr>
        <w:t xml:space="preserve"> </w:t>
      </w:r>
      <w:r w:rsidR="008051AA">
        <w:rPr>
          <w:rFonts w:asciiTheme="minorHAnsi" w:hAnsiTheme="minorHAnsi"/>
          <w:color w:val="000000"/>
          <w:u w:val="single"/>
          <w:lang w:val="en-NZ"/>
        </w:rPr>
        <w:t>through</w:t>
      </w:r>
      <w:r w:rsidR="0084051A" w:rsidRPr="0084051A">
        <w:rPr>
          <w:rFonts w:asciiTheme="minorHAnsi" w:hAnsiTheme="minorHAnsi"/>
          <w:color w:val="000000"/>
          <w:u w:val="single"/>
          <w:lang w:val="en-NZ"/>
        </w:rPr>
        <w:t xml:space="preserve"> the University of Auckland disciplinary process.</w:t>
      </w:r>
      <w:r w:rsidR="0084051A">
        <w:rPr>
          <w:rFonts w:asciiTheme="minorHAnsi" w:hAnsiTheme="minorHAnsi"/>
          <w:color w:val="000000"/>
          <w:lang w:val="en-NZ"/>
        </w:rPr>
        <w:t xml:space="preserve"> </w:t>
      </w:r>
      <w:r w:rsidRPr="00DE3413">
        <w:rPr>
          <w:rFonts w:asciiTheme="minorHAnsi" w:hAnsiTheme="minorHAnsi"/>
          <w:color w:val="000000"/>
          <w:lang w:val="en-NZ"/>
        </w:rPr>
        <w:t xml:space="preserve">The work you submit for grading must be your own work. Where you have used work from other sources, it must be properly acknowledged and referenced. This also applies to sources on the Internet. </w:t>
      </w:r>
    </w:p>
    <w:p w:rsidR="005A0C3B" w:rsidRPr="00DE3413" w:rsidRDefault="005A0C3B" w:rsidP="005A0C3B">
      <w:pPr>
        <w:rPr>
          <w:rFonts w:asciiTheme="minorHAnsi" w:hAnsiTheme="minorHAnsi"/>
          <w:lang w:val="en-NZ"/>
        </w:rPr>
      </w:pPr>
    </w:p>
    <w:p w:rsidR="005A0C3B" w:rsidRPr="00DE3413" w:rsidRDefault="005A0C3B" w:rsidP="005A0C3B">
      <w:pPr>
        <w:rPr>
          <w:rFonts w:asciiTheme="minorHAnsi" w:hAnsiTheme="minorHAnsi"/>
          <w:lang w:val="en-NZ"/>
        </w:rPr>
      </w:pPr>
      <w:r w:rsidRPr="00DE3413">
        <w:rPr>
          <w:rFonts w:asciiTheme="minorHAnsi" w:hAnsiTheme="minorHAnsi"/>
          <w:lang w:val="en-NZ"/>
        </w:rPr>
        <w:t>The following chart gives a useful indication of the grading system used for your exam and assignments.</w:t>
      </w:r>
    </w:p>
    <w:p w:rsidR="005A0C3B" w:rsidRPr="00DE3413" w:rsidRDefault="005A0C3B" w:rsidP="005A0C3B">
      <w:pPr>
        <w:rPr>
          <w:rFonts w:asciiTheme="minorHAnsi" w:hAnsiTheme="minorHAnsi"/>
          <w:lang w:val="en-NZ"/>
        </w:rPr>
      </w:pPr>
    </w:p>
    <w:p w:rsidR="005A0C3B" w:rsidRPr="00DE3413" w:rsidRDefault="005A0C3B" w:rsidP="00E32DF1">
      <w:pPr>
        <w:jc w:val="center"/>
        <w:rPr>
          <w:rFonts w:asciiTheme="minorHAnsi" w:hAnsiTheme="minorHAnsi"/>
          <w:szCs w:val="28"/>
          <w:lang w:val="en-NZ"/>
        </w:rPr>
      </w:pPr>
      <w:r w:rsidRPr="00DE3413">
        <w:rPr>
          <w:rFonts w:asciiTheme="minorHAnsi" w:hAnsiTheme="minorHAnsi"/>
          <w:noProof/>
          <w:lang w:val="en-NZ" w:eastAsia="en-NZ"/>
        </w:rPr>
        <w:drawing>
          <wp:inline distT="0" distB="0" distL="0" distR="0">
            <wp:extent cx="3710305" cy="3768725"/>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710305" cy="3768725"/>
                    </a:xfrm>
                    <a:prstGeom prst="rect">
                      <a:avLst/>
                    </a:prstGeom>
                    <a:noFill/>
                    <a:ln w="9525">
                      <a:noFill/>
                      <a:miter lim="800000"/>
                      <a:headEnd/>
                      <a:tailEnd/>
                    </a:ln>
                  </pic:spPr>
                </pic:pic>
              </a:graphicData>
            </a:graphic>
          </wp:inline>
        </w:drawing>
      </w:r>
    </w:p>
    <w:p w:rsidR="005A0C3B" w:rsidRPr="00DE3413" w:rsidRDefault="005A0C3B" w:rsidP="005A0C3B">
      <w:pPr>
        <w:outlineLvl w:val="3"/>
        <w:rPr>
          <w:rFonts w:asciiTheme="minorHAnsi" w:hAnsiTheme="minorHAnsi"/>
          <w:b/>
          <w:bCs/>
          <w:lang w:val="en-NZ"/>
        </w:rPr>
      </w:pPr>
    </w:p>
    <w:sectPr w:rsidR="005A0C3B" w:rsidRPr="00DE3413" w:rsidSect="00D35EFE">
      <w:footerReference w:type="even"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CC7" w:rsidRDefault="002B2CC7">
      <w:r>
        <w:separator/>
      </w:r>
    </w:p>
  </w:endnote>
  <w:endnote w:type="continuationSeparator" w:id="0">
    <w:p w:rsidR="002B2CC7" w:rsidRDefault="002B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AA" w:rsidRDefault="008051AA" w:rsidP="00501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1AA" w:rsidRDefault="0080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AA" w:rsidRDefault="008051AA" w:rsidP="00501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C0A">
      <w:rPr>
        <w:rStyle w:val="PageNumber"/>
        <w:noProof/>
      </w:rPr>
      <w:t>4</w:t>
    </w:r>
    <w:r>
      <w:rPr>
        <w:rStyle w:val="PageNumber"/>
      </w:rPr>
      <w:fldChar w:fldCharType="end"/>
    </w:r>
  </w:p>
  <w:p w:rsidR="008051AA" w:rsidRDefault="0080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CC7" w:rsidRDefault="002B2CC7">
      <w:r>
        <w:separator/>
      </w:r>
    </w:p>
  </w:footnote>
  <w:footnote w:type="continuationSeparator" w:id="0">
    <w:p w:rsidR="002B2CC7" w:rsidRDefault="002B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8E8"/>
    <w:multiLevelType w:val="hybridMultilevel"/>
    <w:tmpl w:val="F9EC86E4"/>
    <w:lvl w:ilvl="0" w:tplc="60B6AFC2">
      <w:start w:val="1"/>
      <w:numFmt w:val="bullet"/>
      <w:lvlText w:val="•"/>
      <w:lvlJc w:val="left"/>
      <w:pPr>
        <w:tabs>
          <w:tab w:val="num" w:pos="720"/>
        </w:tabs>
        <w:ind w:left="720" w:hanging="360"/>
      </w:pPr>
      <w:rPr>
        <w:rFonts w:ascii="Times New Roman" w:hAnsi="Times New Roman" w:hint="default"/>
      </w:rPr>
    </w:lvl>
    <w:lvl w:ilvl="1" w:tplc="163C5FF4" w:tentative="1">
      <w:start w:val="1"/>
      <w:numFmt w:val="bullet"/>
      <w:lvlText w:val="•"/>
      <w:lvlJc w:val="left"/>
      <w:pPr>
        <w:tabs>
          <w:tab w:val="num" w:pos="1440"/>
        </w:tabs>
        <w:ind w:left="1440" w:hanging="360"/>
      </w:pPr>
      <w:rPr>
        <w:rFonts w:ascii="Times New Roman" w:hAnsi="Times New Roman" w:hint="default"/>
      </w:rPr>
    </w:lvl>
    <w:lvl w:ilvl="2" w:tplc="ADC6F430" w:tentative="1">
      <w:start w:val="1"/>
      <w:numFmt w:val="bullet"/>
      <w:lvlText w:val="•"/>
      <w:lvlJc w:val="left"/>
      <w:pPr>
        <w:tabs>
          <w:tab w:val="num" w:pos="2160"/>
        </w:tabs>
        <w:ind w:left="2160" w:hanging="360"/>
      </w:pPr>
      <w:rPr>
        <w:rFonts w:ascii="Times New Roman" w:hAnsi="Times New Roman" w:hint="default"/>
      </w:rPr>
    </w:lvl>
    <w:lvl w:ilvl="3" w:tplc="9FD4F934" w:tentative="1">
      <w:start w:val="1"/>
      <w:numFmt w:val="bullet"/>
      <w:lvlText w:val="•"/>
      <w:lvlJc w:val="left"/>
      <w:pPr>
        <w:tabs>
          <w:tab w:val="num" w:pos="2880"/>
        </w:tabs>
        <w:ind w:left="2880" w:hanging="360"/>
      </w:pPr>
      <w:rPr>
        <w:rFonts w:ascii="Times New Roman" w:hAnsi="Times New Roman" w:hint="default"/>
      </w:rPr>
    </w:lvl>
    <w:lvl w:ilvl="4" w:tplc="CF8002C0" w:tentative="1">
      <w:start w:val="1"/>
      <w:numFmt w:val="bullet"/>
      <w:lvlText w:val="•"/>
      <w:lvlJc w:val="left"/>
      <w:pPr>
        <w:tabs>
          <w:tab w:val="num" w:pos="3600"/>
        </w:tabs>
        <w:ind w:left="3600" w:hanging="360"/>
      </w:pPr>
      <w:rPr>
        <w:rFonts w:ascii="Times New Roman" w:hAnsi="Times New Roman" w:hint="default"/>
      </w:rPr>
    </w:lvl>
    <w:lvl w:ilvl="5" w:tplc="E3CE1646" w:tentative="1">
      <w:start w:val="1"/>
      <w:numFmt w:val="bullet"/>
      <w:lvlText w:val="•"/>
      <w:lvlJc w:val="left"/>
      <w:pPr>
        <w:tabs>
          <w:tab w:val="num" w:pos="4320"/>
        </w:tabs>
        <w:ind w:left="4320" w:hanging="360"/>
      </w:pPr>
      <w:rPr>
        <w:rFonts w:ascii="Times New Roman" w:hAnsi="Times New Roman" w:hint="default"/>
      </w:rPr>
    </w:lvl>
    <w:lvl w:ilvl="6" w:tplc="03BA5B6E" w:tentative="1">
      <w:start w:val="1"/>
      <w:numFmt w:val="bullet"/>
      <w:lvlText w:val="•"/>
      <w:lvlJc w:val="left"/>
      <w:pPr>
        <w:tabs>
          <w:tab w:val="num" w:pos="5040"/>
        </w:tabs>
        <w:ind w:left="5040" w:hanging="360"/>
      </w:pPr>
      <w:rPr>
        <w:rFonts w:ascii="Times New Roman" w:hAnsi="Times New Roman" w:hint="default"/>
      </w:rPr>
    </w:lvl>
    <w:lvl w:ilvl="7" w:tplc="035E6FDA" w:tentative="1">
      <w:start w:val="1"/>
      <w:numFmt w:val="bullet"/>
      <w:lvlText w:val="•"/>
      <w:lvlJc w:val="left"/>
      <w:pPr>
        <w:tabs>
          <w:tab w:val="num" w:pos="5760"/>
        </w:tabs>
        <w:ind w:left="5760" w:hanging="360"/>
      </w:pPr>
      <w:rPr>
        <w:rFonts w:ascii="Times New Roman" w:hAnsi="Times New Roman" w:hint="default"/>
      </w:rPr>
    </w:lvl>
    <w:lvl w:ilvl="8" w:tplc="8C4830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BB6C2A"/>
    <w:multiLevelType w:val="hybridMultilevel"/>
    <w:tmpl w:val="9CCEFA70"/>
    <w:lvl w:ilvl="0" w:tplc="3CE481BC">
      <w:start w:val="1"/>
      <w:numFmt w:val="bullet"/>
      <w:lvlText w:val="•"/>
      <w:lvlJc w:val="left"/>
      <w:pPr>
        <w:tabs>
          <w:tab w:val="num" w:pos="720"/>
        </w:tabs>
        <w:ind w:left="720" w:hanging="360"/>
      </w:pPr>
      <w:rPr>
        <w:rFonts w:ascii="Times New Roman" w:hAnsi="Times New Roman" w:hint="default"/>
      </w:rPr>
    </w:lvl>
    <w:lvl w:ilvl="1" w:tplc="8ACC4926" w:tentative="1">
      <w:start w:val="1"/>
      <w:numFmt w:val="bullet"/>
      <w:lvlText w:val="•"/>
      <w:lvlJc w:val="left"/>
      <w:pPr>
        <w:tabs>
          <w:tab w:val="num" w:pos="1440"/>
        </w:tabs>
        <w:ind w:left="1440" w:hanging="360"/>
      </w:pPr>
      <w:rPr>
        <w:rFonts w:ascii="Times New Roman" w:hAnsi="Times New Roman" w:hint="default"/>
      </w:rPr>
    </w:lvl>
    <w:lvl w:ilvl="2" w:tplc="94E6CB42" w:tentative="1">
      <w:start w:val="1"/>
      <w:numFmt w:val="bullet"/>
      <w:lvlText w:val="•"/>
      <w:lvlJc w:val="left"/>
      <w:pPr>
        <w:tabs>
          <w:tab w:val="num" w:pos="2160"/>
        </w:tabs>
        <w:ind w:left="2160" w:hanging="360"/>
      </w:pPr>
      <w:rPr>
        <w:rFonts w:ascii="Times New Roman" w:hAnsi="Times New Roman" w:hint="default"/>
      </w:rPr>
    </w:lvl>
    <w:lvl w:ilvl="3" w:tplc="53FC6648" w:tentative="1">
      <w:start w:val="1"/>
      <w:numFmt w:val="bullet"/>
      <w:lvlText w:val="•"/>
      <w:lvlJc w:val="left"/>
      <w:pPr>
        <w:tabs>
          <w:tab w:val="num" w:pos="2880"/>
        </w:tabs>
        <w:ind w:left="2880" w:hanging="360"/>
      </w:pPr>
      <w:rPr>
        <w:rFonts w:ascii="Times New Roman" w:hAnsi="Times New Roman" w:hint="default"/>
      </w:rPr>
    </w:lvl>
    <w:lvl w:ilvl="4" w:tplc="4CA24BD8" w:tentative="1">
      <w:start w:val="1"/>
      <w:numFmt w:val="bullet"/>
      <w:lvlText w:val="•"/>
      <w:lvlJc w:val="left"/>
      <w:pPr>
        <w:tabs>
          <w:tab w:val="num" w:pos="3600"/>
        </w:tabs>
        <w:ind w:left="3600" w:hanging="360"/>
      </w:pPr>
      <w:rPr>
        <w:rFonts w:ascii="Times New Roman" w:hAnsi="Times New Roman" w:hint="default"/>
      </w:rPr>
    </w:lvl>
    <w:lvl w:ilvl="5" w:tplc="20025D1E" w:tentative="1">
      <w:start w:val="1"/>
      <w:numFmt w:val="bullet"/>
      <w:lvlText w:val="•"/>
      <w:lvlJc w:val="left"/>
      <w:pPr>
        <w:tabs>
          <w:tab w:val="num" w:pos="4320"/>
        </w:tabs>
        <w:ind w:left="4320" w:hanging="360"/>
      </w:pPr>
      <w:rPr>
        <w:rFonts w:ascii="Times New Roman" w:hAnsi="Times New Roman" w:hint="default"/>
      </w:rPr>
    </w:lvl>
    <w:lvl w:ilvl="6" w:tplc="BA7A7816" w:tentative="1">
      <w:start w:val="1"/>
      <w:numFmt w:val="bullet"/>
      <w:lvlText w:val="•"/>
      <w:lvlJc w:val="left"/>
      <w:pPr>
        <w:tabs>
          <w:tab w:val="num" w:pos="5040"/>
        </w:tabs>
        <w:ind w:left="5040" w:hanging="360"/>
      </w:pPr>
      <w:rPr>
        <w:rFonts w:ascii="Times New Roman" w:hAnsi="Times New Roman" w:hint="default"/>
      </w:rPr>
    </w:lvl>
    <w:lvl w:ilvl="7" w:tplc="51CC6560" w:tentative="1">
      <w:start w:val="1"/>
      <w:numFmt w:val="bullet"/>
      <w:lvlText w:val="•"/>
      <w:lvlJc w:val="left"/>
      <w:pPr>
        <w:tabs>
          <w:tab w:val="num" w:pos="5760"/>
        </w:tabs>
        <w:ind w:left="5760" w:hanging="360"/>
      </w:pPr>
      <w:rPr>
        <w:rFonts w:ascii="Times New Roman" w:hAnsi="Times New Roman" w:hint="default"/>
      </w:rPr>
    </w:lvl>
    <w:lvl w:ilvl="8" w:tplc="AE4C10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AC1AF3"/>
    <w:multiLevelType w:val="hybridMultilevel"/>
    <w:tmpl w:val="1DB60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690168"/>
    <w:multiLevelType w:val="hybridMultilevel"/>
    <w:tmpl w:val="5B321FDE"/>
    <w:lvl w:ilvl="0" w:tplc="D96CB238">
      <w:start w:val="1"/>
      <w:numFmt w:val="bullet"/>
      <w:lvlText w:val="•"/>
      <w:lvlJc w:val="left"/>
      <w:pPr>
        <w:tabs>
          <w:tab w:val="num" w:pos="720"/>
        </w:tabs>
        <w:ind w:left="720" w:hanging="360"/>
      </w:pPr>
      <w:rPr>
        <w:rFonts w:ascii="Times New Roman" w:hAnsi="Times New Roman" w:hint="default"/>
      </w:rPr>
    </w:lvl>
    <w:lvl w:ilvl="1" w:tplc="9AFC2B58" w:tentative="1">
      <w:start w:val="1"/>
      <w:numFmt w:val="bullet"/>
      <w:lvlText w:val="•"/>
      <w:lvlJc w:val="left"/>
      <w:pPr>
        <w:tabs>
          <w:tab w:val="num" w:pos="1440"/>
        </w:tabs>
        <w:ind w:left="1440" w:hanging="360"/>
      </w:pPr>
      <w:rPr>
        <w:rFonts w:ascii="Times New Roman" w:hAnsi="Times New Roman" w:hint="default"/>
      </w:rPr>
    </w:lvl>
    <w:lvl w:ilvl="2" w:tplc="44BA2ACC" w:tentative="1">
      <w:start w:val="1"/>
      <w:numFmt w:val="bullet"/>
      <w:lvlText w:val="•"/>
      <w:lvlJc w:val="left"/>
      <w:pPr>
        <w:tabs>
          <w:tab w:val="num" w:pos="2160"/>
        </w:tabs>
        <w:ind w:left="2160" w:hanging="360"/>
      </w:pPr>
      <w:rPr>
        <w:rFonts w:ascii="Times New Roman" w:hAnsi="Times New Roman" w:hint="default"/>
      </w:rPr>
    </w:lvl>
    <w:lvl w:ilvl="3" w:tplc="1EC83762" w:tentative="1">
      <w:start w:val="1"/>
      <w:numFmt w:val="bullet"/>
      <w:lvlText w:val="•"/>
      <w:lvlJc w:val="left"/>
      <w:pPr>
        <w:tabs>
          <w:tab w:val="num" w:pos="2880"/>
        </w:tabs>
        <w:ind w:left="2880" w:hanging="360"/>
      </w:pPr>
      <w:rPr>
        <w:rFonts w:ascii="Times New Roman" w:hAnsi="Times New Roman" w:hint="default"/>
      </w:rPr>
    </w:lvl>
    <w:lvl w:ilvl="4" w:tplc="F6D0164A" w:tentative="1">
      <w:start w:val="1"/>
      <w:numFmt w:val="bullet"/>
      <w:lvlText w:val="•"/>
      <w:lvlJc w:val="left"/>
      <w:pPr>
        <w:tabs>
          <w:tab w:val="num" w:pos="3600"/>
        </w:tabs>
        <w:ind w:left="3600" w:hanging="360"/>
      </w:pPr>
      <w:rPr>
        <w:rFonts w:ascii="Times New Roman" w:hAnsi="Times New Roman" w:hint="default"/>
      </w:rPr>
    </w:lvl>
    <w:lvl w:ilvl="5" w:tplc="8BFEFA40" w:tentative="1">
      <w:start w:val="1"/>
      <w:numFmt w:val="bullet"/>
      <w:lvlText w:val="•"/>
      <w:lvlJc w:val="left"/>
      <w:pPr>
        <w:tabs>
          <w:tab w:val="num" w:pos="4320"/>
        </w:tabs>
        <w:ind w:left="4320" w:hanging="360"/>
      </w:pPr>
      <w:rPr>
        <w:rFonts w:ascii="Times New Roman" w:hAnsi="Times New Roman" w:hint="default"/>
      </w:rPr>
    </w:lvl>
    <w:lvl w:ilvl="6" w:tplc="325C6E24" w:tentative="1">
      <w:start w:val="1"/>
      <w:numFmt w:val="bullet"/>
      <w:lvlText w:val="•"/>
      <w:lvlJc w:val="left"/>
      <w:pPr>
        <w:tabs>
          <w:tab w:val="num" w:pos="5040"/>
        </w:tabs>
        <w:ind w:left="5040" w:hanging="360"/>
      </w:pPr>
      <w:rPr>
        <w:rFonts w:ascii="Times New Roman" w:hAnsi="Times New Roman" w:hint="default"/>
      </w:rPr>
    </w:lvl>
    <w:lvl w:ilvl="7" w:tplc="F244D7F8" w:tentative="1">
      <w:start w:val="1"/>
      <w:numFmt w:val="bullet"/>
      <w:lvlText w:val="•"/>
      <w:lvlJc w:val="left"/>
      <w:pPr>
        <w:tabs>
          <w:tab w:val="num" w:pos="5760"/>
        </w:tabs>
        <w:ind w:left="5760" w:hanging="360"/>
      </w:pPr>
      <w:rPr>
        <w:rFonts w:ascii="Times New Roman" w:hAnsi="Times New Roman" w:hint="default"/>
      </w:rPr>
    </w:lvl>
    <w:lvl w:ilvl="8" w:tplc="C82CBD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6E2048"/>
    <w:multiLevelType w:val="multilevel"/>
    <w:tmpl w:val="2A6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C6CB5"/>
    <w:multiLevelType w:val="hybridMultilevel"/>
    <w:tmpl w:val="787E1B66"/>
    <w:lvl w:ilvl="0" w:tplc="14090001">
      <w:start w:val="1"/>
      <w:numFmt w:val="bullet"/>
      <w:lvlText w:val=""/>
      <w:lvlJc w:val="left"/>
      <w:pPr>
        <w:tabs>
          <w:tab w:val="num" w:pos="720"/>
        </w:tabs>
        <w:ind w:left="720" w:hanging="360"/>
      </w:pPr>
      <w:rPr>
        <w:rFonts w:ascii="Symbol" w:hAnsi="Symbol" w:hint="default"/>
      </w:rPr>
    </w:lvl>
    <w:lvl w:ilvl="1" w:tplc="9AFC2B58" w:tentative="1">
      <w:start w:val="1"/>
      <w:numFmt w:val="bullet"/>
      <w:lvlText w:val="•"/>
      <w:lvlJc w:val="left"/>
      <w:pPr>
        <w:tabs>
          <w:tab w:val="num" w:pos="1440"/>
        </w:tabs>
        <w:ind w:left="1440" w:hanging="360"/>
      </w:pPr>
      <w:rPr>
        <w:rFonts w:ascii="Times New Roman" w:hAnsi="Times New Roman" w:hint="default"/>
      </w:rPr>
    </w:lvl>
    <w:lvl w:ilvl="2" w:tplc="44BA2ACC" w:tentative="1">
      <w:start w:val="1"/>
      <w:numFmt w:val="bullet"/>
      <w:lvlText w:val="•"/>
      <w:lvlJc w:val="left"/>
      <w:pPr>
        <w:tabs>
          <w:tab w:val="num" w:pos="2160"/>
        </w:tabs>
        <w:ind w:left="2160" w:hanging="360"/>
      </w:pPr>
      <w:rPr>
        <w:rFonts w:ascii="Times New Roman" w:hAnsi="Times New Roman" w:hint="default"/>
      </w:rPr>
    </w:lvl>
    <w:lvl w:ilvl="3" w:tplc="1EC83762" w:tentative="1">
      <w:start w:val="1"/>
      <w:numFmt w:val="bullet"/>
      <w:lvlText w:val="•"/>
      <w:lvlJc w:val="left"/>
      <w:pPr>
        <w:tabs>
          <w:tab w:val="num" w:pos="2880"/>
        </w:tabs>
        <w:ind w:left="2880" w:hanging="360"/>
      </w:pPr>
      <w:rPr>
        <w:rFonts w:ascii="Times New Roman" w:hAnsi="Times New Roman" w:hint="default"/>
      </w:rPr>
    </w:lvl>
    <w:lvl w:ilvl="4" w:tplc="F6D0164A" w:tentative="1">
      <w:start w:val="1"/>
      <w:numFmt w:val="bullet"/>
      <w:lvlText w:val="•"/>
      <w:lvlJc w:val="left"/>
      <w:pPr>
        <w:tabs>
          <w:tab w:val="num" w:pos="3600"/>
        </w:tabs>
        <w:ind w:left="3600" w:hanging="360"/>
      </w:pPr>
      <w:rPr>
        <w:rFonts w:ascii="Times New Roman" w:hAnsi="Times New Roman" w:hint="default"/>
      </w:rPr>
    </w:lvl>
    <w:lvl w:ilvl="5" w:tplc="8BFEFA40" w:tentative="1">
      <w:start w:val="1"/>
      <w:numFmt w:val="bullet"/>
      <w:lvlText w:val="•"/>
      <w:lvlJc w:val="left"/>
      <w:pPr>
        <w:tabs>
          <w:tab w:val="num" w:pos="4320"/>
        </w:tabs>
        <w:ind w:left="4320" w:hanging="360"/>
      </w:pPr>
      <w:rPr>
        <w:rFonts w:ascii="Times New Roman" w:hAnsi="Times New Roman" w:hint="default"/>
      </w:rPr>
    </w:lvl>
    <w:lvl w:ilvl="6" w:tplc="325C6E24" w:tentative="1">
      <w:start w:val="1"/>
      <w:numFmt w:val="bullet"/>
      <w:lvlText w:val="•"/>
      <w:lvlJc w:val="left"/>
      <w:pPr>
        <w:tabs>
          <w:tab w:val="num" w:pos="5040"/>
        </w:tabs>
        <w:ind w:left="5040" w:hanging="360"/>
      </w:pPr>
      <w:rPr>
        <w:rFonts w:ascii="Times New Roman" w:hAnsi="Times New Roman" w:hint="default"/>
      </w:rPr>
    </w:lvl>
    <w:lvl w:ilvl="7" w:tplc="F244D7F8" w:tentative="1">
      <w:start w:val="1"/>
      <w:numFmt w:val="bullet"/>
      <w:lvlText w:val="•"/>
      <w:lvlJc w:val="left"/>
      <w:pPr>
        <w:tabs>
          <w:tab w:val="num" w:pos="5760"/>
        </w:tabs>
        <w:ind w:left="5760" w:hanging="360"/>
      </w:pPr>
      <w:rPr>
        <w:rFonts w:ascii="Times New Roman" w:hAnsi="Times New Roman" w:hint="default"/>
      </w:rPr>
    </w:lvl>
    <w:lvl w:ilvl="8" w:tplc="C82CBD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5723AE"/>
    <w:multiLevelType w:val="hybridMultilevel"/>
    <w:tmpl w:val="2440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296E23"/>
    <w:multiLevelType w:val="hybridMultilevel"/>
    <w:tmpl w:val="29A8A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3B"/>
    <w:rsid w:val="00000C3E"/>
    <w:rsid w:val="00016057"/>
    <w:rsid w:val="0003530D"/>
    <w:rsid w:val="00045785"/>
    <w:rsid w:val="00075184"/>
    <w:rsid w:val="000D1698"/>
    <w:rsid w:val="001708FE"/>
    <w:rsid w:val="00197C9A"/>
    <w:rsid w:val="001B7D21"/>
    <w:rsid w:val="002428BF"/>
    <w:rsid w:val="00257DBB"/>
    <w:rsid w:val="002B2CC7"/>
    <w:rsid w:val="002D3566"/>
    <w:rsid w:val="002F7AEC"/>
    <w:rsid w:val="00301C37"/>
    <w:rsid w:val="00306DCA"/>
    <w:rsid w:val="00337AD1"/>
    <w:rsid w:val="00344212"/>
    <w:rsid w:val="003829D8"/>
    <w:rsid w:val="003A38EF"/>
    <w:rsid w:val="003A5367"/>
    <w:rsid w:val="00414D41"/>
    <w:rsid w:val="00427A65"/>
    <w:rsid w:val="00474FC8"/>
    <w:rsid w:val="00485CF6"/>
    <w:rsid w:val="004C0AA9"/>
    <w:rsid w:val="004C0CA2"/>
    <w:rsid w:val="004D69B4"/>
    <w:rsid w:val="005012CC"/>
    <w:rsid w:val="00501AA7"/>
    <w:rsid w:val="005530EA"/>
    <w:rsid w:val="00573210"/>
    <w:rsid w:val="00592913"/>
    <w:rsid w:val="00592E4C"/>
    <w:rsid w:val="005A0C3B"/>
    <w:rsid w:val="005C3D9C"/>
    <w:rsid w:val="00603A11"/>
    <w:rsid w:val="006272EF"/>
    <w:rsid w:val="00645B9A"/>
    <w:rsid w:val="006769F5"/>
    <w:rsid w:val="00685AC0"/>
    <w:rsid w:val="00691EA2"/>
    <w:rsid w:val="006A090D"/>
    <w:rsid w:val="006D2A2B"/>
    <w:rsid w:val="006F546B"/>
    <w:rsid w:val="007652C1"/>
    <w:rsid w:val="007842C1"/>
    <w:rsid w:val="007D5F84"/>
    <w:rsid w:val="007F46D1"/>
    <w:rsid w:val="008051AA"/>
    <w:rsid w:val="00821ED5"/>
    <w:rsid w:val="00832A06"/>
    <w:rsid w:val="00837C0A"/>
    <w:rsid w:val="0084051A"/>
    <w:rsid w:val="008A6954"/>
    <w:rsid w:val="008C4B6A"/>
    <w:rsid w:val="008F3CB3"/>
    <w:rsid w:val="009334A8"/>
    <w:rsid w:val="00946036"/>
    <w:rsid w:val="00957671"/>
    <w:rsid w:val="00986688"/>
    <w:rsid w:val="009D1A8F"/>
    <w:rsid w:val="00A01929"/>
    <w:rsid w:val="00A02153"/>
    <w:rsid w:val="00A2481F"/>
    <w:rsid w:val="00A839A9"/>
    <w:rsid w:val="00A869CF"/>
    <w:rsid w:val="00A92D6D"/>
    <w:rsid w:val="00AA6D53"/>
    <w:rsid w:val="00AE11A5"/>
    <w:rsid w:val="00B14E7C"/>
    <w:rsid w:val="00B37EDF"/>
    <w:rsid w:val="00B66012"/>
    <w:rsid w:val="00B83EC1"/>
    <w:rsid w:val="00B9197E"/>
    <w:rsid w:val="00BB5B53"/>
    <w:rsid w:val="00BB7D90"/>
    <w:rsid w:val="00BE0DAE"/>
    <w:rsid w:val="00C047AF"/>
    <w:rsid w:val="00C2439C"/>
    <w:rsid w:val="00CB4C66"/>
    <w:rsid w:val="00CD4C32"/>
    <w:rsid w:val="00D00A04"/>
    <w:rsid w:val="00D35EFE"/>
    <w:rsid w:val="00D40396"/>
    <w:rsid w:val="00D9602F"/>
    <w:rsid w:val="00DC0B40"/>
    <w:rsid w:val="00DE242F"/>
    <w:rsid w:val="00DE3413"/>
    <w:rsid w:val="00E12423"/>
    <w:rsid w:val="00E2121A"/>
    <w:rsid w:val="00E237D2"/>
    <w:rsid w:val="00E31EA2"/>
    <w:rsid w:val="00E322AE"/>
    <w:rsid w:val="00E32DF1"/>
    <w:rsid w:val="00E503E4"/>
    <w:rsid w:val="00E912BB"/>
    <w:rsid w:val="00EC3618"/>
    <w:rsid w:val="00F07F57"/>
    <w:rsid w:val="00F447A0"/>
    <w:rsid w:val="00F456BA"/>
    <w:rsid w:val="00F4651C"/>
    <w:rsid w:val="00F47C6F"/>
    <w:rsid w:val="00F7337F"/>
    <w:rsid w:val="00F8176A"/>
    <w:rsid w:val="00FC6077"/>
    <w:rsid w:val="00FD576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06C"/>
  <w15:docId w15:val="{EC459D1B-3580-472A-B6D0-B9B3C55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C3B"/>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link w:val="Heading3Char"/>
    <w:qFormat/>
    <w:rsid w:val="005A0C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0C3B"/>
    <w:rPr>
      <w:rFonts w:ascii="Times New Roman" w:eastAsia="Times New Roman" w:hAnsi="Times New Roman" w:cs="Times New Roman"/>
      <w:b/>
      <w:bCs/>
      <w:sz w:val="27"/>
      <w:szCs w:val="27"/>
      <w:lang w:val="en-US" w:eastAsia="en-US"/>
    </w:rPr>
  </w:style>
  <w:style w:type="paragraph" w:styleId="BalloonText">
    <w:name w:val="Balloon Text"/>
    <w:basedOn w:val="Normal"/>
    <w:link w:val="BalloonTextChar"/>
    <w:semiHidden/>
    <w:rsid w:val="005A0C3B"/>
    <w:rPr>
      <w:rFonts w:ascii="Tahoma" w:hAnsi="Tahoma" w:cs="Tahoma"/>
      <w:sz w:val="16"/>
      <w:szCs w:val="16"/>
    </w:rPr>
  </w:style>
  <w:style w:type="character" w:customStyle="1" w:styleId="BalloonTextChar">
    <w:name w:val="Balloon Text Char"/>
    <w:basedOn w:val="DefaultParagraphFont"/>
    <w:link w:val="BalloonText"/>
    <w:semiHidden/>
    <w:rsid w:val="005A0C3B"/>
    <w:rPr>
      <w:rFonts w:ascii="Tahoma" w:eastAsia="Times New Roman" w:hAnsi="Tahoma" w:cs="Tahoma"/>
      <w:sz w:val="16"/>
      <w:szCs w:val="16"/>
      <w:lang w:val="en-US" w:eastAsia="en-US"/>
    </w:rPr>
  </w:style>
  <w:style w:type="paragraph" w:customStyle="1" w:styleId="Default">
    <w:name w:val="Default"/>
    <w:rsid w:val="005A0C3B"/>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Footer">
    <w:name w:val="footer"/>
    <w:basedOn w:val="Normal"/>
    <w:link w:val="FooterChar"/>
    <w:rsid w:val="005A0C3B"/>
    <w:pPr>
      <w:tabs>
        <w:tab w:val="center" w:pos="4320"/>
        <w:tab w:val="right" w:pos="8640"/>
      </w:tabs>
    </w:pPr>
  </w:style>
  <w:style w:type="character" w:customStyle="1" w:styleId="FooterChar">
    <w:name w:val="Footer Char"/>
    <w:basedOn w:val="DefaultParagraphFont"/>
    <w:link w:val="Footer"/>
    <w:rsid w:val="005A0C3B"/>
    <w:rPr>
      <w:rFonts w:ascii="Times New Roman" w:eastAsia="Times New Roman" w:hAnsi="Times New Roman" w:cs="Times New Roman"/>
      <w:sz w:val="24"/>
      <w:szCs w:val="24"/>
      <w:lang w:val="en-US" w:eastAsia="en-US"/>
    </w:rPr>
  </w:style>
  <w:style w:type="character" w:styleId="PageNumber">
    <w:name w:val="page number"/>
    <w:basedOn w:val="DefaultParagraphFont"/>
    <w:rsid w:val="005A0C3B"/>
  </w:style>
  <w:style w:type="character" w:styleId="Strong">
    <w:name w:val="Strong"/>
    <w:uiPriority w:val="22"/>
    <w:qFormat/>
    <w:rsid w:val="005A0C3B"/>
    <w:rPr>
      <w:b/>
      <w:bCs/>
    </w:rPr>
  </w:style>
  <w:style w:type="character" w:styleId="Hyperlink">
    <w:name w:val="Hyperlink"/>
    <w:rsid w:val="005A0C3B"/>
    <w:rPr>
      <w:color w:val="0000FF"/>
      <w:u w:val="single"/>
    </w:rPr>
  </w:style>
  <w:style w:type="paragraph" w:styleId="PlainText">
    <w:name w:val="Plain Text"/>
    <w:basedOn w:val="Normal"/>
    <w:link w:val="PlainTextChar"/>
    <w:uiPriority w:val="99"/>
    <w:rsid w:val="005A0C3B"/>
    <w:rPr>
      <w:rFonts w:ascii="Courier New" w:eastAsia="SimSun" w:hAnsi="Courier New"/>
      <w:sz w:val="20"/>
      <w:szCs w:val="20"/>
      <w:lang w:val="en-GB"/>
    </w:rPr>
  </w:style>
  <w:style w:type="character" w:customStyle="1" w:styleId="PlainTextChar">
    <w:name w:val="Plain Text Char"/>
    <w:basedOn w:val="DefaultParagraphFont"/>
    <w:link w:val="PlainText"/>
    <w:uiPriority w:val="99"/>
    <w:rsid w:val="005A0C3B"/>
    <w:rPr>
      <w:rFonts w:ascii="Courier New" w:eastAsia="SimSun" w:hAnsi="Courier New" w:cs="Times New Roman"/>
      <w:sz w:val="20"/>
      <w:szCs w:val="20"/>
      <w:lang w:val="en-GB"/>
    </w:rPr>
  </w:style>
  <w:style w:type="character" w:customStyle="1" w:styleId="slug-vol">
    <w:name w:val="slug-vol"/>
    <w:rsid w:val="005A0C3B"/>
  </w:style>
  <w:style w:type="character" w:customStyle="1" w:styleId="slug-issue">
    <w:name w:val="slug-issue"/>
    <w:rsid w:val="005A0C3B"/>
  </w:style>
  <w:style w:type="character" w:styleId="CommentReference">
    <w:name w:val="annotation reference"/>
    <w:basedOn w:val="DefaultParagraphFont"/>
    <w:uiPriority w:val="99"/>
    <w:semiHidden/>
    <w:unhideWhenUsed/>
    <w:rsid w:val="005A0C3B"/>
    <w:rPr>
      <w:sz w:val="16"/>
      <w:szCs w:val="16"/>
    </w:rPr>
  </w:style>
  <w:style w:type="paragraph" w:styleId="CommentText">
    <w:name w:val="annotation text"/>
    <w:basedOn w:val="Normal"/>
    <w:link w:val="CommentTextChar"/>
    <w:uiPriority w:val="99"/>
    <w:semiHidden/>
    <w:unhideWhenUsed/>
    <w:rsid w:val="005A0C3B"/>
    <w:rPr>
      <w:sz w:val="20"/>
      <w:szCs w:val="20"/>
    </w:rPr>
  </w:style>
  <w:style w:type="character" w:customStyle="1" w:styleId="CommentTextChar">
    <w:name w:val="Comment Text Char"/>
    <w:basedOn w:val="DefaultParagraphFont"/>
    <w:link w:val="CommentText"/>
    <w:uiPriority w:val="99"/>
    <w:semiHidden/>
    <w:rsid w:val="005A0C3B"/>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A0C3B"/>
    <w:rPr>
      <w:b/>
      <w:bCs/>
    </w:rPr>
  </w:style>
  <w:style w:type="character" w:customStyle="1" w:styleId="CommentSubjectChar">
    <w:name w:val="Comment Subject Char"/>
    <w:basedOn w:val="CommentTextChar"/>
    <w:link w:val="CommentSubject"/>
    <w:uiPriority w:val="99"/>
    <w:semiHidden/>
    <w:rsid w:val="005A0C3B"/>
    <w:rPr>
      <w:rFonts w:ascii="Times New Roman" w:eastAsia="Times New Roman" w:hAnsi="Times New Roman" w:cs="Times New Roman"/>
      <w:b/>
      <w:bCs/>
      <w:sz w:val="20"/>
      <w:szCs w:val="20"/>
      <w:lang w:val="en-US" w:eastAsia="en-US"/>
    </w:rPr>
  </w:style>
  <w:style w:type="character" w:styleId="FollowedHyperlink">
    <w:name w:val="FollowedHyperlink"/>
    <w:basedOn w:val="DefaultParagraphFont"/>
    <w:uiPriority w:val="99"/>
    <w:semiHidden/>
    <w:unhideWhenUsed/>
    <w:rsid w:val="00F07F57"/>
    <w:rPr>
      <w:color w:val="800080" w:themeColor="followedHyperlink"/>
      <w:u w:val="single"/>
    </w:rPr>
  </w:style>
  <w:style w:type="character" w:customStyle="1" w:styleId="apple-converted-space">
    <w:name w:val="apple-converted-space"/>
    <w:basedOn w:val="DefaultParagraphFont"/>
    <w:rsid w:val="00F07F57"/>
  </w:style>
  <w:style w:type="paragraph" w:styleId="ListParagraph">
    <w:name w:val="List Paragraph"/>
    <w:basedOn w:val="Normal"/>
    <w:uiPriority w:val="34"/>
    <w:qFormat/>
    <w:rsid w:val="00A83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kland.academia.edu/rebeccaphillip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phillipps@auckland.ac.n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Phillipps</dc:creator>
  <cp:lastModifiedBy>Rebecca Phillipps</cp:lastModifiedBy>
  <cp:revision>4</cp:revision>
  <cp:lastPrinted>2016-07-04T05:40:00Z</cp:lastPrinted>
  <dcterms:created xsi:type="dcterms:W3CDTF">2017-02-21T02:03:00Z</dcterms:created>
  <dcterms:modified xsi:type="dcterms:W3CDTF">2017-11-24T12:55:00Z</dcterms:modified>
</cp:coreProperties>
</file>