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F40" w:rsidRPr="006A562B" w:rsidRDefault="00340F40" w:rsidP="00340F40">
      <w:pPr>
        <w:jc w:val="center"/>
        <w:rPr>
          <w:b/>
          <w:noProof/>
          <w:sz w:val="72"/>
          <w:szCs w:val="72"/>
        </w:rPr>
      </w:pPr>
      <w:r w:rsidRPr="006A562B">
        <w:rPr>
          <w:b/>
          <w:noProof/>
          <w:sz w:val="72"/>
          <w:szCs w:val="72"/>
        </w:rPr>
        <w:t>MĀORI 130</w:t>
      </w:r>
      <w:r w:rsidR="002E09A3">
        <w:rPr>
          <w:b/>
          <w:noProof/>
          <w:sz w:val="72"/>
          <w:szCs w:val="72"/>
        </w:rPr>
        <w:t xml:space="preserve"> / 130G</w:t>
      </w:r>
    </w:p>
    <w:p w:rsidR="00340F40" w:rsidRPr="006A562B" w:rsidRDefault="00AD122A" w:rsidP="00340F40">
      <w:pPr>
        <w:jc w:val="center"/>
        <w:rPr>
          <w:b/>
          <w:noProof/>
          <w:sz w:val="60"/>
          <w:szCs w:val="60"/>
        </w:rPr>
      </w:pPr>
      <w:r w:rsidRPr="006A562B">
        <w:rPr>
          <w:b/>
          <w:noProof/>
          <w:sz w:val="60"/>
          <w:szCs w:val="60"/>
        </w:rPr>
        <w:t>Te Ao Māori  -</w:t>
      </w:r>
      <w:r w:rsidR="00340F40" w:rsidRPr="006A562B">
        <w:rPr>
          <w:b/>
          <w:noProof/>
          <w:sz w:val="60"/>
          <w:szCs w:val="60"/>
        </w:rPr>
        <w:t xml:space="preserve"> The Māori World</w:t>
      </w:r>
    </w:p>
    <w:p w:rsidR="00171658" w:rsidRPr="006A562B" w:rsidRDefault="00171658" w:rsidP="0068666D">
      <w:pPr>
        <w:rPr>
          <w:noProof/>
          <w:sz w:val="60"/>
          <w:szCs w:val="60"/>
        </w:rPr>
      </w:pPr>
    </w:p>
    <w:p w:rsidR="00132D09" w:rsidRPr="006A562B" w:rsidRDefault="00132D09" w:rsidP="00132D09">
      <w:pPr>
        <w:jc w:val="center"/>
        <w:rPr>
          <w:noProof/>
          <w:sz w:val="56"/>
          <w:szCs w:val="56"/>
        </w:rPr>
      </w:pPr>
      <w:r w:rsidRPr="006A562B">
        <w:rPr>
          <w:b/>
          <w:noProof/>
          <w:sz w:val="60"/>
          <w:szCs w:val="60"/>
          <w:lang w:eastAsia="en-NZ"/>
        </w:rPr>
        <w:drawing>
          <wp:inline distT="0" distB="0" distL="0" distR="0" wp14:anchorId="3464F64E" wp14:editId="2049E82D">
            <wp:extent cx="5621867" cy="2921000"/>
            <wp:effectExtent l="19050" t="19050" r="17145"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3356" t="8832" r="5257" b="10537"/>
                    <a:stretch/>
                  </pic:blipFill>
                  <pic:spPr bwMode="auto">
                    <a:xfrm>
                      <a:off x="0" y="0"/>
                      <a:ext cx="5624306" cy="2922267"/>
                    </a:xfrm>
                    <a:prstGeom prst="rect">
                      <a:avLst/>
                    </a:prstGeom>
                    <a:noFill/>
                    <a:ln w="1270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132D09" w:rsidRPr="006A562B" w:rsidRDefault="00132D09" w:rsidP="00132D09">
      <w:pPr>
        <w:rPr>
          <w:noProof/>
          <w:sz w:val="56"/>
          <w:szCs w:val="56"/>
        </w:rPr>
      </w:pPr>
    </w:p>
    <w:p w:rsidR="0068666D" w:rsidRPr="006A562B" w:rsidRDefault="0068666D" w:rsidP="00132D09">
      <w:pPr>
        <w:rPr>
          <w:noProof/>
          <w:sz w:val="56"/>
          <w:szCs w:val="56"/>
        </w:rPr>
      </w:pPr>
    </w:p>
    <w:p w:rsidR="00132D09" w:rsidRPr="006A562B" w:rsidRDefault="00132D09" w:rsidP="00132D09">
      <w:pPr>
        <w:jc w:val="center"/>
        <w:rPr>
          <w:noProof/>
          <w:sz w:val="56"/>
          <w:szCs w:val="56"/>
        </w:rPr>
      </w:pPr>
      <w:r w:rsidRPr="006A562B">
        <w:rPr>
          <w:noProof/>
          <w:sz w:val="56"/>
          <w:szCs w:val="56"/>
          <w:lang w:eastAsia="en-NZ"/>
        </w:rPr>
        <w:drawing>
          <wp:inline distT="0" distB="0" distL="0" distR="0" wp14:anchorId="4E5CD805" wp14:editId="5AD81134">
            <wp:extent cx="5621867" cy="1557466"/>
            <wp:effectExtent l="19050" t="19050" r="17145" b="2413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aori-004.jpg"/>
                    <pic:cNvPicPr/>
                  </pic:nvPicPr>
                  <pic:blipFill>
                    <a:blip r:embed="rId8">
                      <a:extLst>
                        <a:ext uri="{28A0092B-C50C-407E-A947-70E740481C1C}">
                          <a14:useLocalDpi xmlns:a14="http://schemas.microsoft.com/office/drawing/2010/main" val="0"/>
                        </a:ext>
                      </a:extLst>
                    </a:blip>
                    <a:stretch>
                      <a:fillRect/>
                    </a:stretch>
                  </pic:blipFill>
                  <pic:spPr>
                    <a:xfrm>
                      <a:off x="0" y="0"/>
                      <a:ext cx="5633618" cy="1560721"/>
                    </a:xfrm>
                    <a:prstGeom prst="rect">
                      <a:avLst/>
                    </a:prstGeom>
                    <a:ln w="19050">
                      <a:solidFill>
                        <a:schemeClr val="tx1"/>
                      </a:solidFill>
                    </a:ln>
                  </pic:spPr>
                </pic:pic>
              </a:graphicData>
            </a:graphic>
          </wp:inline>
        </w:drawing>
      </w:r>
    </w:p>
    <w:p w:rsidR="00340F40" w:rsidRPr="006A562B" w:rsidRDefault="00340F40" w:rsidP="00340F40">
      <w:pPr>
        <w:jc w:val="center"/>
        <w:rPr>
          <w:b/>
          <w:noProof/>
          <w:sz w:val="56"/>
          <w:szCs w:val="56"/>
        </w:rPr>
      </w:pPr>
    </w:p>
    <w:p w:rsidR="00340F40" w:rsidRPr="006A562B" w:rsidRDefault="008D2041" w:rsidP="00340F40">
      <w:pPr>
        <w:jc w:val="center"/>
        <w:rPr>
          <w:b/>
          <w:sz w:val="72"/>
          <w:szCs w:val="72"/>
        </w:rPr>
      </w:pPr>
      <w:r>
        <w:rPr>
          <w:b/>
          <w:sz w:val="72"/>
          <w:szCs w:val="72"/>
        </w:rPr>
        <w:t>Semester One</w:t>
      </w:r>
    </w:p>
    <w:p w:rsidR="00340F40" w:rsidRPr="006A562B" w:rsidRDefault="002619DB" w:rsidP="00340F40">
      <w:pPr>
        <w:jc w:val="center"/>
        <w:rPr>
          <w:b/>
          <w:sz w:val="72"/>
          <w:szCs w:val="72"/>
        </w:rPr>
      </w:pPr>
      <w:r>
        <w:rPr>
          <w:b/>
          <w:sz w:val="72"/>
          <w:szCs w:val="72"/>
        </w:rPr>
        <w:t>2019</w:t>
      </w:r>
    </w:p>
    <w:p w:rsidR="0004453E" w:rsidRDefault="0004453E" w:rsidP="0004453E">
      <w:pPr>
        <w:spacing w:after="200" w:line="276" w:lineRule="auto"/>
        <w:rPr>
          <w:rFonts w:ascii="Arial" w:hAnsi="Arial" w:cs="Arial"/>
          <w:b/>
          <w:sz w:val="22"/>
          <w:szCs w:val="22"/>
        </w:rPr>
      </w:pPr>
    </w:p>
    <w:p w:rsidR="0004453E" w:rsidRDefault="0004453E" w:rsidP="0004453E">
      <w:pPr>
        <w:spacing w:after="200" w:line="276" w:lineRule="auto"/>
        <w:rPr>
          <w:rFonts w:ascii="Arial" w:hAnsi="Arial" w:cs="Arial"/>
          <w:b/>
          <w:sz w:val="22"/>
          <w:szCs w:val="22"/>
        </w:rPr>
      </w:pPr>
    </w:p>
    <w:p w:rsidR="00D04613" w:rsidRPr="0004453E" w:rsidRDefault="00D04613" w:rsidP="0004453E">
      <w:pPr>
        <w:spacing w:after="200" w:line="276" w:lineRule="auto"/>
        <w:rPr>
          <w:rFonts w:ascii="Arial" w:hAnsi="Arial" w:cs="Arial"/>
          <w:b/>
          <w:sz w:val="22"/>
          <w:szCs w:val="22"/>
        </w:rPr>
      </w:pPr>
      <w:r w:rsidRPr="00884E42">
        <w:rPr>
          <w:rFonts w:ascii="Arial" w:hAnsi="Arial" w:cs="Arial"/>
          <w:b/>
          <w:sz w:val="22"/>
          <w:szCs w:val="22"/>
        </w:rPr>
        <w:lastRenderedPageBreak/>
        <w:t>LIST OF CONTENTS</w:t>
      </w:r>
    </w:p>
    <w:p w:rsidR="00D04613" w:rsidRPr="00884E42" w:rsidRDefault="00D04613">
      <w:pPr>
        <w:spacing w:after="200" w:line="276" w:lineRule="auto"/>
        <w:rPr>
          <w:rFonts w:ascii="Arial" w:hAnsi="Arial" w:cs="Arial"/>
          <w:b/>
          <w:sz w:val="22"/>
          <w:szCs w:val="22"/>
        </w:rPr>
      </w:pPr>
    </w:p>
    <w:p w:rsidR="00D04613" w:rsidRPr="00884E42" w:rsidRDefault="00ED1843">
      <w:pPr>
        <w:spacing w:after="200" w:line="276" w:lineRule="auto"/>
        <w:rPr>
          <w:rFonts w:ascii="Arial" w:hAnsi="Arial" w:cs="Arial"/>
          <w:b/>
          <w:sz w:val="22"/>
          <w:szCs w:val="22"/>
        </w:rPr>
      </w:pPr>
      <w:r w:rsidRPr="00884E42">
        <w:rPr>
          <w:rFonts w:ascii="Arial" w:hAnsi="Arial" w:cs="Arial"/>
          <w:b/>
          <w:sz w:val="22"/>
          <w:szCs w:val="22"/>
        </w:rPr>
        <w:t>Course i</w:t>
      </w:r>
      <w:r w:rsidR="00D04613" w:rsidRPr="00884E42">
        <w:rPr>
          <w:rFonts w:ascii="Arial" w:hAnsi="Arial" w:cs="Arial"/>
          <w:b/>
          <w:sz w:val="22"/>
          <w:szCs w:val="22"/>
        </w:rPr>
        <w:t>nformation</w:t>
      </w:r>
      <w:r w:rsidR="00007B56" w:rsidRPr="00884E42">
        <w:rPr>
          <w:rFonts w:ascii="Arial" w:hAnsi="Arial" w:cs="Arial"/>
          <w:b/>
          <w:sz w:val="22"/>
          <w:szCs w:val="22"/>
        </w:rPr>
        <w:tab/>
      </w:r>
      <w:r w:rsidR="00007B56" w:rsidRPr="00884E42">
        <w:rPr>
          <w:rFonts w:ascii="Arial" w:hAnsi="Arial" w:cs="Arial"/>
          <w:b/>
          <w:sz w:val="22"/>
          <w:szCs w:val="22"/>
        </w:rPr>
        <w:tab/>
      </w:r>
      <w:r w:rsidR="00007B56" w:rsidRPr="00884E42">
        <w:rPr>
          <w:rFonts w:ascii="Arial" w:hAnsi="Arial" w:cs="Arial"/>
          <w:b/>
          <w:sz w:val="22"/>
          <w:szCs w:val="22"/>
        </w:rPr>
        <w:tab/>
      </w:r>
      <w:r w:rsidR="00007B56" w:rsidRPr="00884E42">
        <w:rPr>
          <w:rFonts w:ascii="Arial" w:hAnsi="Arial" w:cs="Arial"/>
          <w:b/>
          <w:sz w:val="22"/>
          <w:szCs w:val="22"/>
        </w:rPr>
        <w:tab/>
      </w:r>
      <w:r w:rsidR="00007B56" w:rsidRPr="00884E42">
        <w:rPr>
          <w:rFonts w:ascii="Arial" w:hAnsi="Arial" w:cs="Arial"/>
          <w:b/>
          <w:sz w:val="22"/>
          <w:szCs w:val="22"/>
        </w:rPr>
        <w:tab/>
      </w:r>
      <w:r w:rsidR="00007B56" w:rsidRPr="00884E42">
        <w:rPr>
          <w:rFonts w:ascii="Arial" w:hAnsi="Arial" w:cs="Arial"/>
          <w:b/>
          <w:sz w:val="22"/>
          <w:szCs w:val="22"/>
        </w:rPr>
        <w:tab/>
      </w:r>
      <w:r w:rsidR="00007B56" w:rsidRPr="00884E42">
        <w:rPr>
          <w:rFonts w:ascii="Arial" w:hAnsi="Arial" w:cs="Arial"/>
          <w:b/>
          <w:sz w:val="22"/>
          <w:szCs w:val="22"/>
        </w:rPr>
        <w:tab/>
      </w:r>
      <w:r w:rsidR="00007B56" w:rsidRPr="00884E42">
        <w:rPr>
          <w:rFonts w:ascii="Arial" w:hAnsi="Arial" w:cs="Arial"/>
          <w:b/>
          <w:sz w:val="22"/>
          <w:szCs w:val="22"/>
        </w:rPr>
        <w:tab/>
      </w:r>
      <w:r w:rsidR="00FF2FED" w:rsidRPr="00884E42">
        <w:rPr>
          <w:rFonts w:ascii="Arial" w:hAnsi="Arial" w:cs="Arial"/>
          <w:b/>
          <w:sz w:val="22"/>
          <w:szCs w:val="22"/>
        </w:rPr>
        <w:tab/>
      </w:r>
      <w:r w:rsidR="002B40AE">
        <w:rPr>
          <w:rFonts w:ascii="Arial" w:hAnsi="Arial" w:cs="Arial"/>
          <w:b/>
          <w:sz w:val="22"/>
          <w:szCs w:val="22"/>
        </w:rPr>
        <w:t>2</w:t>
      </w:r>
    </w:p>
    <w:p w:rsidR="00D04613" w:rsidRPr="00884E42" w:rsidRDefault="00ED1843">
      <w:pPr>
        <w:spacing w:after="200" w:line="276" w:lineRule="auto"/>
        <w:rPr>
          <w:rFonts w:ascii="Arial" w:hAnsi="Arial" w:cs="Arial"/>
          <w:b/>
          <w:sz w:val="22"/>
          <w:szCs w:val="22"/>
        </w:rPr>
      </w:pPr>
      <w:r w:rsidRPr="00884E42">
        <w:rPr>
          <w:rFonts w:ascii="Arial" w:hAnsi="Arial" w:cs="Arial"/>
          <w:b/>
          <w:sz w:val="22"/>
          <w:szCs w:val="22"/>
        </w:rPr>
        <w:t>Aims of c</w:t>
      </w:r>
      <w:r w:rsidR="00D04613" w:rsidRPr="00884E42">
        <w:rPr>
          <w:rFonts w:ascii="Arial" w:hAnsi="Arial" w:cs="Arial"/>
          <w:b/>
          <w:sz w:val="22"/>
          <w:szCs w:val="22"/>
        </w:rPr>
        <w:t>ourse</w:t>
      </w:r>
      <w:r w:rsidR="00007B56" w:rsidRPr="00884E42">
        <w:rPr>
          <w:rFonts w:ascii="Arial" w:hAnsi="Arial" w:cs="Arial"/>
          <w:b/>
          <w:sz w:val="22"/>
          <w:szCs w:val="22"/>
        </w:rPr>
        <w:tab/>
      </w:r>
      <w:r w:rsidR="00007B56" w:rsidRPr="00884E42">
        <w:rPr>
          <w:rFonts w:ascii="Arial" w:hAnsi="Arial" w:cs="Arial"/>
          <w:b/>
          <w:sz w:val="22"/>
          <w:szCs w:val="22"/>
        </w:rPr>
        <w:tab/>
      </w:r>
      <w:r w:rsidR="00007B56" w:rsidRPr="00884E42">
        <w:rPr>
          <w:rFonts w:ascii="Arial" w:hAnsi="Arial" w:cs="Arial"/>
          <w:b/>
          <w:sz w:val="22"/>
          <w:szCs w:val="22"/>
        </w:rPr>
        <w:tab/>
      </w:r>
      <w:r w:rsidR="00007B56" w:rsidRPr="00884E42">
        <w:rPr>
          <w:rFonts w:ascii="Arial" w:hAnsi="Arial" w:cs="Arial"/>
          <w:b/>
          <w:sz w:val="22"/>
          <w:szCs w:val="22"/>
        </w:rPr>
        <w:tab/>
      </w:r>
      <w:r w:rsidR="00007B56" w:rsidRPr="00884E42">
        <w:rPr>
          <w:rFonts w:ascii="Arial" w:hAnsi="Arial" w:cs="Arial"/>
          <w:b/>
          <w:sz w:val="22"/>
          <w:szCs w:val="22"/>
        </w:rPr>
        <w:tab/>
      </w:r>
      <w:r w:rsidR="00007B56" w:rsidRPr="00884E42">
        <w:rPr>
          <w:rFonts w:ascii="Arial" w:hAnsi="Arial" w:cs="Arial"/>
          <w:b/>
          <w:sz w:val="22"/>
          <w:szCs w:val="22"/>
        </w:rPr>
        <w:tab/>
      </w:r>
      <w:r w:rsidR="00007B56" w:rsidRPr="00884E42">
        <w:rPr>
          <w:rFonts w:ascii="Arial" w:hAnsi="Arial" w:cs="Arial"/>
          <w:b/>
          <w:sz w:val="22"/>
          <w:szCs w:val="22"/>
        </w:rPr>
        <w:tab/>
      </w:r>
      <w:r w:rsidR="00007B56" w:rsidRPr="00884E42">
        <w:rPr>
          <w:rFonts w:ascii="Arial" w:hAnsi="Arial" w:cs="Arial"/>
          <w:b/>
          <w:sz w:val="22"/>
          <w:szCs w:val="22"/>
        </w:rPr>
        <w:tab/>
      </w:r>
      <w:r w:rsidR="00FF2FED" w:rsidRPr="00884E42">
        <w:rPr>
          <w:rFonts w:ascii="Arial" w:hAnsi="Arial" w:cs="Arial"/>
          <w:b/>
          <w:sz w:val="22"/>
          <w:szCs w:val="22"/>
        </w:rPr>
        <w:tab/>
      </w:r>
      <w:r w:rsidR="002B40AE">
        <w:rPr>
          <w:rFonts w:ascii="Arial" w:hAnsi="Arial" w:cs="Arial"/>
          <w:b/>
          <w:sz w:val="22"/>
          <w:szCs w:val="22"/>
        </w:rPr>
        <w:t>3</w:t>
      </w:r>
    </w:p>
    <w:p w:rsidR="00D04613" w:rsidRPr="00884E42" w:rsidRDefault="00ED1843">
      <w:pPr>
        <w:spacing w:after="200" w:line="276" w:lineRule="auto"/>
        <w:rPr>
          <w:rFonts w:ascii="Arial" w:hAnsi="Arial" w:cs="Arial"/>
          <w:b/>
          <w:sz w:val="22"/>
          <w:szCs w:val="22"/>
        </w:rPr>
      </w:pPr>
      <w:r w:rsidRPr="00884E42">
        <w:rPr>
          <w:rFonts w:ascii="Arial" w:hAnsi="Arial" w:cs="Arial"/>
          <w:b/>
          <w:sz w:val="22"/>
          <w:szCs w:val="22"/>
        </w:rPr>
        <w:t>Course o</w:t>
      </w:r>
      <w:r w:rsidR="00D04613" w:rsidRPr="00884E42">
        <w:rPr>
          <w:rFonts w:ascii="Arial" w:hAnsi="Arial" w:cs="Arial"/>
          <w:b/>
          <w:sz w:val="22"/>
          <w:szCs w:val="22"/>
        </w:rPr>
        <w:t>bjectives</w:t>
      </w:r>
      <w:r w:rsidR="00007B56" w:rsidRPr="00884E42">
        <w:rPr>
          <w:rFonts w:ascii="Arial" w:hAnsi="Arial" w:cs="Arial"/>
          <w:b/>
          <w:sz w:val="22"/>
          <w:szCs w:val="22"/>
        </w:rPr>
        <w:tab/>
      </w:r>
      <w:r w:rsidR="00007B56" w:rsidRPr="00884E42">
        <w:rPr>
          <w:rFonts w:ascii="Arial" w:hAnsi="Arial" w:cs="Arial"/>
          <w:b/>
          <w:sz w:val="22"/>
          <w:szCs w:val="22"/>
        </w:rPr>
        <w:tab/>
      </w:r>
      <w:r w:rsidR="00007B56" w:rsidRPr="00884E42">
        <w:rPr>
          <w:rFonts w:ascii="Arial" w:hAnsi="Arial" w:cs="Arial"/>
          <w:b/>
          <w:sz w:val="22"/>
          <w:szCs w:val="22"/>
        </w:rPr>
        <w:tab/>
      </w:r>
      <w:r w:rsidR="00007B56" w:rsidRPr="00884E42">
        <w:rPr>
          <w:rFonts w:ascii="Arial" w:hAnsi="Arial" w:cs="Arial"/>
          <w:b/>
          <w:sz w:val="22"/>
          <w:szCs w:val="22"/>
        </w:rPr>
        <w:tab/>
      </w:r>
      <w:r w:rsidR="00007B56" w:rsidRPr="00884E42">
        <w:rPr>
          <w:rFonts w:ascii="Arial" w:hAnsi="Arial" w:cs="Arial"/>
          <w:b/>
          <w:sz w:val="22"/>
          <w:szCs w:val="22"/>
        </w:rPr>
        <w:tab/>
      </w:r>
      <w:r w:rsidR="00007B56" w:rsidRPr="00884E42">
        <w:rPr>
          <w:rFonts w:ascii="Arial" w:hAnsi="Arial" w:cs="Arial"/>
          <w:b/>
          <w:sz w:val="22"/>
          <w:szCs w:val="22"/>
        </w:rPr>
        <w:tab/>
      </w:r>
      <w:r w:rsidR="00007B56" w:rsidRPr="00884E42">
        <w:rPr>
          <w:rFonts w:ascii="Arial" w:hAnsi="Arial" w:cs="Arial"/>
          <w:b/>
          <w:sz w:val="22"/>
          <w:szCs w:val="22"/>
        </w:rPr>
        <w:tab/>
      </w:r>
      <w:r w:rsidR="00007B56" w:rsidRPr="00884E42">
        <w:rPr>
          <w:rFonts w:ascii="Arial" w:hAnsi="Arial" w:cs="Arial"/>
          <w:b/>
          <w:sz w:val="22"/>
          <w:szCs w:val="22"/>
        </w:rPr>
        <w:tab/>
      </w:r>
      <w:r w:rsidR="00FF2FED" w:rsidRPr="00884E42">
        <w:rPr>
          <w:rFonts w:ascii="Arial" w:hAnsi="Arial" w:cs="Arial"/>
          <w:b/>
          <w:sz w:val="22"/>
          <w:szCs w:val="22"/>
        </w:rPr>
        <w:tab/>
      </w:r>
      <w:r w:rsidR="002B40AE">
        <w:rPr>
          <w:rFonts w:ascii="Arial" w:hAnsi="Arial" w:cs="Arial"/>
          <w:b/>
          <w:sz w:val="22"/>
          <w:szCs w:val="22"/>
        </w:rPr>
        <w:t>3</w:t>
      </w:r>
    </w:p>
    <w:p w:rsidR="00D04613" w:rsidRPr="00884E42" w:rsidRDefault="00D453A3">
      <w:pPr>
        <w:spacing w:after="200" w:line="276" w:lineRule="auto"/>
        <w:rPr>
          <w:rFonts w:ascii="Arial" w:hAnsi="Arial" w:cs="Arial"/>
          <w:b/>
          <w:sz w:val="22"/>
          <w:szCs w:val="22"/>
        </w:rPr>
      </w:pPr>
      <w:r>
        <w:rPr>
          <w:rFonts w:ascii="Arial" w:hAnsi="Arial" w:cs="Arial"/>
          <w:b/>
          <w:sz w:val="22"/>
          <w:szCs w:val="22"/>
        </w:rPr>
        <w:t>Recommended</w:t>
      </w:r>
      <w:r w:rsidR="00390D30" w:rsidRPr="00884E42">
        <w:rPr>
          <w:rFonts w:ascii="Arial" w:hAnsi="Arial" w:cs="Arial"/>
          <w:b/>
          <w:sz w:val="22"/>
          <w:szCs w:val="22"/>
        </w:rPr>
        <w:t xml:space="preserve"> readings</w:t>
      </w:r>
      <w:r>
        <w:rPr>
          <w:rFonts w:ascii="Arial" w:hAnsi="Arial" w:cs="Arial"/>
          <w:b/>
          <w:sz w:val="22"/>
          <w:szCs w:val="22"/>
        </w:rPr>
        <w:t xml:space="preserve"> </w:t>
      </w:r>
      <w:r w:rsidR="00007B56" w:rsidRPr="00884E42">
        <w:rPr>
          <w:rFonts w:ascii="Arial" w:hAnsi="Arial" w:cs="Arial"/>
          <w:b/>
          <w:sz w:val="22"/>
          <w:szCs w:val="22"/>
        </w:rPr>
        <w:tab/>
      </w:r>
      <w:r w:rsidR="0032626E">
        <w:rPr>
          <w:rFonts w:ascii="Arial" w:hAnsi="Arial" w:cs="Arial"/>
          <w:b/>
          <w:sz w:val="22"/>
          <w:szCs w:val="22"/>
        </w:rPr>
        <w:tab/>
      </w:r>
      <w:r w:rsidR="0032626E">
        <w:rPr>
          <w:rFonts w:ascii="Arial" w:hAnsi="Arial" w:cs="Arial"/>
          <w:b/>
          <w:sz w:val="22"/>
          <w:szCs w:val="22"/>
        </w:rPr>
        <w:tab/>
      </w:r>
      <w:r w:rsidR="00007B56" w:rsidRPr="00884E42">
        <w:rPr>
          <w:rFonts w:ascii="Arial" w:hAnsi="Arial" w:cs="Arial"/>
          <w:b/>
          <w:sz w:val="22"/>
          <w:szCs w:val="22"/>
        </w:rPr>
        <w:tab/>
      </w:r>
      <w:r w:rsidR="00007B56" w:rsidRPr="00884E42">
        <w:rPr>
          <w:rFonts w:ascii="Arial" w:hAnsi="Arial" w:cs="Arial"/>
          <w:b/>
          <w:sz w:val="22"/>
          <w:szCs w:val="22"/>
        </w:rPr>
        <w:tab/>
      </w:r>
      <w:r w:rsidR="00007B56" w:rsidRPr="00884E42">
        <w:rPr>
          <w:rFonts w:ascii="Arial" w:hAnsi="Arial" w:cs="Arial"/>
          <w:b/>
          <w:sz w:val="22"/>
          <w:szCs w:val="22"/>
        </w:rPr>
        <w:tab/>
      </w:r>
      <w:r w:rsidR="00FF2FED" w:rsidRPr="00884E42">
        <w:rPr>
          <w:rFonts w:ascii="Arial" w:hAnsi="Arial" w:cs="Arial"/>
          <w:b/>
          <w:sz w:val="22"/>
          <w:szCs w:val="22"/>
        </w:rPr>
        <w:tab/>
      </w:r>
      <w:r w:rsidR="00301321">
        <w:rPr>
          <w:rFonts w:ascii="Arial" w:hAnsi="Arial" w:cs="Arial"/>
          <w:b/>
          <w:sz w:val="22"/>
          <w:szCs w:val="22"/>
        </w:rPr>
        <w:t xml:space="preserve">         </w:t>
      </w:r>
      <w:r>
        <w:rPr>
          <w:rFonts w:ascii="Arial" w:hAnsi="Arial" w:cs="Arial"/>
          <w:b/>
          <w:sz w:val="22"/>
          <w:szCs w:val="22"/>
        </w:rPr>
        <w:t xml:space="preserve">   </w:t>
      </w:r>
      <w:r w:rsidR="002B40AE">
        <w:rPr>
          <w:rFonts w:ascii="Arial" w:hAnsi="Arial" w:cs="Arial"/>
          <w:b/>
          <w:sz w:val="22"/>
          <w:szCs w:val="22"/>
        </w:rPr>
        <w:t>3</w:t>
      </w:r>
    </w:p>
    <w:p w:rsidR="00D04613" w:rsidRPr="00884E42" w:rsidRDefault="00ED1843">
      <w:pPr>
        <w:spacing w:after="200" w:line="276" w:lineRule="auto"/>
        <w:rPr>
          <w:rFonts w:ascii="Arial" w:hAnsi="Arial" w:cs="Arial"/>
          <w:b/>
          <w:sz w:val="22"/>
          <w:szCs w:val="22"/>
        </w:rPr>
      </w:pPr>
      <w:r w:rsidRPr="00884E42">
        <w:rPr>
          <w:rFonts w:ascii="Arial" w:hAnsi="Arial" w:cs="Arial"/>
          <w:b/>
          <w:sz w:val="22"/>
          <w:szCs w:val="22"/>
        </w:rPr>
        <w:t>Course o</w:t>
      </w:r>
      <w:r w:rsidR="00D04613" w:rsidRPr="00884E42">
        <w:rPr>
          <w:rFonts w:ascii="Arial" w:hAnsi="Arial" w:cs="Arial"/>
          <w:b/>
          <w:sz w:val="22"/>
          <w:szCs w:val="22"/>
        </w:rPr>
        <w:t>utline</w:t>
      </w:r>
      <w:r w:rsidR="00007B56" w:rsidRPr="00884E42">
        <w:rPr>
          <w:rFonts w:ascii="Arial" w:hAnsi="Arial" w:cs="Arial"/>
          <w:b/>
          <w:sz w:val="22"/>
          <w:szCs w:val="22"/>
        </w:rPr>
        <w:tab/>
      </w:r>
      <w:r w:rsidR="00007B56" w:rsidRPr="00884E42">
        <w:rPr>
          <w:rFonts w:ascii="Arial" w:hAnsi="Arial" w:cs="Arial"/>
          <w:b/>
          <w:sz w:val="22"/>
          <w:szCs w:val="22"/>
        </w:rPr>
        <w:tab/>
      </w:r>
      <w:r w:rsidR="00007B56" w:rsidRPr="00884E42">
        <w:rPr>
          <w:rFonts w:ascii="Arial" w:hAnsi="Arial" w:cs="Arial"/>
          <w:b/>
          <w:sz w:val="22"/>
          <w:szCs w:val="22"/>
        </w:rPr>
        <w:tab/>
      </w:r>
      <w:r w:rsidR="00007B56" w:rsidRPr="00884E42">
        <w:rPr>
          <w:rFonts w:ascii="Arial" w:hAnsi="Arial" w:cs="Arial"/>
          <w:b/>
          <w:sz w:val="22"/>
          <w:szCs w:val="22"/>
        </w:rPr>
        <w:tab/>
      </w:r>
      <w:r w:rsidR="00007B56" w:rsidRPr="00884E42">
        <w:rPr>
          <w:rFonts w:ascii="Arial" w:hAnsi="Arial" w:cs="Arial"/>
          <w:b/>
          <w:sz w:val="22"/>
          <w:szCs w:val="22"/>
        </w:rPr>
        <w:tab/>
      </w:r>
      <w:r w:rsidR="00007B56" w:rsidRPr="00884E42">
        <w:rPr>
          <w:rFonts w:ascii="Arial" w:hAnsi="Arial" w:cs="Arial"/>
          <w:b/>
          <w:sz w:val="22"/>
          <w:szCs w:val="22"/>
        </w:rPr>
        <w:tab/>
      </w:r>
      <w:r w:rsidR="00007B56" w:rsidRPr="00884E42">
        <w:rPr>
          <w:rFonts w:ascii="Arial" w:hAnsi="Arial" w:cs="Arial"/>
          <w:b/>
          <w:sz w:val="22"/>
          <w:szCs w:val="22"/>
        </w:rPr>
        <w:tab/>
      </w:r>
      <w:r w:rsidR="00007B56" w:rsidRPr="00884E42">
        <w:rPr>
          <w:rFonts w:ascii="Arial" w:hAnsi="Arial" w:cs="Arial"/>
          <w:b/>
          <w:sz w:val="22"/>
          <w:szCs w:val="22"/>
        </w:rPr>
        <w:tab/>
      </w:r>
      <w:r w:rsidR="00FF2FED" w:rsidRPr="00884E42">
        <w:rPr>
          <w:rFonts w:ascii="Arial" w:hAnsi="Arial" w:cs="Arial"/>
          <w:b/>
          <w:sz w:val="22"/>
          <w:szCs w:val="22"/>
        </w:rPr>
        <w:tab/>
      </w:r>
      <w:r w:rsidR="002B40AE">
        <w:rPr>
          <w:rFonts w:ascii="Arial" w:hAnsi="Arial" w:cs="Arial"/>
          <w:b/>
          <w:sz w:val="22"/>
          <w:szCs w:val="22"/>
        </w:rPr>
        <w:t>4</w:t>
      </w:r>
    </w:p>
    <w:p w:rsidR="005C7E16" w:rsidRPr="00884E42" w:rsidRDefault="00301321">
      <w:pPr>
        <w:spacing w:after="200" w:line="276" w:lineRule="auto"/>
        <w:rPr>
          <w:rFonts w:ascii="Arial" w:hAnsi="Arial" w:cs="Arial"/>
          <w:b/>
          <w:sz w:val="22"/>
          <w:szCs w:val="22"/>
        </w:rPr>
      </w:pPr>
      <w:r>
        <w:rPr>
          <w:rFonts w:ascii="Arial" w:hAnsi="Arial" w:cs="Arial"/>
          <w:b/>
          <w:sz w:val="22"/>
          <w:szCs w:val="22"/>
        </w:rPr>
        <w:t>Course readings</w:t>
      </w:r>
      <w:r w:rsidR="005C7E16" w:rsidRPr="00884E42">
        <w:rPr>
          <w:rFonts w:ascii="Arial" w:hAnsi="Arial" w:cs="Arial"/>
          <w:b/>
          <w:sz w:val="22"/>
          <w:szCs w:val="22"/>
        </w:rPr>
        <w:tab/>
      </w:r>
      <w:r w:rsidR="005C7E16" w:rsidRPr="00884E42">
        <w:rPr>
          <w:rFonts w:ascii="Arial" w:hAnsi="Arial" w:cs="Arial"/>
          <w:b/>
          <w:sz w:val="22"/>
          <w:szCs w:val="22"/>
        </w:rPr>
        <w:tab/>
      </w:r>
      <w:r w:rsidR="005C7E16" w:rsidRPr="00884E42">
        <w:rPr>
          <w:rFonts w:ascii="Arial" w:hAnsi="Arial" w:cs="Arial"/>
          <w:b/>
          <w:sz w:val="22"/>
          <w:szCs w:val="22"/>
        </w:rPr>
        <w:tab/>
      </w:r>
      <w:r w:rsidR="005C7E16" w:rsidRPr="00884E42">
        <w:rPr>
          <w:rFonts w:ascii="Arial" w:hAnsi="Arial" w:cs="Arial"/>
          <w:b/>
          <w:sz w:val="22"/>
          <w:szCs w:val="22"/>
        </w:rPr>
        <w:tab/>
      </w:r>
      <w:r w:rsidR="005C7E16" w:rsidRPr="00884E42">
        <w:rPr>
          <w:rFonts w:ascii="Arial" w:hAnsi="Arial" w:cs="Arial"/>
          <w:b/>
          <w:sz w:val="22"/>
          <w:szCs w:val="22"/>
        </w:rPr>
        <w:tab/>
      </w:r>
      <w:r w:rsidR="00FF2FED" w:rsidRPr="00884E42">
        <w:rPr>
          <w:rFonts w:ascii="Arial" w:hAnsi="Arial" w:cs="Arial"/>
          <w:b/>
          <w:sz w:val="22"/>
          <w:szCs w:val="22"/>
        </w:rPr>
        <w:tab/>
      </w:r>
      <w:r>
        <w:rPr>
          <w:rFonts w:ascii="Arial" w:hAnsi="Arial" w:cs="Arial"/>
          <w:b/>
          <w:sz w:val="22"/>
          <w:szCs w:val="22"/>
        </w:rPr>
        <w:t xml:space="preserve">                                   </w:t>
      </w:r>
      <w:r w:rsidR="00F63F4E">
        <w:rPr>
          <w:rFonts w:ascii="Arial" w:hAnsi="Arial" w:cs="Arial"/>
          <w:b/>
          <w:sz w:val="22"/>
          <w:szCs w:val="22"/>
        </w:rPr>
        <w:t>5</w:t>
      </w:r>
    </w:p>
    <w:p w:rsidR="00D04613" w:rsidRPr="00884E42" w:rsidRDefault="00ED1843">
      <w:pPr>
        <w:spacing w:after="200" w:line="276" w:lineRule="auto"/>
        <w:rPr>
          <w:rFonts w:ascii="Arial" w:hAnsi="Arial" w:cs="Arial"/>
          <w:b/>
          <w:sz w:val="22"/>
          <w:szCs w:val="22"/>
        </w:rPr>
      </w:pPr>
      <w:r w:rsidRPr="00884E42">
        <w:rPr>
          <w:rFonts w:ascii="Arial" w:hAnsi="Arial" w:cs="Arial"/>
          <w:b/>
          <w:sz w:val="22"/>
          <w:szCs w:val="22"/>
        </w:rPr>
        <w:t>Assessment s</w:t>
      </w:r>
      <w:r w:rsidR="00D04613" w:rsidRPr="00884E42">
        <w:rPr>
          <w:rFonts w:ascii="Arial" w:hAnsi="Arial" w:cs="Arial"/>
          <w:b/>
          <w:sz w:val="22"/>
          <w:szCs w:val="22"/>
        </w:rPr>
        <w:t>chedule</w:t>
      </w:r>
      <w:r w:rsidR="005C7E16" w:rsidRPr="00884E42">
        <w:rPr>
          <w:rFonts w:ascii="Arial" w:hAnsi="Arial" w:cs="Arial"/>
          <w:b/>
          <w:sz w:val="22"/>
          <w:szCs w:val="22"/>
        </w:rPr>
        <w:tab/>
      </w:r>
      <w:r w:rsidR="00AA41C2" w:rsidRPr="00884E42">
        <w:rPr>
          <w:rFonts w:ascii="Arial" w:hAnsi="Arial" w:cs="Arial"/>
          <w:b/>
          <w:sz w:val="22"/>
          <w:szCs w:val="22"/>
        </w:rPr>
        <w:tab/>
      </w:r>
      <w:r w:rsidR="00AA41C2" w:rsidRPr="00884E42">
        <w:rPr>
          <w:rFonts w:ascii="Arial" w:hAnsi="Arial" w:cs="Arial"/>
          <w:b/>
          <w:sz w:val="22"/>
          <w:szCs w:val="22"/>
        </w:rPr>
        <w:tab/>
      </w:r>
      <w:r w:rsidR="00AA41C2" w:rsidRPr="00884E42">
        <w:rPr>
          <w:rFonts w:ascii="Arial" w:hAnsi="Arial" w:cs="Arial"/>
          <w:b/>
          <w:sz w:val="22"/>
          <w:szCs w:val="22"/>
        </w:rPr>
        <w:tab/>
      </w:r>
      <w:r w:rsidR="00AA41C2" w:rsidRPr="00884E42">
        <w:rPr>
          <w:rFonts w:ascii="Arial" w:hAnsi="Arial" w:cs="Arial"/>
          <w:b/>
          <w:sz w:val="22"/>
          <w:szCs w:val="22"/>
        </w:rPr>
        <w:tab/>
      </w:r>
      <w:r w:rsidR="00AA41C2" w:rsidRPr="00884E42">
        <w:rPr>
          <w:rFonts w:ascii="Arial" w:hAnsi="Arial" w:cs="Arial"/>
          <w:b/>
          <w:sz w:val="22"/>
          <w:szCs w:val="22"/>
        </w:rPr>
        <w:tab/>
      </w:r>
      <w:r w:rsidR="00AA41C2" w:rsidRPr="00884E42">
        <w:rPr>
          <w:rFonts w:ascii="Arial" w:hAnsi="Arial" w:cs="Arial"/>
          <w:b/>
          <w:sz w:val="22"/>
          <w:szCs w:val="22"/>
        </w:rPr>
        <w:tab/>
      </w:r>
      <w:r w:rsidR="00FF2FED" w:rsidRPr="00884E42">
        <w:rPr>
          <w:rFonts w:ascii="Arial" w:hAnsi="Arial" w:cs="Arial"/>
          <w:b/>
          <w:sz w:val="22"/>
          <w:szCs w:val="22"/>
        </w:rPr>
        <w:tab/>
      </w:r>
      <w:r w:rsidR="00F63F4E">
        <w:rPr>
          <w:rFonts w:ascii="Arial" w:hAnsi="Arial" w:cs="Arial"/>
          <w:b/>
          <w:sz w:val="22"/>
          <w:szCs w:val="22"/>
        </w:rPr>
        <w:t>8</w:t>
      </w:r>
      <w:r w:rsidR="00007B56" w:rsidRPr="00884E42">
        <w:rPr>
          <w:rFonts w:ascii="Arial" w:hAnsi="Arial" w:cs="Arial"/>
          <w:b/>
          <w:sz w:val="22"/>
          <w:szCs w:val="22"/>
        </w:rPr>
        <w:tab/>
      </w:r>
    </w:p>
    <w:p w:rsidR="00D04613" w:rsidRPr="00884E42" w:rsidRDefault="00ED1843">
      <w:pPr>
        <w:spacing w:after="200" w:line="276" w:lineRule="auto"/>
        <w:rPr>
          <w:rFonts w:ascii="Arial" w:hAnsi="Arial" w:cs="Arial"/>
          <w:b/>
          <w:sz w:val="22"/>
          <w:szCs w:val="22"/>
        </w:rPr>
      </w:pPr>
      <w:r w:rsidRPr="00884E42">
        <w:rPr>
          <w:rFonts w:ascii="Arial" w:hAnsi="Arial" w:cs="Arial"/>
          <w:b/>
          <w:sz w:val="22"/>
          <w:szCs w:val="22"/>
        </w:rPr>
        <w:t>Coursework r</w:t>
      </w:r>
      <w:r w:rsidR="00D04613" w:rsidRPr="00884E42">
        <w:rPr>
          <w:rFonts w:ascii="Arial" w:hAnsi="Arial" w:cs="Arial"/>
          <w:b/>
          <w:sz w:val="22"/>
          <w:szCs w:val="22"/>
        </w:rPr>
        <w:t>equirements</w:t>
      </w:r>
      <w:r w:rsidR="00007B56" w:rsidRPr="00884E42">
        <w:rPr>
          <w:rFonts w:ascii="Arial" w:hAnsi="Arial" w:cs="Arial"/>
          <w:b/>
          <w:sz w:val="22"/>
          <w:szCs w:val="22"/>
        </w:rPr>
        <w:tab/>
      </w:r>
      <w:r w:rsidR="00007B56" w:rsidRPr="00884E42">
        <w:rPr>
          <w:rFonts w:ascii="Arial" w:hAnsi="Arial" w:cs="Arial"/>
          <w:b/>
          <w:sz w:val="22"/>
          <w:szCs w:val="22"/>
        </w:rPr>
        <w:tab/>
      </w:r>
      <w:r w:rsidR="00007B56" w:rsidRPr="00884E42">
        <w:rPr>
          <w:rFonts w:ascii="Arial" w:hAnsi="Arial" w:cs="Arial"/>
          <w:b/>
          <w:sz w:val="22"/>
          <w:szCs w:val="22"/>
        </w:rPr>
        <w:tab/>
      </w:r>
      <w:r w:rsidR="00007B56" w:rsidRPr="00884E42">
        <w:rPr>
          <w:rFonts w:ascii="Arial" w:hAnsi="Arial" w:cs="Arial"/>
          <w:b/>
          <w:sz w:val="22"/>
          <w:szCs w:val="22"/>
        </w:rPr>
        <w:tab/>
      </w:r>
      <w:r w:rsidR="00007B56" w:rsidRPr="00884E42">
        <w:rPr>
          <w:rFonts w:ascii="Arial" w:hAnsi="Arial" w:cs="Arial"/>
          <w:b/>
          <w:sz w:val="22"/>
          <w:szCs w:val="22"/>
        </w:rPr>
        <w:tab/>
      </w:r>
      <w:r w:rsidR="00007B56" w:rsidRPr="00884E42">
        <w:rPr>
          <w:rFonts w:ascii="Arial" w:hAnsi="Arial" w:cs="Arial"/>
          <w:b/>
          <w:sz w:val="22"/>
          <w:szCs w:val="22"/>
        </w:rPr>
        <w:tab/>
      </w:r>
      <w:r w:rsidR="00007B56" w:rsidRPr="00884E42">
        <w:rPr>
          <w:rFonts w:ascii="Arial" w:hAnsi="Arial" w:cs="Arial"/>
          <w:b/>
          <w:sz w:val="22"/>
          <w:szCs w:val="22"/>
        </w:rPr>
        <w:tab/>
      </w:r>
      <w:r w:rsidR="00FF2FED" w:rsidRPr="00884E42">
        <w:rPr>
          <w:rFonts w:ascii="Arial" w:hAnsi="Arial" w:cs="Arial"/>
          <w:b/>
          <w:sz w:val="22"/>
          <w:szCs w:val="22"/>
        </w:rPr>
        <w:tab/>
      </w:r>
      <w:r w:rsidR="00F63F4E">
        <w:rPr>
          <w:rFonts w:ascii="Arial" w:hAnsi="Arial" w:cs="Arial"/>
          <w:b/>
          <w:sz w:val="22"/>
          <w:szCs w:val="22"/>
        </w:rPr>
        <w:t>9</w:t>
      </w:r>
    </w:p>
    <w:p w:rsidR="00D04613" w:rsidRPr="00884E42" w:rsidRDefault="00ED1843">
      <w:pPr>
        <w:spacing w:after="200" w:line="276" w:lineRule="auto"/>
        <w:rPr>
          <w:rFonts w:ascii="Arial" w:hAnsi="Arial" w:cs="Arial"/>
          <w:b/>
          <w:sz w:val="22"/>
          <w:szCs w:val="22"/>
        </w:rPr>
      </w:pPr>
      <w:r w:rsidRPr="00884E42">
        <w:rPr>
          <w:rFonts w:ascii="Arial" w:hAnsi="Arial" w:cs="Arial"/>
          <w:b/>
          <w:sz w:val="22"/>
          <w:szCs w:val="22"/>
        </w:rPr>
        <w:t>Coursework e</w:t>
      </w:r>
      <w:r w:rsidR="00D04613" w:rsidRPr="00884E42">
        <w:rPr>
          <w:rFonts w:ascii="Arial" w:hAnsi="Arial" w:cs="Arial"/>
          <w:b/>
          <w:sz w:val="22"/>
          <w:szCs w:val="22"/>
        </w:rPr>
        <w:t>xpectations</w:t>
      </w:r>
      <w:r w:rsidR="00E8271C" w:rsidRPr="00884E42">
        <w:rPr>
          <w:rFonts w:ascii="Arial" w:hAnsi="Arial" w:cs="Arial"/>
          <w:b/>
          <w:sz w:val="22"/>
          <w:szCs w:val="22"/>
        </w:rPr>
        <w:tab/>
      </w:r>
      <w:r w:rsidR="00E8271C" w:rsidRPr="00884E42">
        <w:rPr>
          <w:rFonts w:ascii="Arial" w:hAnsi="Arial" w:cs="Arial"/>
          <w:b/>
          <w:sz w:val="22"/>
          <w:szCs w:val="22"/>
        </w:rPr>
        <w:tab/>
      </w:r>
      <w:r w:rsidR="00E8271C" w:rsidRPr="00884E42">
        <w:rPr>
          <w:rFonts w:ascii="Arial" w:hAnsi="Arial" w:cs="Arial"/>
          <w:b/>
          <w:sz w:val="22"/>
          <w:szCs w:val="22"/>
        </w:rPr>
        <w:tab/>
      </w:r>
      <w:r w:rsidR="00E8271C" w:rsidRPr="00884E42">
        <w:rPr>
          <w:rFonts w:ascii="Arial" w:hAnsi="Arial" w:cs="Arial"/>
          <w:b/>
          <w:sz w:val="22"/>
          <w:szCs w:val="22"/>
        </w:rPr>
        <w:tab/>
      </w:r>
      <w:r w:rsidR="00E8271C" w:rsidRPr="00884E42">
        <w:rPr>
          <w:rFonts w:ascii="Arial" w:hAnsi="Arial" w:cs="Arial"/>
          <w:b/>
          <w:sz w:val="22"/>
          <w:szCs w:val="22"/>
        </w:rPr>
        <w:tab/>
      </w:r>
      <w:r w:rsidR="00E8271C" w:rsidRPr="00884E42">
        <w:rPr>
          <w:rFonts w:ascii="Arial" w:hAnsi="Arial" w:cs="Arial"/>
          <w:b/>
          <w:sz w:val="22"/>
          <w:szCs w:val="22"/>
        </w:rPr>
        <w:tab/>
      </w:r>
      <w:r w:rsidR="00E8271C" w:rsidRPr="00884E42">
        <w:rPr>
          <w:rFonts w:ascii="Arial" w:hAnsi="Arial" w:cs="Arial"/>
          <w:b/>
          <w:sz w:val="22"/>
          <w:szCs w:val="22"/>
        </w:rPr>
        <w:tab/>
      </w:r>
      <w:r w:rsidR="00FF2FED" w:rsidRPr="00884E42">
        <w:rPr>
          <w:rFonts w:ascii="Arial" w:hAnsi="Arial" w:cs="Arial"/>
          <w:b/>
          <w:sz w:val="22"/>
          <w:szCs w:val="22"/>
        </w:rPr>
        <w:tab/>
      </w:r>
      <w:r w:rsidR="00F63F4E">
        <w:rPr>
          <w:rFonts w:ascii="Arial" w:hAnsi="Arial" w:cs="Arial"/>
          <w:b/>
          <w:sz w:val="22"/>
          <w:szCs w:val="22"/>
        </w:rPr>
        <w:t>9</w:t>
      </w:r>
    </w:p>
    <w:p w:rsidR="00D04613" w:rsidRPr="00884E42" w:rsidRDefault="00D04613" w:rsidP="00D04613">
      <w:pPr>
        <w:pStyle w:val="ListParagraph"/>
        <w:numPr>
          <w:ilvl w:val="0"/>
          <w:numId w:val="16"/>
        </w:numPr>
        <w:spacing w:after="200" w:line="276" w:lineRule="auto"/>
        <w:rPr>
          <w:rFonts w:ascii="Arial" w:hAnsi="Arial" w:cs="Arial"/>
          <w:b/>
          <w:sz w:val="22"/>
          <w:szCs w:val="22"/>
        </w:rPr>
      </w:pPr>
      <w:r w:rsidRPr="00884E42">
        <w:rPr>
          <w:rFonts w:ascii="Arial" w:hAnsi="Arial" w:cs="Arial"/>
          <w:b/>
          <w:sz w:val="22"/>
          <w:szCs w:val="22"/>
        </w:rPr>
        <w:t>Test</w:t>
      </w:r>
      <w:r w:rsidR="002B40AE">
        <w:rPr>
          <w:rFonts w:ascii="Arial" w:hAnsi="Arial" w:cs="Arial"/>
          <w:b/>
          <w:sz w:val="22"/>
          <w:szCs w:val="22"/>
        </w:rPr>
        <w:t>s</w:t>
      </w:r>
      <w:r w:rsidR="00007B56" w:rsidRPr="00884E42">
        <w:rPr>
          <w:rFonts w:ascii="Arial" w:hAnsi="Arial" w:cs="Arial"/>
          <w:b/>
          <w:sz w:val="22"/>
          <w:szCs w:val="22"/>
        </w:rPr>
        <w:tab/>
      </w:r>
      <w:r w:rsidR="00007B56" w:rsidRPr="00884E42">
        <w:rPr>
          <w:rFonts w:ascii="Arial" w:hAnsi="Arial" w:cs="Arial"/>
          <w:b/>
          <w:sz w:val="22"/>
          <w:szCs w:val="22"/>
        </w:rPr>
        <w:tab/>
      </w:r>
      <w:r w:rsidR="00007B56" w:rsidRPr="00884E42">
        <w:rPr>
          <w:rFonts w:ascii="Arial" w:hAnsi="Arial" w:cs="Arial"/>
          <w:b/>
          <w:sz w:val="22"/>
          <w:szCs w:val="22"/>
        </w:rPr>
        <w:tab/>
      </w:r>
      <w:r w:rsidR="00007B56" w:rsidRPr="00884E42">
        <w:rPr>
          <w:rFonts w:ascii="Arial" w:hAnsi="Arial" w:cs="Arial"/>
          <w:b/>
          <w:sz w:val="22"/>
          <w:szCs w:val="22"/>
        </w:rPr>
        <w:tab/>
      </w:r>
      <w:r w:rsidR="00007B56" w:rsidRPr="00884E42">
        <w:rPr>
          <w:rFonts w:ascii="Arial" w:hAnsi="Arial" w:cs="Arial"/>
          <w:b/>
          <w:sz w:val="22"/>
          <w:szCs w:val="22"/>
        </w:rPr>
        <w:tab/>
      </w:r>
      <w:r w:rsidR="00007B56" w:rsidRPr="00884E42">
        <w:rPr>
          <w:rFonts w:ascii="Arial" w:hAnsi="Arial" w:cs="Arial"/>
          <w:b/>
          <w:sz w:val="22"/>
          <w:szCs w:val="22"/>
        </w:rPr>
        <w:tab/>
      </w:r>
      <w:r w:rsidR="00007B56" w:rsidRPr="00884E42">
        <w:rPr>
          <w:rFonts w:ascii="Arial" w:hAnsi="Arial" w:cs="Arial"/>
          <w:b/>
          <w:sz w:val="22"/>
          <w:szCs w:val="22"/>
        </w:rPr>
        <w:tab/>
      </w:r>
      <w:r w:rsidR="00007B56" w:rsidRPr="00884E42">
        <w:rPr>
          <w:rFonts w:ascii="Arial" w:hAnsi="Arial" w:cs="Arial"/>
          <w:b/>
          <w:sz w:val="22"/>
          <w:szCs w:val="22"/>
        </w:rPr>
        <w:tab/>
      </w:r>
      <w:r w:rsidR="00E8271C" w:rsidRPr="00884E42">
        <w:rPr>
          <w:rFonts w:ascii="Arial" w:hAnsi="Arial" w:cs="Arial"/>
          <w:b/>
          <w:sz w:val="22"/>
          <w:szCs w:val="22"/>
        </w:rPr>
        <w:tab/>
      </w:r>
      <w:r w:rsidR="00FF2FED" w:rsidRPr="00884E42">
        <w:rPr>
          <w:rFonts w:ascii="Arial" w:hAnsi="Arial" w:cs="Arial"/>
          <w:b/>
          <w:sz w:val="22"/>
          <w:szCs w:val="22"/>
        </w:rPr>
        <w:tab/>
      </w:r>
      <w:r w:rsidR="00F63F4E">
        <w:rPr>
          <w:rFonts w:ascii="Arial" w:hAnsi="Arial" w:cs="Arial"/>
          <w:b/>
          <w:sz w:val="22"/>
          <w:szCs w:val="22"/>
        </w:rPr>
        <w:t>10</w:t>
      </w:r>
    </w:p>
    <w:p w:rsidR="002B40AE" w:rsidRDefault="002B40AE" w:rsidP="00D04613">
      <w:pPr>
        <w:pStyle w:val="ListParagraph"/>
        <w:numPr>
          <w:ilvl w:val="0"/>
          <w:numId w:val="16"/>
        </w:numPr>
        <w:spacing w:after="200" w:line="276" w:lineRule="auto"/>
        <w:rPr>
          <w:rFonts w:ascii="Arial" w:hAnsi="Arial" w:cs="Arial"/>
          <w:b/>
          <w:sz w:val="22"/>
          <w:szCs w:val="22"/>
        </w:rPr>
      </w:pPr>
      <w:r>
        <w:rPr>
          <w:rFonts w:ascii="Arial" w:hAnsi="Arial" w:cs="Arial"/>
          <w:b/>
          <w:sz w:val="22"/>
          <w:szCs w:val="22"/>
        </w:rPr>
        <w:t>Exam</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F63F4E">
        <w:rPr>
          <w:rFonts w:ascii="Arial" w:hAnsi="Arial" w:cs="Arial"/>
          <w:b/>
          <w:sz w:val="22"/>
          <w:szCs w:val="22"/>
        </w:rPr>
        <w:t>11</w:t>
      </w:r>
    </w:p>
    <w:p w:rsidR="00D04613" w:rsidRPr="00884E42" w:rsidRDefault="002B40AE" w:rsidP="00D04613">
      <w:pPr>
        <w:pStyle w:val="ListParagraph"/>
        <w:numPr>
          <w:ilvl w:val="0"/>
          <w:numId w:val="16"/>
        </w:numPr>
        <w:spacing w:after="200" w:line="276" w:lineRule="auto"/>
        <w:rPr>
          <w:rFonts w:ascii="Arial" w:hAnsi="Arial" w:cs="Arial"/>
          <w:b/>
          <w:sz w:val="22"/>
          <w:szCs w:val="22"/>
        </w:rPr>
      </w:pPr>
      <w:r>
        <w:rPr>
          <w:rFonts w:ascii="Arial" w:hAnsi="Arial" w:cs="Arial"/>
          <w:b/>
          <w:sz w:val="22"/>
          <w:szCs w:val="22"/>
        </w:rPr>
        <w:t xml:space="preserve">Exam </w:t>
      </w:r>
      <w:r w:rsidR="00D04613" w:rsidRPr="00884E42">
        <w:rPr>
          <w:rFonts w:ascii="Arial" w:hAnsi="Arial" w:cs="Arial"/>
          <w:b/>
          <w:sz w:val="22"/>
          <w:szCs w:val="22"/>
        </w:rPr>
        <w:t>Essay</w:t>
      </w:r>
      <w:r w:rsidR="00E8271C" w:rsidRPr="00884E42">
        <w:rPr>
          <w:rFonts w:ascii="Arial" w:hAnsi="Arial" w:cs="Arial"/>
          <w:b/>
          <w:sz w:val="22"/>
          <w:szCs w:val="22"/>
        </w:rPr>
        <w:tab/>
      </w:r>
      <w:r w:rsidR="00E8271C" w:rsidRPr="00884E42">
        <w:rPr>
          <w:rFonts w:ascii="Arial" w:hAnsi="Arial" w:cs="Arial"/>
          <w:b/>
          <w:sz w:val="22"/>
          <w:szCs w:val="22"/>
        </w:rPr>
        <w:tab/>
      </w:r>
      <w:r w:rsidR="00E8271C" w:rsidRPr="00884E42">
        <w:rPr>
          <w:rFonts w:ascii="Arial" w:hAnsi="Arial" w:cs="Arial"/>
          <w:b/>
          <w:sz w:val="22"/>
          <w:szCs w:val="22"/>
        </w:rPr>
        <w:tab/>
      </w:r>
      <w:r w:rsidR="00E8271C" w:rsidRPr="00884E42">
        <w:rPr>
          <w:rFonts w:ascii="Arial" w:hAnsi="Arial" w:cs="Arial"/>
          <w:b/>
          <w:sz w:val="22"/>
          <w:szCs w:val="22"/>
        </w:rPr>
        <w:tab/>
      </w:r>
      <w:r w:rsidR="00E8271C" w:rsidRPr="00884E42">
        <w:rPr>
          <w:rFonts w:ascii="Arial" w:hAnsi="Arial" w:cs="Arial"/>
          <w:b/>
          <w:sz w:val="22"/>
          <w:szCs w:val="22"/>
        </w:rPr>
        <w:tab/>
      </w:r>
      <w:r w:rsidR="00E8271C" w:rsidRPr="00884E42">
        <w:rPr>
          <w:rFonts w:ascii="Arial" w:hAnsi="Arial" w:cs="Arial"/>
          <w:b/>
          <w:sz w:val="22"/>
          <w:szCs w:val="22"/>
        </w:rPr>
        <w:tab/>
      </w:r>
      <w:r w:rsidR="00E8271C" w:rsidRPr="00884E42">
        <w:rPr>
          <w:rFonts w:ascii="Arial" w:hAnsi="Arial" w:cs="Arial"/>
          <w:b/>
          <w:sz w:val="22"/>
          <w:szCs w:val="22"/>
        </w:rPr>
        <w:tab/>
      </w:r>
      <w:r w:rsidR="00E8271C" w:rsidRPr="00884E42">
        <w:rPr>
          <w:rFonts w:ascii="Arial" w:hAnsi="Arial" w:cs="Arial"/>
          <w:b/>
          <w:sz w:val="22"/>
          <w:szCs w:val="22"/>
        </w:rPr>
        <w:tab/>
      </w:r>
      <w:r w:rsidR="00E8271C" w:rsidRPr="00884E42">
        <w:rPr>
          <w:rFonts w:ascii="Arial" w:hAnsi="Arial" w:cs="Arial"/>
          <w:b/>
          <w:sz w:val="22"/>
          <w:szCs w:val="22"/>
        </w:rPr>
        <w:tab/>
      </w:r>
      <w:r w:rsidR="00F63F4E">
        <w:rPr>
          <w:rFonts w:ascii="Arial" w:hAnsi="Arial" w:cs="Arial"/>
          <w:b/>
          <w:sz w:val="22"/>
          <w:szCs w:val="22"/>
        </w:rPr>
        <w:t>11</w:t>
      </w:r>
    </w:p>
    <w:p w:rsidR="005A124E" w:rsidRPr="00884E42" w:rsidRDefault="005A124E" w:rsidP="005A124E">
      <w:pPr>
        <w:spacing w:after="200" w:line="276" w:lineRule="auto"/>
        <w:rPr>
          <w:rFonts w:ascii="Arial" w:hAnsi="Arial" w:cs="Arial"/>
          <w:b/>
          <w:sz w:val="22"/>
          <w:szCs w:val="22"/>
        </w:rPr>
      </w:pPr>
      <w:r w:rsidRPr="00884E42">
        <w:rPr>
          <w:rFonts w:ascii="Arial" w:hAnsi="Arial" w:cs="Arial"/>
          <w:b/>
          <w:sz w:val="22"/>
          <w:szCs w:val="22"/>
        </w:rPr>
        <w:t>Plagiarism</w:t>
      </w:r>
      <w:r w:rsidR="00E8271C" w:rsidRPr="00884E42">
        <w:rPr>
          <w:rFonts w:ascii="Arial" w:hAnsi="Arial" w:cs="Arial"/>
          <w:b/>
          <w:sz w:val="22"/>
          <w:szCs w:val="22"/>
        </w:rPr>
        <w:tab/>
      </w:r>
      <w:r w:rsidR="00E8271C" w:rsidRPr="00884E42">
        <w:rPr>
          <w:rFonts w:ascii="Arial" w:hAnsi="Arial" w:cs="Arial"/>
          <w:b/>
          <w:sz w:val="22"/>
          <w:szCs w:val="22"/>
        </w:rPr>
        <w:tab/>
      </w:r>
      <w:r w:rsidR="00E8271C" w:rsidRPr="00884E42">
        <w:rPr>
          <w:rFonts w:ascii="Arial" w:hAnsi="Arial" w:cs="Arial"/>
          <w:b/>
          <w:sz w:val="22"/>
          <w:szCs w:val="22"/>
        </w:rPr>
        <w:tab/>
      </w:r>
      <w:r w:rsidR="00E8271C" w:rsidRPr="00884E42">
        <w:rPr>
          <w:rFonts w:ascii="Arial" w:hAnsi="Arial" w:cs="Arial"/>
          <w:b/>
          <w:sz w:val="22"/>
          <w:szCs w:val="22"/>
        </w:rPr>
        <w:tab/>
      </w:r>
      <w:r w:rsidR="00E8271C" w:rsidRPr="00884E42">
        <w:rPr>
          <w:rFonts w:ascii="Arial" w:hAnsi="Arial" w:cs="Arial"/>
          <w:b/>
          <w:sz w:val="22"/>
          <w:szCs w:val="22"/>
        </w:rPr>
        <w:tab/>
      </w:r>
      <w:r w:rsidR="00E8271C" w:rsidRPr="00884E42">
        <w:rPr>
          <w:rFonts w:ascii="Arial" w:hAnsi="Arial" w:cs="Arial"/>
          <w:b/>
          <w:sz w:val="22"/>
          <w:szCs w:val="22"/>
        </w:rPr>
        <w:tab/>
      </w:r>
      <w:r w:rsidR="00E8271C" w:rsidRPr="00884E42">
        <w:rPr>
          <w:rFonts w:ascii="Arial" w:hAnsi="Arial" w:cs="Arial"/>
          <w:b/>
          <w:sz w:val="22"/>
          <w:szCs w:val="22"/>
        </w:rPr>
        <w:tab/>
      </w:r>
      <w:r w:rsidR="00E8271C" w:rsidRPr="00884E42">
        <w:rPr>
          <w:rFonts w:ascii="Arial" w:hAnsi="Arial" w:cs="Arial"/>
          <w:b/>
          <w:sz w:val="22"/>
          <w:szCs w:val="22"/>
        </w:rPr>
        <w:tab/>
      </w:r>
      <w:r w:rsidR="00E8271C" w:rsidRPr="00884E42">
        <w:rPr>
          <w:rFonts w:ascii="Arial" w:hAnsi="Arial" w:cs="Arial"/>
          <w:b/>
          <w:sz w:val="22"/>
          <w:szCs w:val="22"/>
        </w:rPr>
        <w:tab/>
      </w:r>
      <w:r w:rsidR="00FF2FED" w:rsidRPr="00884E42">
        <w:rPr>
          <w:rFonts w:ascii="Arial" w:hAnsi="Arial" w:cs="Arial"/>
          <w:b/>
          <w:sz w:val="22"/>
          <w:szCs w:val="22"/>
        </w:rPr>
        <w:tab/>
      </w:r>
      <w:r w:rsidR="00F63F4E">
        <w:rPr>
          <w:rFonts w:ascii="Arial" w:hAnsi="Arial" w:cs="Arial"/>
          <w:b/>
          <w:sz w:val="22"/>
          <w:szCs w:val="22"/>
        </w:rPr>
        <w:t>13</w:t>
      </w:r>
    </w:p>
    <w:p w:rsidR="005A124E" w:rsidRPr="006A562B" w:rsidRDefault="00ED1843" w:rsidP="005A124E">
      <w:pPr>
        <w:spacing w:after="200" w:line="276" w:lineRule="auto"/>
        <w:rPr>
          <w:rFonts w:ascii="Arial" w:hAnsi="Arial" w:cs="Arial"/>
          <w:b/>
          <w:sz w:val="22"/>
          <w:szCs w:val="22"/>
        </w:rPr>
      </w:pPr>
      <w:r w:rsidRPr="00884E42">
        <w:rPr>
          <w:rFonts w:ascii="Arial" w:hAnsi="Arial" w:cs="Arial"/>
          <w:b/>
          <w:sz w:val="22"/>
          <w:szCs w:val="22"/>
        </w:rPr>
        <w:t xml:space="preserve">Readings and </w:t>
      </w:r>
      <w:r w:rsidR="00390D30" w:rsidRPr="00884E42">
        <w:rPr>
          <w:rFonts w:ascii="Arial" w:hAnsi="Arial" w:cs="Arial"/>
          <w:b/>
          <w:sz w:val="22"/>
          <w:szCs w:val="22"/>
        </w:rPr>
        <w:t>selected references</w:t>
      </w:r>
      <w:r w:rsidR="00E8271C" w:rsidRPr="00884E42">
        <w:rPr>
          <w:rFonts w:ascii="Arial" w:hAnsi="Arial" w:cs="Arial"/>
          <w:b/>
          <w:sz w:val="22"/>
          <w:szCs w:val="22"/>
        </w:rPr>
        <w:tab/>
      </w:r>
      <w:r w:rsidR="00E8271C" w:rsidRPr="00884E42">
        <w:rPr>
          <w:rFonts w:ascii="Arial" w:hAnsi="Arial" w:cs="Arial"/>
          <w:b/>
          <w:sz w:val="22"/>
          <w:szCs w:val="22"/>
        </w:rPr>
        <w:tab/>
      </w:r>
      <w:r w:rsidR="00E8271C" w:rsidRPr="00884E42">
        <w:rPr>
          <w:rFonts w:ascii="Arial" w:hAnsi="Arial" w:cs="Arial"/>
          <w:b/>
          <w:sz w:val="22"/>
          <w:szCs w:val="22"/>
        </w:rPr>
        <w:tab/>
      </w:r>
      <w:r w:rsidR="00E8271C" w:rsidRPr="00884E42">
        <w:rPr>
          <w:rFonts w:ascii="Arial" w:hAnsi="Arial" w:cs="Arial"/>
          <w:b/>
          <w:sz w:val="22"/>
          <w:szCs w:val="22"/>
        </w:rPr>
        <w:tab/>
      </w:r>
      <w:r w:rsidR="00E8271C" w:rsidRPr="00884E42">
        <w:rPr>
          <w:rFonts w:ascii="Arial" w:hAnsi="Arial" w:cs="Arial"/>
          <w:b/>
          <w:sz w:val="22"/>
          <w:szCs w:val="22"/>
        </w:rPr>
        <w:tab/>
      </w:r>
      <w:r w:rsidR="00E8271C" w:rsidRPr="00884E42">
        <w:rPr>
          <w:rFonts w:ascii="Arial" w:hAnsi="Arial" w:cs="Arial"/>
          <w:b/>
          <w:sz w:val="22"/>
          <w:szCs w:val="22"/>
        </w:rPr>
        <w:tab/>
      </w:r>
      <w:r w:rsidR="00FF2FED" w:rsidRPr="00884E42">
        <w:rPr>
          <w:rFonts w:ascii="Arial" w:hAnsi="Arial" w:cs="Arial"/>
          <w:b/>
          <w:sz w:val="22"/>
          <w:szCs w:val="22"/>
        </w:rPr>
        <w:tab/>
      </w:r>
      <w:r w:rsidR="00F63F4E">
        <w:rPr>
          <w:rFonts w:ascii="Arial" w:hAnsi="Arial" w:cs="Arial"/>
          <w:b/>
          <w:sz w:val="22"/>
          <w:szCs w:val="22"/>
        </w:rPr>
        <w:t>14</w:t>
      </w:r>
    </w:p>
    <w:p w:rsidR="008F1FAE" w:rsidRDefault="008F1FAE" w:rsidP="002E09A3">
      <w:pPr>
        <w:pStyle w:val="ListParagraph"/>
        <w:spacing w:after="200" w:line="276" w:lineRule="auto"/>
        <w:ind w:left="1429"/>
        <w:rPr>
          <w:rFonts w:ascii="Arial" w:hAnsi="Arial" w:cs="Arial"/>
          <w:b/>
          <w:sz w:val="22"/>
          <w:szCs w:val="22"/>
        </w:rPr>
      </w:pPr>
    </w:p>
    <w:p w:rsidR="002E09A3" w:rsidRDefault="002E09A3" w:rsidP="002E09A3">
      <w:pPr>
        <w:pStyle w:val="ListParagraph"/>
        <w:spacing w:after="200" w:line="276" w:lineRule="auto"/>
        <w:ind w:left="1429"/>
        <w:rPr>
          <w:rFonts w:ascii="Arial" w:hAnsi="Arial" w:cs="Arial"/>
          <w:b/>
          <w:sz w:val="22"/>
          <w:szCs w:val="22"/>
        </w:rPr>
      </w:pPr>
    </w:p>
    <w:p w:rsidR="002E09A3" w:rsidRDefault="002E09A3" w:rsidP="002E09A3">
      <w:pPr>
        <w:pStyle w:val="ListParagraph"/>
        <w:spacing w:after="200" w:line="276" w:lineRule="auto"/>
        <w:ind w:left="1429"/>
        <w:rPr>
          <w:rFonts w:ascii="Arial" w:hAnsi="Arial" w:cs="Arial"/>
          <w:b/>
          <w:sz w:val="22"/>
          <w:szCs w:val="22"/>
        </w:rPr>
      </w:pPr>
    </w:p>
    <w:p w:rsidR="002E09A3" w:rsidRDefault="002E09A3" w:rsidP="002E09A3">
      <w:pPr>
        <w:pStyle w:val="ListParagraph"/>
        <w:spacing w:after="200" w:line="276" w:lineRule="auto"/>
        <w:ind w:left="1429"/>
        <w:rPr>
          <w:rFonts w:ascii="Arial" w:hAnsi="Arial" w:cs="Arial"/>
          <w:b/>
          <w:sz w:val="22"/>
          <w:szCs w:val="22"/>
        </w:rPr>
      </w:pPr>
    </w:p>
    <w:p w:rsidR="002E09A3" w:rsidRDefault="002E09A3" w:rsidP="002E09A3">
      <w:pPr>
        <w:pStyle w:val="ListParagraph"/>
        <w:spacing w:after="200" w:line="276" w:lineRule="auto"/>
        <w:ind w:left="1429"/>
        <w:rPr>
          <w:rFonts w:ascii="Arial" w:hAnsi="Arial" w:cs="Arial"/>
          <w:b/>
          <w:sz w:val="22"/>
          <w:szCs w:val="22"/>
        </w:rPr>
      </w:pPr>
    </w:p>
    <w:p w:rsidR="002E09A3" w:rsidRDefault="002E09A3" w:rsidP="002E09A3">
      <w:pPr>
        <w:pStyle w:val="ListParagraph"/>
        <w:spacing w:after="200" w:line="276" w:lineRule="auto"/>
        <w:ind w:left="1429"/>
        <w:rPr>
          <w:rFonts w:ascii="Arial" w:hAnsi="Arial" w:cs="Arial"/>
          <w:b/>
          <w:sz w:val="22"/>
          <w:szCs w:val="22"/>
        </w:rPr>
      </w:pPr>
    </w:p>
    <w:p w:rsidR="002E09A3" w:rsidRDefault="002E09A3" w:rsidP="002E09A3">
      <w:pPr>
        <w:pStyle w:val="ListParagraph"/>
        <w:spacing w:after="200" w:line="276" w:lineRule="auto"/>
        <w:ind w:left="1429"/>
        <w:rPr>
          <w:rFonts w:ascii="Arial" w:hAnsi="Arial" w:cs="Arial"/>
          <w:b/>
          <w:sz w:val="22"/>
          <w:szCs w:val="22"/>
        </w:rPr>
      </w:pPr>
    </w:p>
    <w:p w:rsidR="002E09A3" w:rsidRDefault="002E09A3" w:rsidP="002E09A3">
      <w:pPr>
        <w:pStyle w:val="ListParagraph"/>
        <w:spacing w:after="200" w:line="276" w:lineRule="auto"/>
        <w:ind w:left="1429"/>
        <w:rPr>
          <w:rFonts w:ascii="Arial" w:hAnsi="Arial" w:cs="Arial"/>
          <w:b/>
          <w:sz w:val="22"/>
          <w:szCs w:val="22"/>
        </w:rPr>
      </w:pPr>
    </w:p>
    <w:p w:rsidR="002E09A3" w:rsidRDefault="002E09A3" w:rsidP="002E09A3">
      <w:pPr>
        <w:pStyle w:val="ListParagraph"/>
        <w:spacing w:after="200" w:line="276" w:lineRule="auto"/>
        <w:ind w:left="1429"/>
        <w:rPr>
          <w:rFonts w:ascii="Arial" w:hAnsi="Arial" w:cs="Arial"/>
          <w:b/>
          <w:sz w:val="22"/>
          <w:szCs w:val="22"/>
        </w:rPr>
      </w:pPr>
    </w:p>
    <w:p w:rsidR="002E09A3" w:rsidRDefault="002E09A3" w:rsidP="002E09A3">
      <w:pPr>
        <w:pStyle w:val="ListParagraph"/>
        <w:spacing w:after="200" w:line="276" w:lineRule="auto"/>
        <w:ind w:left="1429"/>
        <w:rPr>
          <w:rFonts w:ascii="Arial" w:hAnsi="Arial" w:cs="Arial"/>
          <w:b/>
          <w:sz w:val="22"/>
          <w:szCs w:val="22"/>
        </w:rPr>
      </w:pPr>
    </w:p>
    <w:p w:rsidR="002E09A3" w:rsidRDefault="002E09A3" w:rsidP="002E09A3">
      <w:pPr>
        <w:pStyle w:val="ListParagraph"/>
        <w:spacing w:after="200" w:line="276" w:lineRule="auto"/>
        <w:ind w:left="1429"/>
        <w:rPr>
          <w:rFonts w:ascii="Arial" w:hAnsi="Arial" w:cs="Arial"/>
          <w:b/>
          <w:sz w:val="22"/>
          <w:szCs w:val="22"/>
        </w:rPr>
      </w:pPr>
    </w:p>
    <w:p w:rsidR="002E09A3" w:rsidRDefault="002E09A3" w:rsidP="002E09A3">
      <w:pPr>
        <w:pStyle w:val="ListParagraph"/>
        <w:spacing w:after="200" w:line="276" w:lineRule="auto"/>
        <w:ind w:left="1429"/>
        <w:rPr>
          <w:rFonts w:ascii="Arial" w:hAnsi="Arial" w:cs="Arial"/>
          <w:b/>
          <w:sz w:val="22"/>
          <w:szCs w:val="22"/>
        </w:rPr>
      </w:pPr>
    </w:p>
    <w:p w:rsidR="002E09A3" w:rsidRDefault="002E09A3" w:rsidP="002E09A3">
      <w:pPr>
        <w:pStyle w:val="ListParagraph"/>
        <w:spacing w:after="200" w:line="276" w:lineRule="auto"/>
        <w:ind w:left="1429"/>
        <w:rPr>
          <w:rFonts w:ascii="Arial" w:hAnsi="Arial" w:cs="Arial"/>
          <w:b/>
          <w:sz w:val="22"/>
          <w:szCs w:val="22"/>
        </w:rPr>
      </w:pPr>
    </w:p>
    <w:p w:rsidR="002E09A3" w:rsidRDefault="002E09A3" w:rsidP="002E09A3">
      <w:pPr>
        <w:pStyle w:val="ListParagraph"/>
        <w:spacing w:after="200" w:line="276" w:lineRule="auto"/>
        <w:ind w:left="1429"/>
        <w:rPr>
          <w:rFonts w:ascii="Arial" w:hAnsi="Arial" w:cs="Arial"/>
          <w:b/>
          <w:sz w:val="22"/>
          <w:szCs w:val="22"/>
        </w:rPr>
      </w:pPr>
    </w:p>
    <w:p w:rsidR="002E09A3" w:rsidRDefault="002E09A3" w:rsidP="002E09A3">
      <w:pPr>
        <w:pStyle w:val="ListParagraph"/>
        <w:spacing w:after="200" w:line="276" w:lineRule="auto"/>
        <w:ind w:left="1429"/>
        <w:rPr>
          <w:rFonts w:ascii="Arial" w:hAnsi="Arial" w:cs="Arial"/>
          <w:b/>
          <w:sz w:val="22"/>
          <w:szCs w:val="22"/>
        </w:rPr>
      </w:pPr>
    </w:p>
    <w:p w:rsidR="002E09A3" w:rsidRDefault="002E09A3" w:rsidP="002E09A3">
      <w:pPr>
        <w:pStyle w:val="ListParagraph"/>
        <w:spacing w:after="200" w:line="276" w:lineRule="auto"/>
        <w:ind w:left="1429"/>
        <w:rPr>
          <w:rFonts w:ascii="Arial" w:hAnsi="Arial" w:cs="Arial"/>
          <w:b/>
          <w:sz w:val="22"/>
          <w:szCs w:val="22"/>
        </w:rPr>
      </w:pPr>
    </w:p>
    <w:p w:rsidR="002E09A3" w:rsidRDefault="002E09A3" w:rsidP="002E09A3">
      <w:pPr>
        <w:pStyle w:val="ListParagraph"/>
        <w:spacing w:after="200" w:line="276" w:lineRule="auto"/>
        <w:ind w:left="1429"/>
        <w:rPr>
          <w:rFonts w:ascii="Arial" w:hAnsi="Arial" w:cs="Arial"/>
          <w:b/>
          <w:sz w:val="22"/>
          <w:szCs w:val="22"/>
        </w:rPr>
      </w:pPr>
    </w:p>
    <w:p w:rsidR="002E09A3" w:rsidRPr="002B3249" w:rsidRDefault="002E09A3" w:rsidP="002B3249">
      <w:pPr>
        <w:spacing w:after="200" w:line="276" w:lineRule="auto"/>
        <w:rPr>
          <w:rFonts w:ascii="Arial" w:hAnsi="Arial" w:cs="Arial"/>
          <w:b/>
          <w:sz w:val="22"/>
          <w:szCs w:val="22"/>
        </w:rPr>
      </w:pPr>
    </w:p>
    <w:tbl>
      <w:tblPr>
        <w:tblW w:w="1068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2"/>
        <w:gridCol w:w="2977"/>
        <w:gridCol w:w="1275"/>
        <w:gridCol w:w="3657"/>
      </w:tblGrid>
      <w:tr w:rsidR="004F1520" w:rsidRPr="006A562B" w:rsidTr="00850933">
        <w:tc>
          <w:tcPr>
            <w:tcW w:w="2772" w:type="dxa"/>
            <w:vMerge w:val="restart"/>
            <w:shd w:val="clear" w:color="auto" w:fill="auto"/>
          </w:tcPr>
          <w:p w:rsidR="004F1520" w:rsidRPr="006A562B" w:rsidRDefault="004F1520" w:rsidP="002B3249">
            <w:pPr>
              <w:spacing w:before="60" w:line="360" w:lineRule="auto"/>
              <w:ind w:left="-720" w:firstLine="720"/>
              <w:jc w:val="center"/>
              <w:rPr>
                <w:rFonts w:ascii="Arial" w:hAnsi="Arial" w:cs="Arial"/>
                <w:b/>
              </w:rPr>
            </w:pPr>
            <w:r w:rsidRPr="006A562B">
              <w:rPr>
                <w:rFonts w:ascii="Arial" w:hAnsi="Arial" w:cs="Arial"/>
                <w:b/>
                <w:noProof/>
                <w:sz w:val="22"/>
                <w:szCs w:val="22"/>
                <w:lang w:eastAsia="en-NZ"/>
              </w:rPr>
              <w:lastRenderedPageBreak/>
              <w:drawing>
                <wp:inline distT="0" distB="0" distL="0" distR="0" wp14:anchorId="093F756C" wp14:editId="62885CBD">
                  <wp:extent cx="1371600" cy="419100"/>
                  <wp:effectExtent l="19050" t="0" r="0" b="0"/>
                  <wp:docPr id="1" name="Picture 1" descr="Fo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A_logo"/>
                          <pic:cNvPicPr>
                            <a:picLocks noChangeAspect="1" noChangeArrowheads="1"/>
                          </pic:cNvPicPr>
                        </pic:nvPicPr>
                        <pic:blipFill>
                          <a:blip r:embed="rId9" cstate="print"/>
                          <a:srcRect/>
                          <a:stretch>
                            <a:fillRect/>
                          </a:stretch>
                        </pic:blipFill>
                        <pic:spPr bwMode="auto">
                          <a:xfrm>
                            <a:off x="0" y="0"/>
                            <a:ext cx="1371600" cy="419100"/>
                          </a:xfrm>
                          <a:prstGeom prst="rect">
                            <a:avLst/>
                          </a:prstGeom>
                          <a:noFill/>
                          <a:ln w="9525">
                            <a:noFill/>
                            <a:miter lim="800000"/>
                            <a:headEnd/>
                            <a:tailEnd/>
                          </a:ln>
                        </pic:spPr>
                      </pic:pic>
                    </a:graphicData>
                  </a:graphic>
                </wp:inline>
              </w:drawing>
            </w:r>
          </w:p>
          <w:p w:rsidR="004F1520" w:rsidRPr="006A562B" w:rsidRDefault="004F1520" w:rsidP="00AB28A5">
            <w:pPr>
              <w:pStyle w:val="Heading1"/>
              <w:ind w:left="-720" w:firstLine="720"/>
              <w:jc w:val="center"/>
              <w:rPr>
                <w:rFonts w:ascii="Arial" w:hAnsi="Arial" w:cs="Arial"/>
                <w:szCs w:val="24"/>
              </w:rPr>
            </w:pPr>
          </w:p>
          <w:p w:rsidR="00B025C3" w:rsidRDefault="004F1520" w:rsidP="00B025C3">
            <w:pPr>
              <w:pStyle w:val="Heading1"/>
              <w:ind w:left="-720" w:firstLine="720"/>
              <w:jc w:val="center"/>
              <w:rPr>
                <w:rFonts w:ascii="Arial" w:hAnsi="Arial" w:cs="Arial"/>
                <w:sz w:val="36"/>
                <w:szCs w:val="36"/>
              </w:rPr>
            </w:pPr>
            <w:r w:rsidRPr="006A562B">
              <w:rPr>
                <w:rFonts w:ascii="Arial" w:hAnsi="Arial" w:cs="Arial"/>
                <w:sz w:val="36"/>
                <w:szCs w:val="36"/>
              </w:rPr>
              <w:t>Māori Studies</w:t>
            </w:r>
            <w:r w:rsidR="00B025C3">
              <w:rPr>
                <w:rFonts w:ascii="Arial" w:hAnsi="Arial" w:cs="Arial"/>
                <w:sz w:val="36"/>
                <w:szCs w:val="36"/>
              </w:rPr>
              <w:t xml:space="preserve"> </w:t>
            </w:r>
          </w:p>
          <w:p w:rsidR="00B025C3" w:rsidRDefault="00B025C3" w:rsidP="00B025C3">
            <w:pPr>
              <w:pStyle w:val="Heading1"/>
              <w:ind w:left="-720" w:firstLine="720"/>
              <w:jc w:val="center"/>
              <w:rPr>
                <w:rFonts w:ascii="Arial" w:hAnsi="Arial" w:cs="Arial"/>
                <w:sz w:val="36"/>
                <w:szCs w:val="36"/>
              </w:rPr>
            </w:pPr>
            <w:r>
              <w:rPr>
                <w:rFonts w:ascii="Arial" w:hAnsi="Arial" w:cs="Arial"/>
                <w:sz w:val="36"/>
                <w:szCs w:val="36"/>
              </w:rPr>
              <w:t xml:space="preserve">Te Wānanga o </w:t>
            </w:r>
          </w:p>
          <w:p w:rsidR="004F1520" w:rsidRPr="00B025C3" w:rsidRDefault="00B025C3" w:rsidP="00B025C3">
            <w:pPr>
              <w:pStyle w:val="Heading1"/>
              <w:ind w:left="-720" w:firstLine="720"/>
              <w:jc w:val="center"/>
              <w:rPr>
                <w:rFonts w:ascii="Arial" w:hAnsi="Arial" w:cs="Arial"/>
                <w:sz w:val="36"/>
                <w:szCs w:val="36"/>
              </w:rPr>
            </w:pPr>
            <w:r>
              <w:rPr>
                <w:rFonts w:ascii="Arial" w:hAnsi="Arial" w:cs="Arial"/>
                <w:sz w:val="36"/>
                <w:szCs w:val="36"/>
              </w:rPr>
              <w:t>Waipapa</w:t>
            </w:r>
          </w:p>
        </w:tc>
        <w:tc>
          <w:tcPr>
            <w:tcW w:w="2977" w:type="dxa"/>
            <w:vMerge w:val="restart"/>
          </w:tcPr>
          <w:p w:rsidR="004F1520" w:rsidRPr="006A562B" w:rsidRDefault="00685D1E" w:rsidP="00685D1E">
            <w:pPr>
              <w:pStyle w:val="Heading3"/>
              <w:jc w:val="center"/>
              <w:rPr>
                <w:rFonts w:ascii="Arial" w:hAnsi="Arial" w:cs="Arial"/>
                <w:sz w:val="36"/>
                <w:szCs w:val="36"/>
              </w:rPr>
            </w:pPr>
            <w:r w:rsidRPr="006A562B">
              <w:rPr>
                <w:rFonts w:ascii="Arial" w:hAnsi="Arial" w:cs="Arial"/>
                <w:b w:val="0"/>
                <w:sz w:val="36"/>
                <w:szCs w:val="36"/>
              </w:rPr>
              <w:br/>
            </w:r>
            <w:r w:rsidR="004F1520" w:rsidRPr="006A562B">
              <w:rPr>
                <w:rFonts w:ascii="Arial" w:hAnsi="Arial" w:cs="Arial"/>
                <w:sz w:val="36"/>
                <w:szCs w:val="36"/>
              </w:rPr>
              <w:t>Māori 130</w:t>
            </w:r>
            <w:r w:rsidR="002A47DE">
              <w:rPr>
                <w:rFonts w:ascii="Arial" w:hAnsi="Arial" w:cs="Arial"/>
                <w:sz w:val="36"/>
                <w:szCs w:val="36"/>
              </w:rPr>
              <w:t>/130G</w:t>
            </w:r>
          </w:p>
        </w:tc>
        <w:tc>
          <w:tcPr>
            <w:tcW w:w="1275" w:type="dxa"/>
            <w:shd w:val="pct10" w:color="auto" w:fill="auto"/>
          </w:tcPr>
          <w:p w:rsidR="004F1520" w:rsidRPr="006A562B" w:rsidRDefault="004F1520" w:rsidP="00AB28A5">
            <w:pPr>
              <w:tabs>
                <w:tab w:val="right" w:pos="2268"/>
              </w:tabs>
              <w:spacing w:before="40"/>
              <w:rPr>
                <w:rFonts w:ascii="Arial" w:hAnsi="Arial" w:cs="Arial"/>
              </w:rPr>
            </w:pPr>
            <w:r w:rsidRPr="006A562B">
              <w:rPr>
                <w:rFonts w:ascii="Arial" w:hAnsi="Arial" w:cs="Arial"/>
                <w:sz w:val="22"/>
                <w:szCs w:val="22"/>
              </w:rPr>
              <w:t xml:space="preserve">Reference      </w:t>
            </w:r>
          </w:p>
        </w:tc>
        <w:tc>
          <w:tcPr>
            <w:tcW w:w="3657" w:type="dxa"/>
          </w:tcPr>
          <w:p w:rsidR="004F1520" w:rsidRPr="006A562B" w:rsidRDefault="004F1520" w:rsidP="00AB28A5">
            <w:pPr>
              <w:tabs>
                <w:tab w:val="right" w:pos="2268"/>
              </w:tabs>
              <w:spacing w:before="40"/>
              <w:rPr>
                <w:rFonts w:ascii="Arial" w:hAnsi="Arial" w:cs="Arial"/>
              </w:rPr>
            </w:pPr>
            <w:r w:rsidRPr="006A562B">
              <w:rPr>
                <w:rFonts w:ascii="Arial" w:hAnsi="Arial" w:cs="Arial"/>
                <w:sz w:val="22"/>
                <w:szCs w:val="22"/>
              </w:rPr>
              <w:t>Māori 130</w:t>
            </w:r>
            <w:r w:rsidR="002A47DE">
              <w:rPr>
                <w:rFonts w:ascii="Arial" w:hAnsi="Arial" w:cs="Arial"/>
                <w:sz w:val="22"/>
                <w:szCs w:val="22"/>
              </w:rPr>
              <w:t xml:space="preserve"> / 130G</w:t>
            </w:r>
          </w:p>
        </w:tc>
      </w:tr>
      <w:tr w:rsidR="004F1520" w:rsidRPr="006A562B" w:rsidTr="00850933">
        <w:tc>
          <w:tcPr>
            <w:tcW w:w="2772" w:type="dxa"/>
            <w:vMerge/>
            <w:shd w:val="clear" w:color="auto" w:fill="auto"/>
          </w:tcPr>
          <w:p w:rsidR="004F1520" w:rsidRPr="006A562B" w:rsidRDefault="004F1520" w:rsidP="00AB28A5">
            <w:pPr>
              <w:spacing w:before="60"/>
              <w:rPr>
                <w:rFonts w:ascii="Arial" w:hAnsi="Arial" w:cs="Arial"/>
              </w:rPr>
            </w:pPr>
          </w:p>
        </w:tc>
        <w:tc>
          <w:tcPr>
            <w:tcW w:w="2977" w:type="dxa"/>
            <w:vMerge/>
          </w:tcPr>
          <w:p w:rsidR="004F1520" w:rsidRPr="006A562B" w:rsidRDefault="004F1520" w:rsidP="00AB28A5">
            <w:pPr>
              <w:rPr>
                <w:rFonts w:ascii="Arial" w:hAnsi="Arial" w:cs="Arial"/>
                <w:sz w:val="36"/>
                <w:szCs w:val="36"/>
              </w:rPr>
            </w:pPr>
          </w:p>
        </w:tc>
        <w:tc>
          <w:tcPr>
            <w:tcW w:w="1275" w:type="dxa"/>
            <w:shd w:val="pct10" w:color="auto" w:fill="auto"/>
          </w:tcPr>
          <w:p w:rsidR="004F1520" w:rsidRPr="006A562B" w:rsidRDefault="004F1520" w:rsidP="00AB28A5">
            <w:pPr>
              <w:tabs>
                <w:tab w:val="right" w:pos="2268"/>
              </w:tabs>
              <w:spacing w:before="40"/>
              <w:rPr>
                <w:rFonts w:ascii="Arial" w:hAnsi="Arial" w:cs="Arial"/>
              </w:rPr>
            </w:pPr>
            <w:r w:rsidRPr="006A562B">
              <w:rPr>
                <w:rFonts w:ascii="Arial" w:hAnsi="Arial" w:cs="Arial"/>
                <w:sz w:val="22"/>
                <w:szCs w:val="22"/>
              </w:rPr>
              <w:t>Level</w:t>
            </w:r>
          </w:p>
        </w:tc>
        <w:tc>
          <w:tcPr>
            <w:tcW w:w="3657" w:type="dxa"/>
          </w:tcPr>
          <w:p w:rsidR="004F1520" w:rsidRPr="006A562B" w:rsidRDefault="004F1520" w:rsidP="00AB28A5">
            <w:pPr>
              <w:tabs>
                <w:tab w:val="right" w:pos="2268"/>
              </w:tabs>
              <w:spacing w:before="40"/>
              <w:rPr>
                <w:rFonts w:ascii="Arial" w:hAnsi="Arial" w:cs="Arial"/>
              </w:rPr>
            </w:pPr>
            <w:r w:rsidRPr="006A562B">
              <w:rPr>
                <w:rFonts w:ascii="Arial" w:hAnsi="Arial" w:cs="Arial"/>
                <w:sz w:val="22"/>
                <w:szCs w:val="22"/>
              </w:rPr>
              <w:t>1</w:t>
            </w:r>
          </w:p>
        </w:tc>
      </w:tr>
      <w:tr w:rsidR="004F1520" w:rsidRPr="006A562B" w:rsidTr="00850933">
        <w:tc>
          <w:tcPr>
            <w:tcW w:w="2772" w:type="dxa"/>
            <w:vMerge/>
            <w:shd w:val="clear" w:color="auto" w:fill="auto"/>
          </w:tcPr>
          <w:p w:rsidR="004F1520" w:rsidRPr="006A562B" w:rsidRDefault="004F1520" w:rsidP="00AB28A5">
            <w:pPr>
              <w:spacing w:before="60"/>
              <w:rPr>
                <w:rFonts w:ascii="Arial" w:hAnsi="Arial" w:cs="Arial"/>
              </w:rPr>
            </w:pPr>
          </w:p>
        </w:tc>
        <w:tc>
          <w:tcPr>
            <w:tcW w:w="2977" w:type="dxa"/>
            <w:vMerge/>
          </w:tcPr>
          <w:p w:rsidR="004F1520" w:rsidRPr="006A562B" w:rsidRDefault="004F1520" w:rsidP="00AB28A5">
            <w:pPr>
              <w:rPr>
                <w:rFonts w:ascii="Arial" w:hAnsi="Arial" w:cs="Arial"/>
                <w:sz w:val="36"/>
                <w:szCs w:val="36"/>
              </w:rPr>
            </w:pPr>
          </w:p>
        </w:tc>
        <w:tc>
          <w:tcPr>
            <w:tcW w:w="1275" w:type="dxa"/>
            <w:shd w:val="pct10" w:color="auto" w:fill="auto"/>
          </w:tcPr>
          <w:p w:rsidR="004F1520" w:rsidRPr="006A562B" w:rsidRDefault="004F1520" w:rsidP="00AB28A5">
            <w:pPr>
              <w:tabs>
                <w:tab w:val="right" w:pos="2268"/>
              </w:tabs>
              <w:spacing w:before="40"/>
              <w:rPr>
                <w:rFonts w:ascii="Arial" w:hAnsi="Arial" w:cs="Arial"/>
              </w:rPr>
            </w:pPr>
            <w:r w:rsidRPr="006A562B">
              <w:rPr>
                <w:rFonts w:ascii="Arial" w:hAnsi="Arial" w:cs="Arial"/>
                <w:sz w:val="22"/>
                <w:szCs w:val="22"/>
              </w:rPr>
              <w:t>Points</w:t>
            </w:r>
          </w:p>
        </w:tc>
        <w:tc>
          <w:tcPr>
            <w:tcW w:w="3657" w:type="dxa"/>
          </w:tcPr>
          <w:p w:rsidR="004F1520" w:rsidRPr="006A562B" w:rsidRDefault="004F1520" w:rsidP="00AB28A5">
            <w:pPr>
              <w:tabs>
                <w:tab w:val="right" w:pos="2268"/>
              </w:tabs>
              <w:spacing w:before="40"/>
              <w:rPr>
                <w:rFonts w:ascii="Arial" w:hAnsi="Arial" w:cs="Arial"/>
              </w:rPr>
            </w:pPr>
            <w:r w:rsidRPr="006A562B">
              <w:rPr>
                <w:rFonts w:ascii="Arial" w:hAnsi="Arial" w:cs="Arial"/>
                <w:sz w:val="22"/>
                <w:szCs w:val="22"/>
              </w:rPr>
              <w:t>15</w:t>
            </w:r>
          </w:p>
        </w:tc>
      </w:tr>
      <w:tr w:rsidR="004F1520" w:rsidRPr="006A562B" w:rsidTr="00850933">
        <w:tc>
          <w:tcPr>
            <w:tcW w:w="2772" w:type="dxa"/>
            <w:vMerge/>
            <w:shd w:val="clear" w:color="auto" w:fill="auto"/>
          </w:tcPr>
          <w:p w:rsidR="004F1520" w:rsidRPr="006A562B" w:rsidRDefault="004F1520" w:rsidP="00AB28A5">
            <w:pPr>
              <w:spacing w:before="60"/>
              <w:rPr>
                <w:rFonts w:ascii="Arial" w:hAnsi="Arial" w:cs="Arial"/>
              </w:rPr>
            </w:pPr>
          </w:p>
        </w:tc>
        <w:tc>
          <w:tcPr>
            <w:tcW w:w="2977" w:type="dxa"/>
            <w:vMerge w:val="restart"/>
          </w:tcPr>
          <w:p w:rsidR="004F1520" w:rsidRPr="006A562B" w:rsidRDefault="004F1520" w:rsidP="00AB28A5">
            <w:pPr>
              <w:rPr>
                <w:rFonts w:ascii="Arial" w:hAnsi="Arial" w:cs="Arial"/>
                <w:sz w:val="36"/>
                <w:szCs w:val="36"/>
              </w:rPr>
            </w:pPr>
          </w:p>
          <w:p w:rsidR="005269FA" w:rsidRPr="006A562B" w:rsidRDefault="005960EC" w:rsidP="005269FA">
            <w:pPr>
              <w:pStyle w:val="Heading3"/>
              <w:jc w:val="center"/>
              <w:rPr>
                <w:rFonts w:ascii="Arial" w:hAnsi="Arial" w:cs="Arial"/>
                <w:sz w:val="36"/>
                <w:szCs w:val="36"/>
              </w:rPr>
            </w:pPr>
            <w:r w:rsidRPr="006A562B">
              <w:rPr>
                <w:rFonts w:ascii="Arial" w:hAnsi="Arial" w:cs="Arial"/>
                <w:sz w:val="36"/>
                <w:szCs w:val="36"/>
              </w:rPr>
              <w:t>Te Ao Māori -</w:t>
            </w:r>
            <w:r w:rsidR="006B0332" w:rsidRPr="006A562B">
              <w:rPr>
                <w:rFonts w:ascii="Arial" w:hAnsi="Arial" w:cs="Arial"/>
                <w:sz w:val="36"/>
                <w:szCs w:val="36"/>
              </w:rPr>
              <w:t xml:space="preserve"> </w:t>
            </w:r>
          </w:p>
          <w:p w:rsidR="004F1520" w:rsidRPr="006A562B" w:rsidRDefault="005960EC" w:rsidP="005269FA">
            <w:pPr>
              <w:pStyle w:val="Heading3"/>
              <w:jc w:val="center"/>
              <w:rPr>
                <w:rFonts w:ascii="Arial" w:hAnsi="Arial" w:cs="Arial"/>
                <w:sz w:val="36"/>
                <w:szCs w:val="36"/>
              </w:rPr>
            </w:pPr>
            <w:r w:rsidRPr="006A562B">
              <w:rPr>
                <w:rFonts w:ascii="Arial" w:hAnsi="Arial" w:cs="Arial"/>
                <w:sz w:val="36"/>
                <w:szCs w:val="36"/>
              </w:rPr>
              <w:t>T</w:t>
            </w:r>
            <w:r w:rsidR="005269FA" w:rsidRPr="006A562B">
              <w:rPr>
                <w:rFonts w:ascii="Arial" w:hAnsi="Arial" w:cs="Arial"/>
                <w:sz w:val="36"/>
                <w:szCs w:val="36"/>
              </w:rPr>
              <w:t>he Māori World</w:t>
            </w:r>
          </w:p>
          <w:p w:rsidR="004F1520" w:rsidRPr="006A562B" w:rsidRDefault="004F1520" w:rsidP="00AB28A5">
            <w:pPr>
              <w:spacing w:before="60"/>
              <w:rPr>
                <w:rFonts w:ascii="Arial" w:hAnsi="Arial" w:cs="Arial"/>
                <w:sz w:val="36"/>
                <w:szCs w:val="36"/>
              </w:rPr>
            </w:pPr>
          </w:p>
        </w:tc>
        <w:tc>
          <w:tcPr>
            <w:tcW w:w="1275" w:type="dxa"/>
            <w:shd w:val="pct10" w:color="auto" w:fill="auto"/>
          </w:tcPr>
          <w:p w:rsidR="004F1520" w:rsidRPr="006A562B" w:rsidRDefault="004F1520" w:rsidP="00AB28A5">
            <w:pPr>
              <w:tabs>
                <w:tab w:val="right" w:pos="2268"/>
              </w:tabs>
              <w:spacing w:before="40"/>
              <w:rPr>
                <w:rFonts w:ascii="Arial" w:hAnsi="Arial" w:cs="Arial"/>
              </w:rPr>
            </w:pPr>
            <w:r w:rsidRPr="006A562B">
              <w:rPr>
                <w:rFonts w:ascii="Arial" w:hAnsi="Arial" w:cs="Arial"/>
                <w:sz w:val="22"/>
                <w:szCs w:val="22"/>
              </w:rPr>
              <w:t>Course Convenor</w:t>
            </w:r>
          </w:p>
          <w:p w:rsidR="004F1520" w:rsidRPr="006A562B" w:rsidRDefault="004F1520" w:rsidP="00AB28A5">
            <w:pPr>
              <w:tabs>
                <w:tab w:val="right" w:pos="2268"/>
              </w:tabs>
              <w:spacing w:before="40"/>
              <w:rPr>
                <w:rFonts w:ascii="Arial" w:hAnsi="Arial" w:cs="Arial"/>
              </w:rPr>
            </w:pPr>
          </w:p>
          <w:p w:rsidR="005269FA" w:rsidRPr="006A562B" w:rsidRDefault="005269FA" w:rsidP="00AB28A5">
            <w:pPr>
              <w:tabs>
                <w:tab w:val="right" w:pos="2268"/>
              </w:tabs>
              <w:spacing w:before="40"/>
              <w:rPr>
                <w:rFonts w:ascii="Arial" w:hAnsi="Arial" w:cs="Arial"/>
              </w:rPr>
            </w:pPr>
          </w:p>
          <w:p w:rsidR="00685D1E" w:rsidRPr="006A562B" w:rsidRDefault="00685D1E" w:rsidP="00AB28A5">
            <w:pPr>
              <w:tabs>
                <w:tab w:val="right" w:pos="2268"/>
              </w:tabs>
              <w:spacing w:before="40"/>
              <w:rPr>
                <w:rFonts w:ascii="Arial" w:hAnsi="Arial" w:cs="Arial"/>
              </w:rPr>
            </w:pPr>
          </w:p>
          <w:p w:rsidR="00850933" w:rsidRDefault="00850933" w:rsidP="00366F19">
            <w:pPr>
              <w:tabs>
                <w:tab w:val="right" w:pos="2268"/>
              </w:tabs>
              <w:rPr>
                <w:rFonts w:ascii="Arial" w:hAnsi="Arial" w:cs="Arial"/>
              </w:rPr>
            </w:pPr>
          </w:p>
          <w:p w:rsidR="004F1520" w:rsidRPr="006A562B" w:rsidRDefault="004F1520" w:rsidP="00366F19">
            <w:pPr>
              <w:tabs>
                <w:tab w:val="right" w:pos="2268"/>
              </w:tabs>
              <w:rPr>
                <w:rFonts w:ascii="Arial" w:hAnsi="Arial" w:cs="Arial"/>
              </w:rPr>
            </w:pPr>
            <w:r w:rsidRPr="006A562B">
              <w:rPr>
                <w:rFonts w:ascii="Arial" w:hAnsi="Arial" w:cs="Arial"/>
                <w:sz w:val="22"/>
                <w:szCs w:val="22"/>
              </w:rPr>
              <w:t>Course Tutor</w:t>
            </w:r>
            <w:r w:rsidR="00494BE5">
              <w:rPr>
                <w:rFonts w:ascii="Arial" w:hAnsi="Arial" w:cs="Arial"/>
                <w:sz w:val="22"/>
                <w:szCs w:val="22"/>
              </w:rPr>
              <w:t>s</w:t>
            </w:r>
          </w:p>
        </w:tc>
        <w:tc>
          <w:tcPr>
            <w:tcW w:w="3657" w:type="dxa"/>
          </w:tcPr>
          <w:p w:rsidR="004F1520" w:rsidRPr="006A562B" w:rsidRDefault="00494BE5" w:rsidP="00AB28A5">
            <w:pPr>
              <w:tabs>
                <w:tab w:val="right" w:pos="2268"/>
              </w:tabs>
              <w:spacing w:before="40"/>
              <w:rPr>
                <w:rFonts w:ascii="Arial" w:hAnsi="Arial" w:cs="Arial"/>
              </w:rPr>
            </w:pPr>
            <w:r>
              <w:rPr>
                <w:rFonts w:ascii="Arial" w:hAnsi="Arial" w:cs="Arial"/>
                <w:sz w:val="22"/>
                <w:szCs w:val="22"/>
              </w:rPr>
              <w:t xml:space="preserve">Dr </w:t>
            </w:r>
            <w:r w:rsidR="00685D1E" w:rsidRPr="006A562B">
              <w:rPr>
                <w:rFonts w:ascii="Arial" w:hAnsi="Arial" w:cs="Arial"/>
                <w:sz w:val="22"/>
                <w:szCs w:val="22"/>
              </w:rPr>
              <w:t>Tiopira McDowell</w:t>
            </w:r>
          </w:p>
          <w:p w:rsidR="00685D1E" w:rsidRPr="006A562B" w:rsidRDefault="00007B56" w:rsidP="00AB28A5">
            <w:pPr>
              <w:tabs>
                <w:tab w:val="right" w:pos="2268"/>
              </w:tabs>
              <w:spacing w:before="40"/>
              <w:rPr>
                <w:rFonts w:ascii="Arial" w:hAnsi="Arial" w:cs="Arial"/>
              </w:rPr>
            </w:pPr>
            <w:r w:rsidRPr="006A562B">
              <w:rPr>
                <w:rFonts w:ascii="Arial" w:hAnsi="Arial" w:cs="Arial"/>
                <w:sz w:val="22"/>
                <w:szCs w:val="22"/>
              </w:rPr>
              <w:t>R</w:t>
            </w:r>
            <w:r w:rsidR="00685D1E" w:rsidRPr="006A562B">
              <w:rPr>
                <w:rFonts w:ascii="Arial" w:hAnsi="Arial" w:cs="Arial"/>
                <w:sz w:val="22"/>
                <w:szCs w:val="22"/>
              </w:rPr>
              <w:t xml:space="preserve">oom: </w:t>
            </w:r>
            <w:r w:rsidR="002A47DE">
              <w:rPr>
                <w:rFonts w:ascii="Arial" w:hAnsi="Arial" w:cs="Arial"/>
                <w:sz w:val="22"/>
                <w:szCs w:val="22"/>
              </w:rPr>
              <w:t>253-</w:t>
            </w:r>
            <w:r w:rsidR="00685D1E" w:rsidRPr="006A562B">
              <w:rPr>
                <w:rFonts w:ascii="Arial" w:hAnsi="Arial" w:cs="Arial"/>
                <w:sz w:val="22"/>
                <w:szCs w:val="22"/>
              </w:rPr>
              <w:t>202</w:t>
            </w:r>
            <w:r w:rsidRPr="006A562B">
              <w:rPr>
                <w:rFonts w:ascii="Arial" w:hAnsi="Arial" w:cs="Arial"/>
                <w:sz w:val="22"/>
                <w:szCs w:val="22"/>
              </w:rPr>
              <w:t xml:space="preserve"> </w:t>
            </w:r>
          </w:p>
          <w:p w:rsidR="00AD122A" w:rsidRPr="006A562B" w:rsidRDefault="00107886" w:rsidP="00AB28A5">
            <w:pPr>
              <w:tabs>
                <w:tab w:val="right" w:pos="2268"/>
              </w:tabs>
              <w:spacing w:before="40"/>
              <w:rPr>
                <w:rFonts w:ascii="Arial" w:hAnsi="Arial" w:cs="Arial"/>
                <w:sz w:val="22"/>
                <w:szCs w:val="22"/>
              </w:rPr>
            </w:pPr>
            <w:r>
              <w:rPr>
                <w:rFonts w:ascii="Arial" w:hAnsi="Arial" w:cs="Arial"/>
                <w:sz w:val="22"/>
                <w:szCs w:val="22"/>
              </w:rPr>
              <w:t>Ph</w:t>
            </w:r>
            <w:r w:rsidR="00685D1E" w:rsidRPr="006A562B">
              <w:rPr>
                <w:rFonts w:ascii="Arial" w:hAnsi="Arial" w:cs="Arial"/>
                <w:sz w:val="22"/>
                <w:szCs w:val="22"/>
              </w:rPr>
              <w:t>:</w:t>
            </w:r>
            <w:r w:rsidR="005269FA" w:rsidRPr="006A562B">
              <w:rPr>
                <w:rFonts w:ascii="Arial" w:hAnsi="Arial" w:cs="Arial"/>
                <w:sz w:val="22"/>
                <w:szCs w:val="22"/>
              </w:rPr>
              <w:t xml:space="preserve"> </w:t>
            </w:r>
            <w:r w:rsidR="0073486D">
              <w:rPr>
                <w:rFonts w:ascii="Arial" w:hAnsi="Arial" w:cs="Arial"/>
                <w:sz w:val="22"/>
                <w:szCs w:val="22"/>
              </w:rPr>
              <w:t>+64 (0)</w:t>
            </w:r>
            <w:r w:rsidR="002A47DE" w:rsidRPr="002A47DE">
              <w:rPr>
                <w:rFonts w:ascii="Arial" w:hAnsi="Arial" w:cs="Arial"/>
                <w:sz w:val="22"/>
                <w:szCs w:val="22"/>
              </w:rPr>
              <w:t>9 923 7305</w:t>
            </w:r>
          </w:p>
          <w:p w:rsidR="00007B56" w:rsidRPr="006A562B" w:rsidRDefault="00850933" w:rsidP="00AB28A5">
            <w:pPr>
              <w:tabs>
                <w:tab w:val="right" w:pos="2268"/>
              </w:tabs>
              <w:spacing w:before="40"/>
              <w:rPr>
                <w:rFonts w:ascii="Arial" w:hAnsi="Arial" w:cs="Arial"/>
              </w:rPr>
            </w:pPr>
            <w:r>
              <w:rPr>
                <w:rFonts w:ascii="Arial" w:hAnsi="Arial" w:cs="Arial"/>
                <w:sz w:val="22"/>
                <w:szCs w:val="22"/>
              </w:rPr>
              <w:t>Email:</w:t>
            </w:r>
            <w:hyperlink r:id="rId10" w:history="1">
              <w:r w:rsidR="00DC3557" w:rsidRPr="006A562B">
                <w:rPr>
                  <w:rStyle w:val="Hyperlink"/>
                  <w:rFonts w:ascii="Arial" w:hAnsi="Arial" w:cs="Arial"/>
                  <w:sz w:val="22"/>
                  <w:szCs w:val="22"/>
                </w:rPr>
                <w:t>t.mcdowell@auckland.ac.nz</w:t>
              </w:r>
            </w:hyperlink>
          </w:p>
          <w:p w:rsidR="0004453E" w:rsidRPr="00850933" w:rsidRDefault="00850933" w:rsidP="00AD122A">
            <w:pPr>
              <w:tabs>
                <w:tab w:val="right" w:pos="2268"/>
              </w:tabs>
              <w:spacing w:before="40"/>
              <w:rPr>
                <w:rFonts w:ascii="Arial" w:hAnsi="Arial" w:cs="Arial"/>
                <w:sz w:val="22"/>
                <w:szCs w:val="22"/>
              </w:rPr>
            </w:pPr>
            <w:r>
              <w:rPr>
                <w:rFonts w:ascii="Arial" w:hAnsi="Arial" w:cs="Arial"/>
                <w:sz w:val="22"/>
                <w:szCs w:val="22"/>
              </w:rPr>
              <w:t xml:space="preserve">Office hour: </w:t>
            </w:r>
            <w:r w:rsidR="0032626E" w:rsidRPr="00741849">
              <w:rPr>
                <w:rFonts w:ascii="Arial" w:hAnsi="Arial" w:cs="Arial"/>
                <w:sz w:val="22"/>
                <w:szCs w:val="22"/>
              </w:rPr>
              <w:t xml:space="preserve">Tuesday </w:t>
            </w:r>
            <w:r w:rsidR="00A132ED">
              <w:rPr>
                <w:rFonts w:ascii="Arial" w:hAnsi="Arial" w:cs="Arial"/>
                <w:sz w:val="22"/>
                <w:szCs w:val="22"/>
              </w:rPr>
              <w:t>12:00 pm</w:t>
            </w:r>
            <w:r w:rsidR="00D530FE" w:rsidRPr="00741849">
              <w:rPr>
                <w:rFonts w:ascii="Arial" w:hAnsi="Arial" w:cs="Arial"/>
                <w:sz w:val="22"/>
                <w:szCs w:val="22"/>
              </w:rPr>
              <w:t xml:space="preserve"> or contact me via email</w:t>
            </w:r>
          </w:p>
          <w:p w:rsidR="00A132ED" w:rsidRPr="00A132ED" w:rsidRDefault="00A132ED" w:rsidP="00A132ED">
            <w:pPr>
              <w:tabs>
                <w:tab w:val="right" w:pos="2268"/>
              </w:tabs>
              <w:spacing w:before="40"/>
              <w:rPr>
                <w:rFonts w:ascii="Arial" w:hAnsi="Arial" w:cs="Arial"/>
                <w:sz w:val="22"/>
                <w:szCs w:val="22"/>
              </w:rPr>
            </w:pPr>
            <w:r w:rsidRPr="00A132ED">
              <w:rPr>
                <w:rFonts w:ascii="Arial" w:hAnsi="Arial" w:cs="Arial"/>
                <w:sz w:val="22"/>
                <w:szCs w:val="22"/>
                <w:lang w:val="mi-NZ"/>
              </w:rPr>
              <w:t xml:space="preserve">Zoe Fay: </w:t>
            </w:r>
            <w:hyperlink r:id="rId11" w:history="1">
              <w:r w:rsidRPr="00A132ED">
                <w:rPr>
                  <w:rStyle w:val="Hyperlink"/>
                  <w:rFonts w:ascii="Arial" w:hAnsi="Arial" w:cs="Arial"/>
                  <w:sz w:val="22"/>
                  <w:szCs w:val="22"/>
                  <w:lang w:val="mi-NZ"/>
                </w:rPr>
                <w:t>zfay001@aucklanduni.ac.nz</w:t>
              </w:r>
            </w:hyperlink>
          </w:p>
          <w:p w:rsidR="00A132ED" w:rsidRPr="00A132ED" w:rsidRDefault="00A132ED" w:rsidP="00A132ED">
            <w:pPr>
              <w:tabs>
                <w:tab w:val="right" w:pos="2268"/>
              </w:tabs>
              <w:spacing w:before="40"/>
              <w:rPr>
                <w:rFonts w:ascii="Arial" w:hAnsi="Arial" w:cs="Arial"/>
                <w:sz w:val="22"/>
                <w:szCs w:val="22"/>
              </w:rPr>
            </w:pPr>
            <w:r w:rsidRPr="00A132ED">
              <w:rPr>
                <w:rFonts w:ascii="Arial" w:hAnsi="Arial" w:cs="Arial"/>
                <w:sz w:val="22"/>
                <w:szCs w:val="22"/>
                <w:lang w:val="mi-NZ"/>
              </w:rPr>
              <w:t xml:space="preserve">Briar Meads: </w:t>
            </w:r>
            <w:hyperlink r:id="rId12" w:history="1">
              <w:r w:rsidRPr="00A132ED">
                <w:rPr>
                  <w:rStyle w:val="Hyperlink"/>
                  <w:rFonts w:ascii="Arial" w:hAnsi="Arial" w:cs="Arial"/>
                  <w:sz w:val="22"/>
                  <w:szCs w:val="22"/>
                  <w:lang w:val="mi-NZ"/>
                </w:rPr>
                <w:t>briarjmeads@gmail.com</w:t>
              </w:r>
            </w:hyperlink>
            <w:r w:rsidRPr="00A132ED">
              <w:rPr>
                <w:rFonts w:ascii="Arial" w:hAnsi="Arial" w:cs="Arial"/>
                <w:sz w:val="22"/>
                <w:szCs w:val="22"/>
                <w:lang w:val="mi-NZ"/>
              </w:rPr>
              <w:t xml:space="preserve"> </w:t>
            </w:r>
          </w:p>
          <w:p w:rsidR="00A132ED" w:rsidRPr="00A132ED" w:rsidRDefault="00A132ED" w:rsidP="00A132ED">
            <w:pPr>
              <w:tabs>
                <w:tab w:val="right" w:pos="2268"/>
              </w:tabs>
              <w:spacing w:before="40"/>
              <w:rPr>
                <w:rFonts w:ascii="Arial" w:hAnsi="Arial" w:cs="Arial"/>
                <w:sz w:val="22"/>
                <w:szCs w:val="22"/>
              </w:rPr>
            </w:pPr>
            <w:r w:rsidRPr="00A132ED">
              <w:rPr>
                <w:rFonts w:ascii="Arial" w:hAnsi="Arial" w:cs="Arial"/>
                <w:sz w:val="22"/>
                <w:szCs w:val="22"/>
                <w:lang w:val="mi-NZ"/>
              </w:rPr>
              <w:t xml:space="preserve">Rochelle Menzies: </w:t>
            </w:r>
            <w:hyperlink r:id="rId13" w:history="1">
              <w:r w:rsidRPr="00A132ED">
                <w:rPr>
                  <w:rStyle w:val="Hyperlink"/>
                  <w:rFonts w:ascii="Arial" w:hAnsi="Arial" w:cs="Arial"/>
                  <w:sz w:val="22"/>
                  <w:szCs w:val="22"/>
                  <w:lang w:val="mi-NZ"/>
                </w:rPr>
                <w:t>rochelle.menzies@auckland.ac.nz</w:t>
              </w:r>
            </w:hyperlink>
            <w:r w:rsidRPr="00A132ED">
              <w:rPr>
                <w:rFonts w:ascii="Arial" w:hAnsi="Arial" w:cs="Arial"/>
                <w:sz w:val="22"/>
                <w:szCs w:val="22"/>
                <w:lang w:val="mi-NZ"/>
              </w:rPr>
              <w:t xml:space="preserve">   </w:t>
            </w:r>
          </w:p>
          <w:p w:rsidR="00042FB3" w:rsidRDefault="00A132ED" w:rsidP="00AD122A">
            <w:pPr>
              <w:tabs>
                <w:tab w:val="right" w:pos="2268"/>
              </w:tabs>
              <w:spacing w:before="40"/>
              <w:rPr>
                <w:rFonts w:ascii="Arial" w:hAnsi="Arial" w:cs="Arial"/>
                <w:sz w:val="22"/>
                <w:szCs w:val="22"/>
              </w:rPr>
            </w:pPr>
            <w:r>
              <w:rPr>
                <w:rFonts w:ascii="Arial" w:hAnsi="Arial" w:cs="Arial"/>
                <w:sz w:val="22"/>
                <w:szCs w:val="22"/>
              </w:rPr>
              <w:t>Ashlea Williams:</w:t>
            </w:r>
          </w:p>
          <w:p w:rsidR="00A132ED" w:rsidRPr="00CD5F35" w:rsidRDefault="003032BA" w:rsidP="00AD122A">
            <w:pPr>
              <w:tabs>
                <w:tab w:val="right" w:pos="2268"/>
              </w:tabs>
              <w:spacing w:before="40"/>
              <w:rPr>
                <w:rFonts w:ascii="Arial" w:hAnsi="Arial" w:cs="Arial"/>
                <w:sz w:val="22"/>
                <w:szCs w:val="22"/>
              </w:rPr>
            </w:pPr>
            <w:hyperlink r:id="rId14" w:history="1">
              <w:r w:rsidR="00A132ED" w:rsidRPr="00442F86">
                <w:rPr>
                  <w:rStyle w:val="Hyperlink"/>
                  <w:rFonts w:ascii="Arial" w:hAnsi="Arial" w:cs="Arial"/>
                  <w:sz w:val="22"/>
                  <w:szCs w:val="22"/>
                </w:rPr>
                <w:t>ad.williams@auckland.ac.nz</w:t>
              </w:r>
            </w:hyperlink>
            <w:r w:rsidR="00A132ED">
              <w:rPr>
                <w:rFonts w:ascii="Arial" w:hAnsi="Arial" w:cs="Arial"/>
                <w:sz w:val="22"/>
                <w:szCs w:val="22"/>
              </w:rPr>
              <w:t xml:space="preserve"> </w:t>
            </w:r>
          </w:p>
        </w:tc>
      </w:tr>
      <w:tr w:rsidR="004F1520" w:rsidRPr="006A562B" w:rsidTr="00850933">
        <w:tc>
          <w:tcPr>
            <w:tcW w:w="2772" w:type="dxa"/>
            <w:vMerge/>
            <w:shd w:val="clear" w:color="auto" w:fill="auto"/>
          </w:tcPr>
          <w:p w:rsidR="004F1520" w:rsidRPr="006A562B" w:rsidRDefault="004F1520" w:rsidP="00AB28A5">
            <w:pPr>
              <w:spacing w:before="60"/>
              <w:rPr>
                <w:rFonts w:ascii="Arial" w:hAnsi="Arial" w:cs="Arial"/>
              </w:rPr>
            </w:pPr>
          </w:p>
        </w:tc>
        <w:tc>
          <w:tcPr>
            <w:tcW w:w="2977" w:type="dxa"/>
            <w:vMerge/>
          </w:tcPr>
          <w:p w:rsidR="004F1520" w:rsidRPr="006A562B" w:rsidRDefault="004F1520" w:rsidP="00AB28A5">
            <w:pPr>
              <w:rPr>
                <w:rFonts w:ascii="Arial" w:hAnsi="Arial" w:cs="Arial"/>
              </w:rPr>
            </w:pPr>
          </w:p>
        </w:tc>
        <w:tc>
          <w:tcPr>
            <w:tcW w:w="1275" w:type="dxa"/>
            <w:shd w:val="pct10" w:color="auto" w:fill="auto"/>
          </w:tcPr>
          <w:p w:rsidR="004F1520" w:rsidRPr="006A562B" w:rsidRDefault="004F1520" w:rsidP="00AB28A5">
            <w:pPr>
              <w:tabs>
                <w:tab w:val="right" w:pos="2268"/>
              </w:tabs>
              <w:spacing w:before="40"/>
              <w:rPr>
                <w:rFonts w:ascii="Arial" w:hAnsi="Arial" w:cs="Arial"/>
              </w:rPr>
            </w:pPr>
            <w:r w:rsidRPr="006A562B">
              <w:rPr>
                <w:rFonts w:ascii="Arial" w:hAnsi="Arial" w:cs="Arial"/>
                <w:sz w:val="22"/>
                <w:szCs w:val="22"/>
              </w:rPr>
              <w:t>Taught</w:t>
            </w:r>
          </w:p>
        </w:tc>
        <w:tc>
          <w:tcPr>
            <w:tcW w:w="3657" w:type="dxa"/>
          </w:tcPr>
          <w:p w:rsidR="004F1520" w:rsidRPr="006A562B" w:rsidRDefault="002619DB" w:rsidP="008D2041">
            <w:pPr>
              <w:tabs>
                <w:tab w:val="right" w:pos="2268"/>
              </w:tabs>
              <w:spacing w:before="40"/>
              <w:rPr>
                <w:rFonts w:ascii="Arial" w:hAnsi="Arial" w:cs="Arial"/>
              </w:rPr>
            </w:pPr>
            <w:r>
              <w:rPr>
                <w:rFonts w:ascii="Arial" w:hAnsi="Arial" w:cs="Arial"/>
                <w:sz w:val="22"/>
                <w:szCs w:val="22"/>
              </w:rPr>
              <w:t>S</w:t>
            </w:r>
            <w:r w:rsidR="008D2041">
              <w:rPr>
                <w:rFonts w:ascii="Arial" w:hAnsi="Arial" w:cs="Arial"/>
                <w:sz w:val="22"/>
                <w:szCs w:val="22"/>
              </w:rPr>
              <w:t>emester One</w:t>
            </w:r>
          </w:p>
        </w:tc>
      </w:tr>
      <w:tr w:rsidR="004F1520" w:rsidRPr="006A562B" w:rsidTr="00850933">
        <w:tc>
          <w:tcPr>
            <w:tcW w:w="2772" w:type="dxa"/>
            <w:vMerge/>
            <w:shd w:val="clear" w:color="auto" w:fill="auto"/>
          </w:tcPr>
          <w:p w:rsidR="004F1520" w:rsidRPr="006A562B" w:rsidRDefault="004F1520" w:rsidP="00AB28A5">
            <w:pPr>
              <w:spacing w:before="60"/>
              <w:rPr>
                <w:rFonts w:ascii="Arial" w:hAnsi="Arial" w:cs="Arial"/>
              </w:rPr>
            </w:pPr>
          </w:p>
        </w:tc>
        <w:tc>
          <w:tcPr>
            <w:tcW w:w="2977" w:type="dxa"/>
            <w:vMerge/>
          </w:tcPr>
          <w:p w:rsidR="004F1520" w:rsidRPr="006A562B" w:rsidRDefault="004F1520" w:rsidP="00AB28A5">
            <w:pPr>
              <w:rPr>
                <w:rFonts w:ascii="Arial" w:hAnsi="Arial" w:cs="Arial"/>
              </w:rPr>
            </w:pPr>
          </w:p>
        </w:tc>
        <w:tc>
          <w:tcPr>
            <w:tcW w:w="1275" w:type="dxa"/>
            <w:shd w:val="pct10" w:color="auto" w:fill="auto"/>
          </w:tcPr>
          <w:p w:rsidR="004F1520" w:rsidRPr="006A562B" w:rsidRDefault="004F1520" w:rsidP="00AB28A5">
            <w:pPr>
              <w:tabs>
                <w:tab w:val="right" w:pos="2268"/>
              </w:tabs>
              <w:spacing w:before="40"/>
              <w:rPr>
                <w:rFonts w:ascii="Arial" w:hAnsi="Arial" w:cs="Arial"/>
              </w:rPr>
            </w:pPr>
            <w:r w:rsidRPr="006A562B">
              <w:rPr>
                <w:rFonts w:ascii="Arial" w:hAnsi="Arial" w:cs="Arial"/>
                <w:sz w:val="22"/>
                <w:szCs w:val="22"/>
              </w:rPr>
              <w:t>Year</w:t>
            </w:r>
          </w:p>
        </w:tc>
        <w:tc>
          <w:tcPr>
            <w:tcW w:w="3657" w:type="dxa"/>
          </w:tcPr>
          <w:p w:rsidR="004F1520" w:rsidRPr="006A562B" w:rsidRDefault="004F1520" w:rsidP="00AB28A5">
            <w:pPr>
              <w:tabs>
                <w:tab w:val="right" w:pos="2268"/>
              </w:tabs>
              <w:spacing w:before="40"/>
              <w:rPr>
                <w:rFonts w:ascii="Arial" w:hAnsi="Arial" w:cs="Arial"/>
              </w:rPr>
            </w:pPr>
            <w:r w:rsidRPr="006A562B">
              <w:rPr>
                <w:rFonts w:ascii="Arial" w:hAnsi="Arial" w:cs="Arial"/>
                <w:sz w:val="22"/>
                <w:szCs w:val="22"/>
              </w:rPr>
              <w:t>20</w:t>
            </w:r>
            <w:r w:rsidR="004C29BD" w:rsidRPr="006A562B">
              <w:rPr>
                <w:rFonts w:ascii="Arial" w:hAnsi="Arial" w:cs="Arial"/>
                <w:sz w:val="22"/>
                <w:szCs w:val="22"/>
              </w:rPr>
              <w:t>1</w:t>
            </w:r>
            <w:r w:rsidR="002619DB">
              <w:rPr>
                <w:rFonts w:ascii="Arial" w:hAnsi="Arial" w:cs="Arial"/>
                <w:sz w:val="22"/>
                <w:szCs w:val="22"/>
              </w:rPr>
              <w:t>9</w:t>
            </w:r>
          </w:p>
        </w:tc>
      </w:tr>
    </w:tbl>
    <w:p w:rsidR="00D04613" w:rsidRPr="005B1F7D" w:rsidRDefault="00D04613" w:rsidP="004F1520">
      <w:pPr>
        <w:jc w:val="both"/>
        <w:rPr>
          <w:rFonts w:ascii="Arial" w:hAnsi="Arial" w:cs="Arial"/>
          <w:b/>
          <w:sz w:val="22"/>
          <w:szCs w:val="22"/>
        </w:rPr>
      </w:pPr>
    </w:p>
    <w:tbl>
      <w:tblPr>
        <w:tblStyle w:val="TableGrid"/>
        <w:tblW w:w="0" w:type="auto"/>
        <w:tblLook w:val="04A0" w:firstRow="1" w:lastRow="0" w:firstColumn="1" w:lastColumn="0" w:noHBand="0" w:noVBand="1"/>
      </w:tblPr>
      <w:tblGrid>
        <w:gridCol w:w="8630"/>
      </w:tblGrid>
      <w:tr w:rsidR="00685D1E" w:rsidRPr="006A562B" w:rsidTr="00C44031">
        <w:trPr>
          <w:trHeight w:val="463"/>
        </w:trPr>
        <w:tc>
          <w:tcPr>
            <w:tcW w:w="8856" w:type="dxa"/>
            <w:shd w:val="clear" w:color="auto" w:fill="D9D9D9" w:themeFill="background1" w:themeFillShade="D9"/>
          </w:tcPr>
          <w:p w:rsidR="00685D1E" w:rsidRPr="006A562B" w:rsidRDefault="000C6F40" w:rsidP="00C44031">
            <w:pPr>
              <w:jc w:val="both"/>
              <w:rPr>
                <w:rFonts w:ascii="Arial" w:hAnsi="Arial" w:cs="Arial"/>
                <w:b/>
                <w:sz w:val="28"/>
                <w:szCs w:val="28"/>
              </w:rPr>
            </w:pPr>
            <w:r>
              <w:rPr>
                <w:rFonts w:ascii="Arial" w:hAnsi="Arial" w:cs="Arial"/>
                <w:b/>
                <w:sz w:val="28"/>
                <w:szCs w:val="28"/>
              </w:rPr>
              <w:t>Course i</w:t>
            </w:r>
            <w:r w:rsidR="00685D1E" w:rsidRPr="006A562B">
              <w:rPr>
                <w:rFonts w:ascii="Arial" w:hAnsi="Arial" w:cs="Arial"/>
                <w:b/>
                <w:sz w:val="28"/>
                <w:szCs w:val="28"/>
              </w:rPr>
              <w:t>nformation</w:t>
            </w:r>
          </w:p>
        </w:tc>
      </w:tr>
    </w:tbl>
    <w:p w:rsidR="00D76FB3" w:rsidRDefault="00D76FB3" w:rsidP="004F1520">
      <w:pPr>
        <w:jc w:val="both"/>
        <w:rPr>
          <w:rFonts w:ascii="Arial" w:hAnsi="Arial" w:cs="Arial"/>
          <w:b/>
          <w:sz w:val="22"/>
          <w:szCs w:val="22"/>
        </w:rPr>
      </w:pPr>
    </w:p>
    <w:p w:rsidR="00AD4E65" w:rsidRPr="006A562B" w:rsidRDefault="004F1520" w:rsidP="004F1520">
      <w:pPr>
        <w:jc w:val="both"/>
        <w:rPr>
          <w:rFonts w:ascii="Arial" w:hAnsi="Arial" w:cs="Arial"/>
          <w:b/>
          <w:sz w:val="22"/>
          <w:szCs w:val="22"/>
        </w:rPr>
      </w:pPr>
      <w:r w:rsidRPr="006A562B">
        <w:rPr>
          <w:rFonts w:ascii="Arial" w:hAnsi="Arial" w:cs="Arial"/>
          <w:b/>
          <w:sz w:val="22"/>
          <w:szCs w:val="22"/>
        </w:rPr>
        <w:t>Lecture Time</w:t>
      </w:r>
      <w:r w:rsidR="002B3249">
        <w:rPr>
          <w:rFonts w:ascii="Arial" w:hAnsi="Arial" w:cs="Arial"/>
          <w:b/>
          <w:sz w:val="22"/>
          <w:szCs w:val="22"/>
        </w:rPr>
        <w:t>s</w:t>
      </w:r>
      <w:r w:rsidRPr="006A562B">
        <w:rPr>
          <w:rFonts w:ascii="Arial" w:hAnsi="Arial" w:cs="Arial"/>
          <w:b/>
          <w:sz w:val="22"/>
          <w:szCs w:val="22"/>
        </w:rPr>
        <w:t>:</w:t>
      </w:r>
      <w:r w:rsidR="00C44031" w:rsidRPr="006A562B">
        <w:rPr>
          <w:rFonts w:ascii="Arial" w:hAnsi="Arial" w:cs="Arial"/>
          <w:b/>
          <w:i/>
          <w:sz w:val="22"/>
          <w:szCs w:val="22"/>
        </w:rPr>
        <w:t xml:space="preserve"> </w:t>
      </w:r>
      <w:r w:rsidR="00741849">
        <w:rPr>
          <w:rFonts w:ascii="Arial" w:hAnsi="Arial" w:cs="Arial"/>
          <w:sz w:val="22"/>
          <w:szCs w:val="22"/>
        </w:rPr>
        <w:t xml:space="preserve">Tuesday, </w:t>
      </w:r>
      <w:r w:rsidR="00A60802">
        <w:rPr>
          <w:rFonts w:ascii="Arial" w:hAnsi="Arial" w:cs="Arial"/>
          <w:sz w:val="22"/>
          <w:szCs w:val="22"/>
        </w:rPr>
        <w:t>4:00pm – 6</w:t>
      </w:r>
      <w:r w:rsidR="00497723">
        <w:rPr>
          <w:rFonts w:ascii="Arial" w:hAnsi="Arial" w:cs="Arial"/>
          <w:sz w:val="22"/>
          <w:szCs w:val="22"/>
        </w:rPr>
        <w:t>:00pm</w:t>
      </w:r>
    </w:p>
    <w:p w:rsidR="00EC25BC" w:rsidRDefault="00C44031" w:rsidP="004F1520">
      <w:pPr>
        <w:jc w:val="both"/>
        <w:rPr>
          <w:rFonts w:ascii="Arial" w:hAnsi="Arial" w:cs="Arial"/>
          <w:color w:val="000000"/>
          <w:sz w:val="22"/>
          <w:szCs w:val="22"/>
        </w:rPr>
      </w:pPr>
      <w:r w:rsidRPr="006A562B">
        <w:rPr>
          <w:rFonts w:ascii="Arial" w:hAnsi="Arial" w:cs="Arial"/>
          <w:b/>
          <w:sz w:val="22"/>
          <w:szCs w:val="22"/>
        </w:rPr>
        <w:t>Room:</w:t>
      </w:r>
      <w:r w:rsidR="00EF1F27" w:rsidRPr="00EF1F27">
        <w:rPr>
          <w:rFonts w:ascii="Arial" w:hAnsi="Arial" w:cs="Arial"/>
          <w:color w:val="000000"/>
          <w:sz w:val="22"/>
          <w:szCs w:val="22"/>
        </w:rPr>
        <w:t xml:space="preserve"> </w:t>
      </w:r>
      <w:r w:rsidR="00A60802" w:rsidRPr="00A60802">
        <w:rPr>
          <w:rFonts w:ascii="Arial" w:hAnsi="Arial" w:cs="Arial"/>
          <w:color w:val="000000"/>
          <w:sz w:val="22"/>
          <w:szCs w:val="22"/>
        </w:rPr>
        <w:t xml:space="preserve">Owen G Glenn, Room 115 </w:t>
      </w:r>
      <w:r w:rsidR="00EC25BC" w:rsidRPr="00EC25BC">
        <w:rPr>
          <w:rFonts w:ascii="Arial" w:hAnsi="Arial" w:cs="Arial"/>
          <w:color w:val="000000"/>
          <w:sz w:val="22"/>
          <w:szCs w:val="22"/>
        </w:rPr>
        <w:t xml:space="preserve"> </w:t>
      </w:r>
    </w:p>
    <w:p w:rsidR="00EF1F27" w:rsidRDefault="00EF1F27" w:rsidP="004F1520">
      <w:pPr>
        <w:jc w:val="both"/>
        <w:rPr>
          <w:rFonts w:ascii="Arial" w:hAnsi="Arial" w:cs="Arial"/>
          <w:color w:val="000000"/>
          <w:sz w:val="22"/>
          <w:szCs w:val="22"/>
        </w:rPr>
      </w:pPr>
    </w:p>
    <w:p w:rsidR="00471E45" w:rsidRPr="006A562B" w:rsidRDefault="004F1520" w:rsidP="004F1520">
      <w:pPr>
        <w:jc w:val="both"/>
        <w:rPr>
          <w:rFonts w:ascii="Arial" w:hAnsi="Arial" w:cs="Arial"/>
          <w:b/>
          <w:sz w:val="22"/>
          <w:szCs w:val="22"/>
        </w:rPr>
      </w:pPr>
      <w:r w:rsidRPr="006A562B">
        <w:rPr>
          <w:rFonts w:ascii="Arial" w:hAnsi="Arial" w:cs="Arial"/>
          <w:b/>
          <w:sz w:val="22"/>
          <w:szCs w:val="22"/>
        </w:rPr>
        <w:t xml:space="preserve">Tutorial Times: </w:t>
      </w:r>
      <w:r w:rsidR="00EF1F27">
        <w:rPr>
          <w:rFonts w:ascii="Arial" w:hAnsi="Arial" w:cs="Arial"/>
          <w:b/>
          <w:sz w:val="22"/>
          <w:szCs w:val="22"/>
        </w:rPr>
        <w:t>(Note: Room allocation subject to change)</w:t>
      </w:r>
    </w:p>
    <w:p w:rsidR="00A672FA" w:rsidRDefault="00A672FA" w:rsidP="00A672FA">
      <w:pPr>
        <w:jc w:val="both"/>
        <w:rPr>
          <w:rFonts w:ascii="Arial" w:hAnsi="Arial" w:cs="Arial"/>
          <w:b/>
          <w:sz w:val="22"/>
          <w:szCs w:val="22"/>
        </w:rPr>
      </w:pPr>
    </w:p>
    <w:p w:rsidR="00A672FA" w:rsidRPr="00F16924" w:rsidRDefault="00F16924" w:rsidP="00F16924">
      <w:pPr>
        <w:jc w:val="both"/>
        <w:rPr>
          <w:rFonts w:ascii="Arial" w:hAnsi="Arial" w:cs="Arial"/>
          <w:b/>
          <w:sz w:val="22"/>
          <w:szCs w:val="22"/>
        </w:rPr>
      </w:pPr>
      <w:r>
        <w:rPr>
          <w:rFonts w:ascii="Arial" w:hAnsi="Arial" w:cs="Arial"/>
          <w:b/>
          <w:sz w:val="22"/>
          <w:szCs w:val="22"/>
        </w:rPr>
        <w:t xml:space="preserve">Tutorial 1: </w:t>
      </w:r>
      <w:r>
        <w:rPr>
          <w:rFonts w:ascii="Arial" w:hAnsi="Arial" w:cs="Arial"/>
          <w:sz w:val="22"/>
          <w:szCs w:val="22"/>
        </w:rPr>
        <w:t>Wednesday 12:00 - 1</w:t>
      </w:r>
      <w:r w:rsidR="00A672FA" w:rsidRPr="00A672FA">
        <w:rPr>
          <w:rFonts w:ascii="Arial" w:hAnsi="Arial" w:cs="Arial"/>
          <w:sz w:val="22"/>
          <w:szCs w:val="22"/>
        </w:rPr>
        <w:t xml:space="preserve">:00pm, </w:t>
      </w:r>
      <w:r>
        <w:rPr>
          <w:rFonts w:ascii="Arial" w:hAnsi="Arial" w:cs="Arial"/>
          <w:color w:val="000000"/>
          <w:sz w:val="22"/>
          <w:szCs w:val="22"/>
        </w:rPr>
        <w:t>Human Sciences - East, Rm 902</w:t>
      </w:r>
    </w:p>
    <w:p w:rsidR="00A672FA" w:rsidRPr="00A672FA" w:rsidRDefault="00A672FA" w:rsidP="00A672FA">
      <w:pPr>
        <w:jc w:val="both"/>
        <w:rPr>
          <w:rFonts w:ascii="Arial" w:hAnsi="Arial" w:cs="Arial"/>
          <w:b/>
          <w:sz w:val="22"/>
          <w:szCs w:val="22"/>
        </w:rPr>
      </w:pPr>
      <w:r w:rsidRPr="00A672FA">
        <w:rPr>
          <w:rFonts w:ascii="Arial" w:hAnsi="Arial" w:cs="Arial"/>
          <w:b/>
          <w:sz w:val="22"/>
          <w:szCs w:val="22"/>
        </w:rPr>
        <w:t>Tutorial 2:</w:t>
      </w:r>
      <w:r w:rsidR="00F16924" w:rsidRPr="00F16924">
        <w:rPr>
          <w:rFonts w:ascii="Arial" w:hAnsi="Arial" w:cs="Arial"/>
          <w:sz w:val="22"/>
          <w:szCs w:val="22"/>
        </w:rPr>
        <w:t xml:space="preserve"> </w:t>
      </w:r>
      <w:r w:rsidR="00F16924">
        <w:rPr>
          <w:rFonts w:ascii="Arial" w:hAnsi="Arial" w:cs="Arial"/>
          <w:sz w:val="22"/>
          <w:szCs w:val="22"/>
        </w:rPr>
        <w:t>Wednesday 2:00 - 3</w:t>
      </w:r>
      <w:r w:rsidR="00F16924" w:rsidRPr="00A672FA">
        <w:rPr>
          <w:rFonts w:ascii="Arial" w:hAnsi="Arial" w:cs="Arial"/>
          <w:sz w:val="22"/>
          <w:szCs w:val="22"/>
        </w:rPr>
        <w:t xml:space="preserve">:00pm, </w:t>
      </w:r>
      <w:r w:rsidR="00F16924">
        <w:rPr>
          <w:rFonts w:ascii="Arial" w:hAnsi="Arial" w:cs="Arial"/>
          <w:color w:val="000000"/>
          <w:sz w:val="22"/>
          <w:szCs w:val="22"/>
        </w:rPr>
        <w:t>Human Sciences - East, Rm 902</w:t>
      </w:r>
    </w:p>
    <w:p w:rsidR="00A672FA" w:rsidRPr="00F16924" w:rsidRDefault="00A672FA" w:rsidP="00F16924">
      <w:pPr>
        <w:jc w:val="both"/>
        <w:rPr>
          <w:rFonts w:ascii="Arial" w:hAnsi="Arial" w:cs="Arial"/>
          <w:b/>
          <w:sz w:val="22"/>
          <w:szCs w:val="22"/>
        </w:rPr>
      </w:pPr>
      <w:r w:rsidRPr="00A672FA">
        <w:rPr>
          <w:rFonts w:ascii="Arial" w:hAnsi="Arial" w:cs="Arial"/>
          <w:b/>
          <w:sz w:val="22"/>
          <w:szCs w:val="22"/>
        </w:rPr>
        <w:t>Tutorial 3:</w:t>
      </w:r>
      <w:r w:rsidR="00F16924" w:rsidRPr="00F16924">
        <w:rPr>
          <w:rFonts w:ascii="Arial" w:hAnsi="Arial" w:cs="Arial"/>
          <w:sz w:val="22"/>
          <w:szCs w:val="22"/>
        </w:rPr>
        <w:t xml:space="preserve"> </w:t>
      </w:r>
      <w:r w:rsidR="00F16924">
        <w:rPr>
          <w:rFonts w:ascii="Arial" w:hAnsi="Arial" w:cs="Arial"/>
          <w:sz w:val="22"/>
          <w:szCs w:val="22"/>
        </w:rPr>
        <w:t>Wednesday 4:00 - 5</w:t>
      </w:r>
      <w:r w:rsidR="00F16924" w:rsidRPr="00A672FA">
        <w:rPr>
          <w:rFonts w:ascii="Arial" w:hAnsi="Arial" w:cs="Arial"/>
          <w:sz w:val="22"/>
          <w:szCs w:val="22"/>
        </w:rPr>
        <w:t xml:space="preserve">:00pm, </w:t>
      </w:r>
      <w:r w:rsidR="00F16924">
        <w:rPr>
          <w:rFonts w:ascii="Arial" w:hAnsi="Arial" w:cs="Arial"/>
          <w:color w:val="000000"/>
          <w:sz w:val="22"/>
          <w:szCs w:val="22"/>
        </w:rPr>
        <w:t>Human Sciences - East, Rm 902</w:t>
      </w:r>
    </w:p>
    <w:p w:rsidR="00A672FA" w:rsidRPr="00F16924" w:rsidRDefault="00A672FA" w:rsidP="00F16924">
      <w:pPr>
        <w:jc w:val="both"/>
        <w:rPr>
          <w:rFonts w:ascii="Arial" w:hAnsi="Arial" w:cs="Arial"/>
          <w:b/>
          <w:sz w:val="22"/>
          <w:szCs w:val="22"/>
        </w:rPr>
      </w:pPr>
      <w:r w:rsidRPr="00A672FA">
        <w:rPr>
          <w:rFonts w:ascii="Arial" w:hAnsi="Arial" w:cs="Arial"/>
          <w:b/>
          <w:sz w:val="22"/>
          <w:szCs w:val="22"/>
        </w:rPr>
        <w:t>Tutorial 4:</w:t>
      </w:r>
      <w:r w:rsidR="00F16924" w:rsidRPr="00F16924">
        <w:rPr>
          <w:rFonts w:ascii="Arial" w:hAnsi="Arial" w:cs="Arial"/>
          <w:sz w:val="22"/>
          <w:szCs w:val="22"/>
        </w:rPr>
        <w:t xml:space="preserve"> </w:t>
      </w:r>
      <w:r w:rsidR="00F16924">
        <w:rPr>
          <w:rFonts w:ascii="Arial" w:hAnsi="Arial" w:cs="Arial"/>
          <w:sz w:val="22"/>
          <w:szCs w:val="22"/>
        </w:rPr>
        <w:t>Friday 2:00 - 3</w:t>
      </w:r>
      <w:r w:rsidR="00F16924" w:rsidRPr="00A672FA">
        <w:rPr>
          <w:rFonts w:ascii="Arial" w:hAnsi="Arial" w:cs="Arial"/>
          <w:sz w:val="22"/>
          <w:szCs w:val="22"/>
        </w:rPr>
        <w:t xml:space="preserve">:00pm, </w:t>
      </w:r>
      <w:r w:rsidR="00F16924">
        <w:rPr>
          <w:rFonts w:ascii="Arial" w:hAnsi="Arial" w:cs="Arial"/>
          <w:color w:val="000000"/>
          <w:sz w:val="22"/>
          <w:szCs w:val="22"/>
        </w:rPr>
        <w:t>Human Sciences - East, Rm 902</w:t>
      </w:r>
      <w:r w:rsidRPr="00A672FA">
        <w:rPr>
          <w:rFonts w:ascii="Arial" w:hAnsi="Arial" w:cs="Arial"/>
          <w:sz w:val="22"/>
          <w:szCs w:val="22"/>
        </w:rPr>
        <w:t xml:space="preserve"> </w:t>
      </w:r>
    </w:p>
    <w:p w:rsidR="00EF1F27" w:rsidRPr="00EF1F27" w:rsidRDefault="00F16924" w:rsidP="00F16924">
      <w:pPr>
        <w:jc w:val="both"/>
        <w:rPr>
          <w:rFonts w:ascii="Arial" w:hAnsi="Arial" w:cs="Arial"/>
          <w:b/>
          <w:sz w:val="22"/>
          <w:szCs w:val="22"/>
        </w:rPr>
      </w:pPr>
      <w:r>
        <w:rPr>
          <w:rFonts w:ascii="Arial" w:hAnsi="Arial" w:cs="Arial"/>
          <w:b/>
          <w:sz w:val="22"/>
          <w:szCs w:val="22"/>
        </w:rPr>
        <w:t xml:space="preserve">Tutorial 5: </w:t>
      </w:r>
      <w:r w:rsidR="00A672FA" w:rsidRPr="00A672FA">
        <w:rPr>
          <w:rFonts w:ascii="Arial" w:hAnsi="Arial" w:cs="Arial"/>
          <w:sz w:val="22"/>
          <w:szCs w:val="22"/>
        </w:rPr>
        <w:t xml:space="preserve">Wednesday </w:t>
      </w:r>
      <w:r>
        <w:rPr>
          <w:rFonts w:ascii="Arial" w:hAnsi="Arial" w:cs="Arial"/>
          <w:sz w:val="22"/>
          <w:szCs w:val="22"/>
        </w:rPr>
        <w:t xml:space="preserve">5:00 - </w:t>
      </w:r>
      <w:r w:rsidR="00A672FA" w:rsidRPr="00A672FA">
        <w:rPr>
          <w:rFonts w:ascii="Arial" w:hAnsi="Arial" w:cs="Arial"/>
          <w:sz w:val="22"/>
          <w:szCs w:val="22"/>
        </w:rPr>
        <w:t xml:space="preserve">6:00PM, </w:t>
      </w:r>
      <w:r>
        <w:rPr>
          <w:rFonts w:ascii="Arial" w:hAnsi="Arial" w:cs="Arial"/>
          <w:color w:val="000000"/>
          <w:sz w:val="22"/>
          <w:szCs w:val="22"/>
        </w:rPr>
        <w:t>Human Sciences - North, Rm 211</w:t>
      </w:r>
    </w:p>
    <w:p w:rsidR="00F16924" w:rsidRPr="00A672FA" w:rsidRDefault="00F16924" w:rsidP="00F16924">
      <w:pPr>
        <w:jc w:val="both"/>
        <w:rPr>
          <w:rFonts w:ascii="Arial" w:hAnsi="Arial" w:cs="Arial"/>
          <w:b/>
          <w:sz w:val="22"/>
          <w:szCs w:val="22"/>
        </w:rPr>
      </w:pPr>
      <w:r>
        <w:rPr>
          <w:rFonts w:ascii="Arial" w:hAnsi="Arial" w:cs="Arial"/>
          <w:b/>
          <w:sz w:val="22"/>
          <w:szCs w:val="22"/>
        </w:rPr>
        <w:t>Tutorial 6</w:t>
      </w:r>
      <w:r w:rsidRPr="00A672FA">
        <w:rPr>
          <w:rFonts w:ascii="Arial" w:hAnsi="Arial" w:cs="Arial"/>
          <w:b/>
          <w:sz w:val="22"/>
          <w:szCs w:val="22"/>
        </w:rPr>
        <w:t xml:space="preserve">: </w:t>
      </w:r>
      <w:r>
        <w:rPr>
          <w:rFonts w:ascii="Arial" w:hAnsi="Arial" w:cs="Arial"/>
          <w:sz w:val="22"/>
          <w:szCs w:val="22"/>
        </w:rPr>
        <w:t>Thursday 2:00 - 3</w:t>
      </w:r>
      <w:r w:rsidRPr="00A672FA">
        <w:rPr>
          <w:rFonts w:ascii="Arial" w:hAnsi="Arial" w:cs="Arial"/>
          <w:sz w:val="22"/>
          <w:szCs w:val="22"/>
        </w:rPr>
        <w:t xml:space="preserve">:00pm, </w:t>
      </w:r>
      <w:r>
        <w:rPr>
          <w:rFonts w:ascii="Arial" w:hAnsi="Arial" w:cs="Arial"/>
          <w:color w:val="000000"/>
          <w:sz w:val="22"/>
          <w:szCs w:val="22"/>
        </w:rPr>
        <w:t xml:space="preserve">Human Sciences - East, Rm 902 </w:t>
      </w:r>
    </w:p>
    <w:p w:rsidR="00F16924" w:rsidRDefault="00F16924" w:rsidP="00F16924">
      <w:pPr>
        <w:jc w:val="both"/>
        <w:rPr>
          <w:rFonts w:ascii="Arial" w:hAnsi="Arial" w:cs="Arial"/>
          <w:b/>
          <w:sz w:val="22"/>
          <w:szCs w:val="22"/>
        </w:rPr>
      </w:pPr>
      <w:r>
        <w:rPr>
          <w:rFonts w:ascii="Arial" w:hAnsi="Arial" w:cs="Arial"/>
          <w:b/>
          <w:sz w:val="22"/>
          <w:szCs w:val="22"/>
        </w:rPr>
        <w:t>Tutorial 7</w:t>
      </w:r>
      <w:r w:rsidRPr="00A672FA">
        <w:rPr>
          <w:rFonts w:ascii="Arial" w:hAnsi="Arial" w:cs="Arial"/>
          <w:b/>
          <w:sz w:val="22"/>
          <w:szCs w:val="22"/>
        </w:rPr>
        <w:t>:</w:t>
      </w:r>
      <w:r w:rsidRPr="00F16924">
        <w:rPr>
          <w:rFonts w:ascii="Arial" w:hAnsi="Arial" w:cs="Arial"/>
          <w:sz w:val="22"/>
          <w:szCs w:val="22"/>
        </w:rPr>
        <w:t xml:space="preserve"> </w:t>
      </w:r>
      <w:r>
        <w:rPr>
          <w:rFonts w:ascii="Arial" w:hAnsi="Arial" w:cs="Arial"/>
          <w:sz w:val="22"/>
          <w:szCs w:val="22"/>
        </w:rPr>
        <w:t>Thursday 3:00 - 4</w:t>
      </w:r>
      <w:r w:rsidRPr="00A672FA">
        <w:rPr>
          <w:rFonts w:ascii="Arial" w:hAnsi="Arial" w:cs="Arial"/>
          <w:sz w:val="22"/>
          <w:szCs w:val="22"/>
        </w:rPr>
        <w:t xml:space="preserve">:00pm, </w:t>
      </w:r>
      <w:r>
        <w:rPr>
          <w:rFonts w:ascii="Arial" w:hAnsi="Arial" w:cs="Arial"/>
          <w:color w:val="000000"/>
          <w:sz w:val="22"/>
          <w:szCs w:val="22"/>
        </w:rPr>
        <w:t>Human Sciences - East, Rm 902</w:t>
      </w:r>
    </w:p>
    <w:p w:rsidR="00F16924" w:rsidRDefault="00F16924" w:rsidP="00F16924">
      <w:pPr>
        <w:jc w:val="both"/>
        <w:rPr>
          <w:rFonts w:ascii="Arial" w:hAnsi="Arial" w:cs="Arial"/>
          <w:b/>
          <w:sz w:val="22"/>
          <w:szCs w:val="22"/>
        </w:rPr>
      </w:pPr>
      <w:r>
        <w:rPr>
          <w:rFonts w:ascii="Arial" w:hAnsi="Arial" w:cs="Arial"/>
          <w:b/>
          <w:sz w:val="22"/>
          <w:szCs w:val="22"/>
        </w:rPr>
        <w:t>Tutorial 8</w:t>
      </w:r>
      <w:r w:rsidRPr="00A672FA">
        <w:rPr>
          <w:rFonts w:ascii="Arial" w:hAnsi="Arial" w:cs="Arial"/>
          <w:b/>
          <w:sz w:val="22"/>
          <w:szCs w:val="22"/>
        </w:rPr>
        <w:t>:</w:t>
      </w:r>
      <w:r w:rsidRPr="00F16924">
        <w:rPr>
          <w:rFonts w:ascii="Arial" w:hAnsi="Arial" w:cs="Arial"/>
          <w:sz w:val="22"/>
          <w:szCs w:val="22"/>
        </w:rPr>
        <w:t xml:space="preserve"> </w:t>
      </w:r>
      <w:r>
        <w:rPr>
          <w:rFonts w:ascii="Arial" w:hAnsi="Arial" w:cs="Arial"/>
          <w:sz w:val="22"/>
          <w:szCs w:val="22"/>
        </w:rPr>
        <w:t>Thursday 4:00 - 5</w:t>
      </w:r>
      <w:r w:rsidRPr="00A672FA">
        <w:rPr>
          <w:rFonts w:ascii="Arial" w:hAnsi="Arial" w:cs="Arial"/>
          <w:sz w:val="22"/>
          <w:szCs w:val="22"/>
        </w:rPr>
        <w:t xml:space="preserve">:00pm, </w:t>
      </w:r>
      <w:r>
        <w:rPr>
          <w:rFonts w:ascii="Arial" w:hAnsi="Arial" w:cs="Arial"/>
          <w:color w:val="000000"/>
          <w:sz w:val="22"/>
          <w:szCs w:val="22"/>
        </w:rPr>
        <w:t>Human Sciences - East, Rm 902</w:t>
      </w:r>
    </w:p>
    <w:p w:rsidR="00F16924" w:rsidRDefault="00F16924" w:rsidP="00F16924">
      <w:pPr>
        <w:jc w:val="both"/>
        <w:rPr>
          <w:rFonts w:ascii="Arial" w:hAnsi="Arial" w:cs="Arial"/>
          <w:b/>
          <w:sz w:val="22"/>
          <w:szCs w:val="22"/>
        </w:rPr>
      </w:pPr>
      <w:r>
        <w:rPr>
          <w:rFonts w:ascii="Arial" w:hAnsi="Arial" w:cs="Arial"/>
          <w:b/>
          <w:sz w:val="22"/>
          <w:szCs w:val="22"/>
        </w:rPr>
        <w:t>Tutorial 9</w:t>
      </w:r>
      <w:r w:rsidRPr="00A672FA">
        <w:rPr>
          <w:rFonts w:ascii="Arial" w:hAnsi="Arial" w:cs="Arial"/>
          <w:b/>
          <w:sz w:val="22"/>
          <w:szCs w:val="22"/>
        </w:rPr>
        <w:t>:</w:t>
      </w:r>
      <w:r w:rsidRPr="00F16924">
        <w:rPr>
          <w:rFonts w:ascii="Arial" w:hAnsi="Arial" w:cs="Arial"/>
          <w:sz w:val="22"/>
          <w:szCs w:val="22"/>
        </w:rPr>
        <w:t xml:space="preserve"> </w:t>
      </w:r>
      <w:r>
        <w:rPr>
          <w:rFonts w:ascii="Arial" w:hAnsi="Arial" w:cs="Arial"/>
          <w:sz w:val="22"/>
          <w:szCs w:val="22"/>
        </w:rPr>
        <w:t>Thursday 5:00 - 6</w:t>
      </w:r>
      <w:r w:rsidRPr="00A672FA">
        <w:rPr>
          <w:rFonts w:ascii="Arial" w:hAnsi="Arial" w:cs="Arial"/>
          <w:sz w:val="22"/>
          <w:szCs w:val="22"/>
        </w:rPr>
        <w:t xml:space="preserve">:00pm, </w:t>
      </w:r>
      <w:r>
        <w:rPr>
          <w:rFonts w:ascii="Arial" w:hAnsi="Arial" w:cs="Arial"/>
          <w:color w:val="000000"/>
          <w:sz w:val="22"/>
          <w:szCs w:val="22"/>
        </w:rPr>
        <w:t>Human Sciences - East, Rm 902</w:t>
      </w:r>
    </w:p>
    <w:p w:rsidR="00F16924" w:rsidRDefault="00F16924" w:rsidP="00F16924">
      <w:pPr>
        <w:jc w:val="both"/>
        <w:rPr>
          <w:rFonts w:ascii="Arial" w:hAnsi="Arial" w:cs="Arial"/>
          <w:b/>
          <w:sz w:val="22"/>
          <w:szCs w:val="22"/>
        </w:rPr>
      </w:pPr>
      <w:r>
        <w:rPr>
          <w:rFonts w:ascii="Arial" w:hAnsi="Arial" w:cs="Arial"/>
          <w:b/>
          <w:sz w:val="22"/>
          <w:szCs w:val="22"/>
        </w:rPr>
        <w:t>Tutorial 10</w:t>
      </w:r>
      <w:r w:rsidRPr="00A672FA">
        <w:rPr>
          <w:rFonts w:ascii="Arial" w:hAnsi="Arial" w:cs="Arial"/>
          <w:b/>
          <w:sz w:val="22"/>
          <w:szCs w:val="22"/>
        </w:rPr>
        <w:t>:</w:t>
      </w:r>
      <w:r w:rsidRPr="00F16924">
        <w:rPr>
          <w:rFonts w:ascii="Arial" w:hAnsi="Arial" w:cs="Arial"/>
          <w:sz w:val="22"/>
          <w:szCs w:val="22"/>
        </w:rPr>
        <w:t xml:space="preserve"> </w:t>
      </w:r>
      <w:r>
        <w:rPr>
          <w:rFonts w:ascii="Arial" w:hAnsi="Arial" w:cs="Arial"/>
          <w:sz w:val="22"/>
          <w:szCs w:val="22"/>
        </w:rPr>
        <w:t>Friday 3:00 - 4</w:t>
      </w:r>
      <w:r w:rsidRPr="00A672FA">
        <w:rPr>
          <w:rFonts w:ascii="Arial" w:hAnsi="Arial" w:cs="Arial"/>
          <w:sz w:val="22"/>
          <w:szCs w:val="22"/>
        </w:rPr>
        <w:t xml:space="preserve">:00pm, </w:t>
      </w:r>
      <w:r>
        <w:rPr>
          <w:rFonts w:ascii="Arial" w:hAnsi="Arial" w:cs="Arial"/>
          <w:color w:val="000000"/>
          <w:sz w:val="22"/>
          <w:szCs w:val="22"/>
        </w:rPr>
        <w:t>Human Sciences - East, Rm 902</w:t>
      </w:r>
    </w:p>
    <w:p w:rsidR="00F16924" w:rsidRDefault="00F16924" w:rsidP="00F16924">
      <w:pPr>
        <w:jc w:val="both"/>
        <w:rPr>
          <w:rFonts w:ascii="Arial" w:hAnsi="Arial" w:cs="Arial"/>
          <w:b/>
          <w:sz w:val="22"/>
          <w:szCs w:val="22"/>
        </w:rPr>
      </w:pPr>
      <w:r>
        <w:rPr>
          <w:rFonts w:ascii="Arial" w:hAnsi="Arial" w:cs="Arial"/>
          <w:b/>
          <w:sz w:val="22"/>
          <w:szCs w:val="22"/>
        </w:rPr>
        <w:t>Tutorial 11</w:t>
      </w:r>
      <w:r w:rsidRPr="00A672FA">
        <w:rPr>
          <w:rFonts w:ascii="Arial" w:hAnsi="Arial" w:cs="Arial"/>
          <w:b/>
          <w:sz w:val="22"/>
          <w:szCs w:val="22"/>
        </w:rPr>
        <w:t>:</w:t>
      </w:r>
      <w:r w:rsidRPr="00F16924">
        <w:rPr>
          <w:rFonts w:ascii="Arial" w:hAnsi="Arial" w:cs="Arial"/>
          <w:sz w:val="22"/>
          <w:szCs w:val="22"/>
        </w:rPr>
        <w:t xml:space="preserve"> </w:t>
      </w:r>
      <w:r>
        <w:rPr>
          <w:rFonts w:ascii="Arial" w:hAnsi="Arial" w:cs="Arial"/>
          <w:sz w:val="22"/>
          <w:szCs w:val="22"/>
        </w:rPr>
        <w:t>Friday 4:00 - 5</w:t>
      </w:r>
      <w:r w:rsidRPr="00A672FA">
        <w:rPr>
          <w:rFonts w:ascii="Arial" w:hAnsi="Arial" w:cs="Arial"/>
          <w:sz w:val="22"/>
          <w:szCs w:val="22"/>
        </w:rPr>
        <w:t xml:space="preserve">:00pm, </w:t>
      </w:r>
      <w:r>
        <w:rPr>
          <w:rFonts w:ascii="Arial" w:hAnsi="Arial" w:cs="Arial"/>
          <w:color w:val="000000"/>
          <w:sz w:val="22"/>
          <w:szCs w:val="22"/>
        </w:rPr>
        <w:t>Human Sciences - East, Rm 902</w:t>
      </w:r>
    </w:p>
    <w:p w:rsidR="00F16924" w:rsidRDefault="00F16924" w:rsidP="00F16924">
      <w:pPr>
        <w:jc w:val="both"/>
        <w:rPr>
          <w:rFonts w:ascii="Arial" w:hAnsi="Arial" w:cs="Arial"/>
          <w:b/>
          <w:sz w:val="22"/>
          <w:szCs w:val="22"/>
        </w:rPr>
      </w:pPr>
      <w:r>
        <w:rPr>
          <w:rFonts w:ascii="Arial" w:hAnsi="Arial" w:cs="Arial"/>
          <w:b/>
          <w:sz w:val="22"/>
          <w:szCs w:val="22"/>
        </w:rPr>
        <w:t>Tutorial 12</w:t>
      </w:r>
      <w:r w:rsidRPr="00A672FA">
        <w:rPr>
          <w:rFonts w:ascii="Arial" w:hAnsi="Arial" w:cs="Arial"/>
          <w:b/>
          <w:sz w:val="22"/>
          <w:szCs w:val="22"/>
        </w:rPr>
        <w:t>:</w:t>
      </w:r>
      <w:r w:rsidRPr="00F16924">
        <w:rPr>
          <w:rFonts w:ascii="Arial" w:hAnsi="Arial" w:cs="Arial"/>
          <w:sz w:val="22"/>
          <w:szCs w:val="22"/>
        </w:rPr>
        <w:t xml:space="preserve"> </w:t>
      </w:r>
      <w:r>
        <w:rPr>
          <w:rFonts w:ascii="Arial" w:hAnsi="Arial" w:cs="Arial"/>
          <w:sz w:val="22"/>
          <w:szCs w:val="22"/>
        </w:rPr>
        <w:t>Friday 5:00 - 6</w:t>
      </w:r>
      <w:r w:rsidRPr="00A672FA">
        <w:rPr>
          <w:rFonts w:ascii="Arial" w:hAnsi="Arial" w:cs="Arial"/>
          <w:sz w:val="22"/>
          <w:szCs w:val="22"/>
        </w:rPr>
        <w:t xml:space="preserve">:00pm, </w:t>
      </w:r>
      <w:r>
        <w:rPr>
          <w:rFonts w:ascii="Arial" w:hAnsi="Arial" w:cs="Arial"/>
          <w:color w:val="000000"/>
          <w:sz w:val="22"/>
          <w:szCs w:val="22"/>
        </w:rPr>
        <w:t>Human Sciences - East, Rm 902</w:t>
      </w:r>
    </w:p>
    <w:p w:rsidR="00F16924" w:rsidRDefault="00F16924" w:rsidP="00F16924">
      <w:pPr>
        <w:jc w:val="both"/>
        <w:rPr>
          <w:rFonts w:ascii="Arial" w:hAnsi="Arial" w:cs="Arial"/>
          <w:b/>
          <w:sz w:val="22"/>
          <w:szCs w:val="22"/>
        </w:rPr>
      </w:pPr>
      <w:r>
        <w:rPr>
          <w:rFonts w:ascii="Arial" w:hAnsi="Arial" w:cs="Arial"/>
          <w:b/>
          <w:sz w:val="22"/>
          <w:szCs w:val="22"/>
        </w:rPr>
        <w:t>Tutorial 13</w:t>
      </w:r>
      <w:r w:rsidRPr="00A672FA">
        <w:rPr>
          <w:rFonts w:ascii="Arial" w:hAnsi="Arial" w:cs="Arial"/>
          <w:b/>
          <w:sz w:val="22"/>
          <w:szCs w:val="22"/>
        </w:rPr>
        <w:t>:</w:t>
      </w:r>
      <w:r w:rsidR="00741849" w:rsidRPr="00741849">
        <w:rPr>
          <w:rFonts w:ascii="Arial" w:hAnsi="Arial" w:cs="Arial"/>
          <w:sz w:val="22"/>
          <w:szCs w:val="22"/>
        </w:rPr>
        <w:t xml:space="preserve"> </w:t>
      </w:r>
      <w:r w:rsidR="00741849">
        <w:rPr>
          <w:rFonts w:ascii="Arial" w:hAnsi="Arial" w:cs="Arial"/>
          <w:sz w:val="22"/>
          <w:szCs w:val="22"/>
        </w:rPr>
        <w:t>Thursday 10:00 - 11:00am</w:t>
      </w:r>
      <w:r w:rsidR="00741849" w:rsidRPr="00A672FA">
        <w:rPr>
          <w:rFonts w:ascii="Arial" w:hAnsi="Arial" w:cs="Arial"/>
          <w:sz w:val="22"/>
          <w:szCs w:val="22"/>
        </w:rPr>
        <w:t>,</w:t>
      </w:r>
      <w:r w:rsidR="00741849">
        <w:rPr>
          <w:rFonts w:ascii="Arial" w:hAnsi="Arial" w:cs="Arial"/>
          <w:sz w:val="22"/>
          <w:szCs w:val="22"/>
        </w:rPr>
        <w:t xml:space="preserve"> </w:t>
      </w:r>
      <w:r w:rsidR="00741849" w:rsidRPr="00741849">
        <w:rPr>
          <w:rFonts w:ascii="Arial" w:hAnsi="Arial" w:cs="Arial"/>
          <w:sz w:val="22"/>
          <w:szCs w:val="22"/>
        </w:rPr>
        <w:t>Arts 2, Room 303</w:t>
      </w:r>
    </w:p>
    <w:p w:rsidR="00F16924" w:rsidRDefault="00F16924" w:rsidP="00F16924">
      <w:pPr>
        <w:jc w:val="both"/>
        <w:rPr>
          <w:rFonts w:ascii="Arial" w:hAnsi="Arial" w:cs="Arial"/>
          <w:b/>
          <w:sz w:val="22"/>
          <w:szCs w:val="22"/>
        </w:rPr>
      </w:pPr>
      <w:r>
        <w:rPr>
          <w:rFonts w:ascii="Arial" w:hAnsi="Arial" w:cs="Arial"/>
          <w:b/>
          <w:sz w:val="22"/>
          <w:szCs w:val="22"/>
        </w:rPr>
        <w:t>Tutorial 14</w:t>
      </w:r>
      <w:r w:rsidRPr="00A672FA">
        <w:rPr>
          <w:rFonts w:ascii="Arial" w:hAnsi="Arial" w:cs="Arial"/>
          <w:b/>
          <w:sz w:val="22"/>
          <w:szCs w:val="22"/>
        </w:rPr>
        <w:t>:</w:t>
      </w:r>
      <w:r w:rsidR="00741849">
        <w:rPr>
          <w:rFonts w:ascii="Arial" w:hAnsi="Arial" w:cs="Arial"/>
          <w:b/>
          <w:sz w:val="22"/>
          <w:szCs w:val="22"/>
        </w:rPr>
        <w:t xml:space="preserve"> </w:t>
      </w:r>
      <w:r w:rsidR="00741849">
        <w:rPr>
          <w:rFonts w:ascii="Arial" w:hAnsi="Arial" w:cs="Arial"/>
          <w:sz w:val="22"/>
          <w:szCs w:val="22"/>
        </w:rPr>
        <w:t>Thursday 1:00 - 2:00pm</w:t>
      </w:r>
      <w:r w:rsidR="00741849" w:rsidRPr="00A672FA">
        <w:rPr>
          <w:rFonts w:ascii="Arial" w:hAnsi="Arial" w:cs="Arial"/>
          <w:sz w:val="22"/>
          <w:szCs w:val="22"/>
        </w:rPr>
        <w:t>,</w:t>
      </w:r>
      <w:r w:rsidR="00741849">
        <w:rPr>
          <w:rFonts w:ascii="Arial" w:hAnsi="Arial" w:cs="Arial"/>
          <w:sz w:val="22"/>
          <w:szCs w:val="22"/>
        </w:rPr>
        <w:t xml:space="preserve"> </w:t>
      </w:r>
      <w:r w:rsidR="00741849">
        <w:rPr>
          <w:rFonts w:ascii="Arial" w:hAnsi="Arial" w:cs="Arial"/>
          <w:color w:val="000000"/>
          <w:sz w:val="22"/>
          <w:szCs w:val="22"/>
        </w:rPr>
        <w:t>Human Sciences - East, Rm 704</w:t>
      </w:r>
    </w:p>
    <w:p w:rsidR="00741849" w:rsidRDefault="00F16924" w:rsidP="00514415">
      <w:pPr>
        <w:jc w:val="both"/>
        <w:rPr>
          <w:rFonts w:ascii="Arial" w:hAnsi="Arial" w:cs="Arial"/>
          <w:b/>
          <w:sz w:val="22"/>
          <w:szCs w:val="22"/>
        </w:rPr>
      </w:pPr>
      <w:r>
        <w:rPr>
          <w:rFonts w:ascii="Arial" w:hAnsi="Arial" w:cs="Arial"/>
          <w:b/>
          <w:sz w:val="22"/>
          <w:szCs w:val="22"/>
        </w:rPr>
        <w:t>Tutorial 15</w:t>
      </w:r>
      <w:r w:rsidRPr="00A672FA">
        <w:rPr>
          <w:rFonts w:ascii="Arial" w:hAnsi="Arial" w:cs="Arial"/>
          <w:b/>
          <w:sz w:val="22"/>
          <w:szCs w:val="22"/>
        </w:rPr>
        <w:t>:</w:t>
      </w:r>
      <w:r w:rsidR="00741849">
        <w:rPr>
          <w:rFonts w:ascii="Arial" w:hAnsi="Arial" w:cs="Arial"/>
          <w:b/>
          <w:sz w:val="22"/>
          <w:szCs w:val="22"/>
        </w:rPr>
        <w:t xml:space="preserve"> </w:t>
      </w:r>
      <w:r w:rsidR="00741849" w:rsidRPr="00741849">
        <w:rPr>
          <w:rFonts w:ascii="Arial" w:hAnsi="Arial" w:cs="Arial"/>
          <w:sz w:val="22"/>
          <w:szCs w:val="22"/>
        </w:rPr>
        <w:t>TBC</w:t>
      </w:r>
    </w:p>
    <w:p w:rsidR="00741849" w:rsidRDefault="00741849" w:rsidP="00514415">
      <w:pPr>
        <w:jc w:val="both"/>
        <w:rPr>
          <w:rFonts w:ascii="Arial" w:hAnsi="Arial" w:cs="Arial"/>
          <w:b/>
          <w:sz w:val="22"/>
          <w:szCs w:val="22"/>
        </w:rPr>
      </w:pPr>
    </w:p>
    <w:p w:rsidR="00514415" w:rsidRPr="006A562B" w:rsidRDefault="00514415" w:rsidP="00514415">
      <w:pPr>
        <w:jc w:val="both"/>
        <w:rPr>
          <w:rFonts w:ascii="Arial" w:hAnsi="Arial" w:cs="Arial"/>
          <w:b/>
          <w:sz w:val="22"/>
          <w:szCs w:val="22"/>
        </w:rPr>
      </w:pPr>
      <w:r w:rsidRPr="006A562B">
        <w:rPr>
          <w:rFonts w:ascii="Arial" w:hAnsi="Arial" w:cs="Arial"/>
          <w:sz w:val="22"/>
          <w:szCs w:val="22"/>
        </w:rPr>
        <w:t>Please check Student Services Online as room allocations change</w:t>
      </w:r>
      <w:r w:rsidR="00323DEE">
        <w:rPr>
          <w:rFonts w:ascii="Arial" w:hAnsi="Arial" w:cs="Arial"/>
          <w:sz w:val="22"/>
          <w:szCs w:val="22"/>
        </w:rPr>
        <w:t xml:space="preserve"> according to enrolment numbers: </w:t>
      </w:r>
      <w:hyperlink r:id="rId15" w:history="1">
        <w:r w:rsidR="00323DEE" w:rsidRPr="00227D80">
          <w:rPr>
            <w:rStyle w:val="Hyperlink"/>
            <w:rFonts w:ascii="Arial" w:hAnsi="Arial" w:cs="Arial"/>
            <w:sz w:val="22"/>
            <w:szCs w:val="22"/>
          </w:rPr>
          <w:t>http://www.studentservices.auckland.ac.nz/en.html</w:t>
        </w:r>
      </w:hyperlink>
      <w:r w:rsidR="00323DEE">
        <w:rPr>
          <w:rFonts w:ascii="Arial" w:hAnsi="Arial" w:cs="Arial"/>
          <w:sz w:val="22"/>
          <w:szCs w:val="22"/>
        </w:rPr>
        <w:t xml:space="preserve"> </w:t>
      </w:r>
    </w:p>
    <w:p w:rsidR="0032626E" w:rsidRDefault="0032626E" w:rsidP="00C34347">
      <w:pPr>
        <w:jc w:val="both"/>
        <w:rPr>
          <w:rFonts w:ascii="Arial" w:hAnsi="Arial" w:cs="Arial"/>
          <w:b/>
          <w:sz w:val="22"/>
          <w:szCs w:val="22"/>
        </w:rPr>
      </w:pPr>
    </w:p>
    <w:p w:rsidR="00A132ED" w:rsidRDefault="00A132ED" w:rsidP="00C34347">
      <w:pPr>
        <w:jc w:val="both"/>
        <w:rPr>
          <w:rFonts w:ascii="Arial" w:hAnsi="Arial" w:cs="Arial"/>
          <w:b/>
          <w:sz w:val="22"/>
          <w:szCs w:val="22"/>
        </w:rPr>
      </w:pPr>
    </w:p>
    <w:p w:rsidR="00A132ED" w:rsidRDefault="00A132ED" w:rsidP="00C34347">
      <w:pPr>
        <w:jc w:val="both"/>
        <w:rPr>
          <w:rFonts w:ascii="Arial" w:hAnsi="Arial" w:cs="Arial"/>
          <w:b/>
          <w:sz w:val="22"/>
          <w:szCs w:val="22"/>
        </w:rPr>
      </w:pPr>
    </w:p>
    <w:p w:rsidR="00520FD4" w:rsidRPr="00BB1D4D" w:rsidRDefault="00C34347" w:rsidP="000A0696">
      <w:pPr>
        <w:jc w:val="both"/>
        <w:rPr>
          <w:rFonts w:ascii="Arial" w:hAnsi="Arial" w:cs="Arial"/>
          <w:b/>
          <w:sz w:val="22"/>
          <w:szCs w:val="22"/>
        </w:rPr>
      </w:pPr>
      <w:r w:rsidRPr="006A562B">
        <w:rPr>
          <w:rFonts w:ascii="Arial" w:hAnsi="Arial" w:cs="Arial"/>
          <w:b/>
          <w:sz w:val="22"/>
          <w:szCs w:val="22"/>
        </w:rPr>
        <w:lastRenderedPageBreak/>
        <w:t>A number of gues</w:t>
      </w:r>
      <w:r w:rsidR="0073486D">
        <w:rPr>
          <w:rFonts w:ascii="Arial" w:hAnsi="Arial" w:cs="Arial"/>
          <w:b/>
          <w:sz w:val="22"/>
          <w:szCs w:val="22"/>
        </w:rPr>
        <w:t>t lectures have been scheduled (These are subject to change)</w:t>
      </w:r>
    </w:p>
    <w:tbl>
      <w:tblPr>
        <w:tblStyle w:val="TableGrid"/>
        <w:tblW w:w="868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12"/>
        <w:gridCol w:w="4274"/>
      </w:tblGrid>
      <w:tr w:rsidR="00520FD4" w:rsidTr="00BB1D4D">
        <w:trPr>
          <w:trHeight w:val="975"/>
        </w:trPr>
        <w:tc>
          <w:tcPr>
            <w:tcW w:w="4412" w:type="dxa"/>
          </w:tcPr>
          <w:p w:rsidR="00520FD4" w:rsidRDefault="00BC0E71" w:rsidP="000A0696">
            <w:pPr>
              <w:jc w:val="both"/>
              <w:rPr>
                <w:rFonts w:ascii="Arial" w:hAnsi="Arial" w:cs="Arial"/>
                <w:sz w:val="22"/>
                <w:szCs w:val="22"/>
              </w:rPr>
            </w:pPr>
            <w:r>
              <w:rPr>
                <w:rFonts w:ascii="Arial" w:hAnsi="Arial" w:cs="Arial"/>
                <w:sz w:val="22"/>
                <w:szCs w:val="22"/>
              </w:rPr>
              <w:t>Dr Arapera Ngaha</w:t>
            </w:r>
          </w:p>
          <w:p w:rsidR="00D51601" w:rsidRDefault="00D51601" w:rsidP="000A0696">
            <w:pPr>
              <w:jc w:val="both"/>
              <w:rPr>
                <w:rFonts w:ascii="Arial" w:hAnsi="Arial" w:cs="Arial"/>
                <w:sz w:val="22"/>
                <w:szCs w:val="22"/>
              </w:rPr>
            </w:pPr>
            <w:r>
              <w:rPr>
                <w:rFonts w:ascii="Arial" w:hAnsi="Arial" w:cs="Arial"/>
                <w:sz w:val="22"/>
                <w:szCs w:val="22"/>
              </w:rPr>
              <w:t>Paora Sharples</w:t>
            </w:r>
          </w:p>
          <w:p w:rsidR="00D51601" w:rsidRDefault="00D51601" w:rsidP="000A0696">
            <w:pPr>
              <w:jc w:val="both"/>
              <w:rPr>
                <w:rFonts w:ascii="Arial" w:hAnsi="Arial" w:cs="Arial"/>
                <w:sz w:val="22"/>
                <w:szCs w:val="22"/>
              </w:rPr>
            </w:pPr>
            <w:r>
              <w:rPr>
                <w:rFonts w:ascii="Arial" w:hAnsi="Arial" w:cs="Arial"/>
                <w:sz w:val="22"/>
                <w:szCs w:val="22"/>
              </w:rPr>
              <w:t>Hone Sadler</w:t>
            </w:r>
          </w:p>
          <w:p w:rsidR="00FF75E5" w:rsidRDefault="00D51601" w:rsidP="000A0696">
            <w:pPr>
              <w:jc w:val="both"/>
              <w:rPr>
                <w:rFonts w:ascii="Arial" w:hAnsi="Arial" w:cs="Arial"/>
                <w:sz w:val="22"/>
                <w:szCs w:val="22"/>
              </w:rPr>
            </w:pPr>
            <w:r>
              <w:rPr>
                <w:rFonts w:ascii="Arial" w:hAnsi="Arial" w:cs="Arial"/>
                <w:sz w:val="22"/>
                <w:szCs w:val="22"/>
              </w:rPr>
              <w:t>Professor Tracey McIntosh</w:t>
            </w:r>
          </w:p>
        </w:tc>
        <w:tc>
          <w:tcPr>
            <w:tcW w:w="4274" w:type="dxa"/>
          </w:tcPr>
          <w:p w:rsidR="00D51601" w:rsidRDefault="00D51601" w:rsidP="000A0696">
            <w:pPr>
              <w:jc w:val="both"/>
              <w:rPr>
                <w:rFonts w:ascii="Arial" w:hAnsi="Arial" w:cs="Arial"/>
                <w:sz w:val="22"/>
                <w:szCs w:val="22"/>
              </w:rPr>
            </w:pPr>
            <w:r>
              <w:rPr>
                <w:rFonts w:ascii="Arial" w:hAnsi="Arial" w:cs="Arial"/>
                <w:sz w:val="22"/>
                <w:szCs w:val="22"/>
              </w:rPr>
              <w:t>Professor Linda Nikora</w:t>
            </w:r>
          </w:p>
          <w:p w:rsidR="0057644E" w:rsidRDefault="0057644E" w:rsidP="000A0696">
            <w:pPr>
              <w:jc w:val="both"/>
              <w:rPr>
                <w:rFonts w:ascii="Arial" w:hAnsi="Arial" w:cs="Arial"/>
                <w:sz w:val="22"/>
                <w:szCs w:val="22"/>
              </w:rPr>
            </w:pPr>
            <w:r>
              <w:rPr>
                <w:rFonts w:ascii="Arial" w:hAnsi="Arial" w:cs="Arial"/>
                <w:sz w:val="22"/>
                <w:szCs w:val="22"/>
              </w:rPr>
              <w:t>Dr Dan Hikuroa</w:t>
            </w:r>
          </w:p>
          <w:p w:rsidR="00EC25BC" w:rsidRDefault="00EC25BC" w:rsidP="000A0696">
            <w:pPr>
              <w:jc w:val="both"/>
              <w:rPr>
                <w:rFonts w:ascii="Arial" w:hAnsi="Arial" w:cs="Arial"/>
                <w:sz w:val="22"/>
                <w:szCs w:val="22"/>
              </w:rPr>
            </w:pPr>
            <w:r>
              <w:rPr>
                <w:rFonts w:ascii="Arial" w:hAnsi="Arial" w:cs="Arial"/>
                <w:sz w:val="22"/>
                <w:szCs w:val="22"/>
              </w:rPr>
              <w:t xml:space="preserve">Professor Margaret Mutu </w:t>
            </w:r>
          </w:p>
          <w:p w:rsidR="000300B9" w:rsidRDefault="000300B9" w:rsidP="000A0696">
            <w:pPr>
              <w:jc w:val="both"/>
              <w:rPr>
                <w:rFonts w:ascii="Arial" w:hAnsi="Arial" w:cs="Arial"/>
                <w:sz w:val="22"/>
                <w:szCs w:val="22"/>
              </w:rPr>
            </w:pPr>
            <w:r>
              <w:rPr>
                <w:rFonts w:ascii="Arial" w:hAnsi="Arial" w:cs="Arial"/>
                <w:sz w:val="22"/>
                <w:szCs w:val="22"/>
              </w:rPr>
              <w:t>Professor Papaarangi Reid</w:t>
            </w:r>
          </w:p>
          <w:p w:rsidR="00EC25BC" w:rsidRDefault="00EC25BC" w:rsidP="000A0696">
            <w:pPr>
              <w:jc w:val="both"/>
              <w:rPr>
                <w:rFonts w:ascii="Arial" w:hAnsi="Arial" w:cs="Arial"/>
                <w:sz w:val="22"/>
                <w:szCs w:val="22"/>
              </w:rPr>
            </w:pPr>
          </w:p>
        </w:tc>
      </w:tr>
    </w:tbl>
    <w:p w:rsidR="00741849" w:rsidRPr="006A562B" w:rsidRDefault="00741849" w:rsidP="00A132ED">
      <w:pPr>
        <w:rPr>
          <w:rFonts w:ascii="Arial" w:hAnsi="Arial" w:cs="Arial"/>
          <w:sz w:val="22"/>
          <w:szCs w:val="22"/>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4F1520" w:rsidRPr="006A562B" w:rsidTr="00AB28A5">
        <w:tc>
          <w:tcPr>
            <w:tcW w:w="8640" w:type="dxa"/>
            <w:shd w:val="pct20" w:color="auto" w:fill="auto"/>
          </w:tcPr>
          <w:p w:rsidR="004F1520" w:rsidRPr="006A562B" w:rsidRDefault="00390D30" w:rsidP="00BC0E71">
            <w:pPr>
              <w:pStyle w:val="BodyText2"/>
              <w:spacing w:after="60"/>
              <w:jc w:val="left"/>
              <w:rPr>
                <w:rFonts w:ascii="Arial" w:hAnsi="Arial" w:cs="Arial"/>
                <w:b/>
                <w:sz w:val="28"/>
                <w:szCs w:val="28"/>
              </w:rPr>
            </w:pPr>
            <w:r>
              <w:rPr>
                <w:rFonts w:ascii="Arial" w:hAnsi="Arial" w:cs="Arial"/>
                <w:b/>
                <w:sz w:val="28"/>
                <w:szCs w:val="28"/>
              </w:rPr>
              <w:t xml:space="preserve">Aims </w:t>
            </w:r>
            <w:r w:rsidR="003D2B75" w:rsidRPr="006A562B">
              <w:rPr>
                <w:rFonts w:ascii="Arial" w:hAnsi="Arial" w:cs="Arial"/>
                <w:b/>
                <w:sz w:val="28"/>
                <w:szCs w:val="28"/>
              </w:rPr>
              <w:t>of the course</w:t>
            </w:r>
          </w:p>
        </w:tc>
      </w:tr>
    </w:tbl>
    <w:p w:rsidR="004F1520" w:rsidRPr="006A562B" w:rsidRDefault="004F1520" w:rsidP="004F1520">
      <w:pPr>
        <w:pStyle w:val="BodyText2"/>
        <w:rPr>
          <w:rFonts w:ascii="Arial" w:hAnsi="Arial" w:cs="Arial"/>
          <w:sz w:val="22"/>
          <w:szCs w:val="22"/>
        </w:rPr>
      </w:pPr>
    </w:p>
    <w:p w:rsidR="004F1520" w:rsidRPr="006A562B" w:rsidRDefault="004F1520" w:rsidP="004F1520">
      <w:pPr>
        <w:pStyle w:val="BodyText2"/>
        <w:rPr>
          <w:rFonts w:ascii="Arial" w:eastAsia="Times New Roman" w:hAnsi="Arial" w:cs="Arial"/>
          <w:sz w:val="22"/>
          <w:szCs w:val="22"/>
        </w:rPr>
      </w:pPr>
      <w:r w:rsidRPr="006A562B">
        <w:rPr>
          <w:rFonts w:ascii="Arial" w:hAnsi="Arial" w:cs="Arial"/>
          <w:sz w:val="22"/>
          <w:szCs w:val="22"/>
        </w:rPr>
        <w:t>This course is an intr</w:t>
      </w:r>
      <w:r w:rsidR="00A97449" w:rsidRPr="006A562B">
        <w:rPr>
          <w:rFonts w:ascii="Arial" w:hAnsi="Arial" w:cs="Arial"/>
          <w:sz w:val="22"/>
          <w:szCs w:val="22"/>
        </w:rPr>
        <w:t>oduction to the Māori world</w:t>
      </w:r>
      <w:r w:rsidR="002105AA" w:rsidRPr="006A562B">
        <w:rPr>
          <w:rFonts w:ascii="Arial" w:hAnsi="Arial" w:cs="Arial"/>
          <w:sz w:val="22"/>
          <w:szCs w:val="22"/>
        </w:rPr>
        <w:t>. It will present a specifically Māori view of how we see our world, our culture and our experiences</w:t>
      </w:r>
      <w:r w:rsidRPr="006A562B">
        <w:rPr>
          <w:rFonts w:ascii="Arial" w:hAnsi="Arial" w:cs="Arial"/>
          <w:sz w:val="22"/>
          <w:szCs w:val="22"/>
        </w:rPr>
        <w:t xml:space="preserve">. It will give </w:t>
      </w:r>
      <w:r w:rsidR="006665C7" w:rsidRPr="006A562B">
        <w:rPr>
          <w:rFonts w:ascii="Arial" w:hAnsi="Arial" w:cs="Arial"/>
          <w:sz w:val="22"/>
          <w:szCs w:val="22"/>
        </w:rPr>
        <w:t xml:space="preserve">Māori </w:t>
      </w:r>
      <w:r w:rsidRPr="006A562B">
        <w:rPr>
          <w:rFonts w:ascii="Arial" w:hAnsi="Arial" w:cs="Arial"/>
          <w:sz w:val="22"/>
          <w:szCs w:val="22"/>
        </w:rPr>
        <w:t xml:space="preserve">insights into topics that are </w:t>
      </w:r>
      <w:r w:rsidR="006665C7" w:rsidRPr="006A562B">
        <w:rPr>
          <w:rFonts w:ascii="Arial" w:hAnsi="Arial" w:cs="Arial"/>
          <w:sz w:val="22"/>
          <w:szCs w:val="22"/>
        </w:rPr>
        <w:t xml:space="preserve">often discussed and </w:t>
      </w:r>
      <w:r w:rsidRPr="006A562B">
        <w:rPr>
          <w:rFonts w:ascii="Arial" w:hAnsi="Arial" w:cs="Arial"/>
          <w:sz w:val="22"/>
          <w:szCs w:val="22"/>
        </w:rPr>
        <w:t>sometimes controversial</w:t>
      </w:r>
      <w:r w:rsidR="006665C7" w:rsidRPr="006A562B">
        <w:rPr>
          <w:rFonts w:ascii="Arial" w:hAnsi="Arial" w:cs="Arial"/>
          <w:sz w:val="22"/>
          <w:szCs w:val="22"/>
        </w:rPr>
        <w:t>,</w:t>
      </w:r>
      <w:r w:rsidRPr="006A562B">
        <w:rPr>
          <w:rFonts w:ascii="Arial" w:hAnsi="Arial" w:cs="Arial"/>
          <w:sz w:val="22"/>
          <w:szCs w:val="22"/>
        </w:rPr>
        <w:t xml:space="preserve"> and </w:t>
      </w:r>
      <w:r w:rsidR="006665C7" w:rsidRPr="006A562B">
        <w:rPr>
          <w:rFonts w:ascii="Arial" w:hAnsi="Arial" w:cs="Arial"/>
          <w:sz w:val="22"/>
          <w:szCs w:val="22"/>
        </w:rPr>
        <w:t xml:space="preserve">that </w:t>
      </w:r>
      <w:r w:rsidRPr="006A562B">
        <w:rPr>
          <w:rFonts w:ascii="Arial" w:hAnsi="Arial" w:cs="Arial"/>
          <w:sz w:val="22"/>
          <w:szCs w:val="22"/>
        </w:rPr>
        <w:t>continue to shape contemporary life in New Zealand.  These in</w:t>
      </w:r>
      <w:r w:rsidR="006665C7" w:rsidRPr="006A562B">
        <w:rPr>
          <w:rFonts w:ascii="Arial" w:hAnsi="Arial" w:cs="Arial"/>
          <w:sz w:val="22"/>
          <w:szCs w:val="22"/>
        </w:rPr>
        <w:t>clude aspects of world view and cosmology</w:t>
      </w:r>
      <w:r w:rsidRPr="006A562B">
        <w:rPr>
          <w:rFonts w:ascii="Arial" w:hAnsi="Arial" w:cs="Arial"/>
          <w:sz w:val="22"/>
          <w:szCs w:val="22"/>
        </w:rPr>
        <w:t>,</w:t>
      </w:r>
      <w:r w:rsidR="006665C7" w:rsidRPr="006A562B">
        <w:rPr>
          <w:rFonts w:ascii="Arial" w:hAnsi="Arial" w:cs="Arial"/>
          <w:sz w:val="22"/>
          <w:szCs w:val="22"/>
        </w:rPr>
        <w:t xml:space="preserve"> </w:t>
      </w:r>
      <w:r w:rsidR="00280E62">
        <w:rPr>
          <w:rFonts w:ascii="Arial" w:hAnsi="Arial" w:cs="Arial"/>
          <w:sz w:val="22"/>
          <w:szCs w:val="22"/>
        </w:rPr>
        <w:t xml:space="preserve">mātauranga, </w:t>
      </w:r>
      <w:r w:rsidR="006665C7" w:rsidRPr="006A562B">
        <w:rPr>
          <w:rFonts w:ascii="Arial" w:hAnsi="Arial" w:cs="Arial"/>
          <w:sz w:val="22"/>
          <w:szCs w:val="22"/>
        </w:rPr>
        <w:t xml:space="preserve">the arrival of our Māori ancestors, the structure and nature of Māori society, leadership, </w:t>
      </w:r>
      <w:r w:rsidRPr="006A562B">
        <w:rPr>
          <w:rFonts w:ascii="Arial" w:hAnsi="Arial" w:cs="Arial"/>
          <w:sz w:val="22"/>
          <w:szCs w:val="22"/>
        </w:rPr>
        <w:t xml:space="preserve">the </w:t>
      </w:r>
      <w:r w:rsidR="006665C7" w:rsidRPr="006A562B">
        <w:rPr>
          <w:rFonts w:ascii="Arial" w:hAnsi="Arial" w:cs="Arial"/>
          <w:sz w:val="22"/>
          <w:szCs w:val="22"/>
        </w:rPr>
        <w:t>arrival of Europeans, the 1835</w:t>
      </w:r>
      <w:r w:rsidRPr="006A562B">
        <w:rPr>
          <w:rFonts w:ascii="Arial" w:hAnsi="Arial" w:cs="Arial"/>
          <w:sz w:val="22"/>
          <w:szCs w:val="22"/>
        </w:rPr>
        <w:t xml:space="preserve"> </w:t>
      </w:r>
      <w:r w:rsidR="00471E45" w:rsidRPr="006A562B">
        <w:rPr>
          <w:rFonts w:ascii="Arial" w:hAnsi="Arial" w:cs="Arial"/>
          <w:sz w:val="22"/>
          <w:szCs w:val="22"/>
        </w:rPr>
        <w:t>He Whakaput</w:t>
      </w:r>
      <w:r w:rsidR="00514415">
        <w:rPr>
          <w:rFonts w:ascii="Arial" w:hAnsi="Arial" w:cs="Arial"/>
          <w:sz w:val="22"/>
          <w:szCs w:val="22"/>
        </w:rPr>
        <w:t>anga o te Rangatiratanga o Nu Tī</w:t>
      </w:r>
      <w:r w:rsidR="00471E45" w:rsidRPr="006A562B">
        <w:rPr>
          <w:rFonts w:ascii="Arial" w:hAnsi="Arial" w:cs="Arial"/>
          <w:sz w:val="22"/>
          <w:szCs w:val="22"/>
        </w:rPr>
        <w:t xml:space="preserve">reni </w:t>
      </w:r>
      <w:r w:rsidR="0085203F" w:rsidRPr="006A562B">
        <w:rPr>
          <w:rFonts w:ascii="Arial" w:hAnsi="Arial" w:cs="Arial"/>
          <w:sz w:val="22"/>
          <w:szCs w:val="22"/>
        </w:rPr>
        <w:t>a</w:t>
      </w:r>
      <w:r w:rsidR="006665C7" w:rsidRPr="006A562B">
        <w:rPr>
          <w:rFonts w:ascii="Arial" w:hAnsi="Arial" w:cs="Arial"/>
          <w:sz w:val="22"/>
          <w:szCs w:val="22"/>
        </w:rPr>
        <w:t xml:space="preserve">nd the 1840 </w:t>
      </w:r>
      <w:r w:rsidRPr="006A562B">
        <w:rPr>
          <w:rFonts w:ascii="Arial" w:hAnsi="Arial" w:cs="Arial"/>
          <w:sz w:val="22"/>
          <w:szCs w:val="22"/>
        </w:rPr>
        <w:t>T</w:t>
      </w:r>
      <w:r w:rsidR="0085203F" w:rsidRPr="006A562B">
        <w:rPr>
          <w:rFonts w:ascii="Arial" w:hAnsi="Arial" w:cs="Arial"/>
          <w:sz w:val="22"/>
          <w:szCs w:val="22"/>
        </w:rPr>
        <w:t xml:space="preserve">iriti o </w:t>
      </w:r>
      <w:r w:rsidRPr="006A562B">
        <w:rPr>
          <w:rFonts w:ascii="Arial" w:hAnsi="Arial" w:cs="Arial"/>
          <w:sz w:val="22"/>
          <w:szCs w:val="22"/>
        </w:rPr>
        <w:t>Waitangi</w:t>
      </w:r>
      <w:r w:rsidR="001131A1" w:rsidRPr="006A562B">
        <w:rPr>
          <w:rFonts w:ascii="Arial" w:hAnsi="Arial" w:cs="Arial"/>
          <w:sz w:val="22"/>
          <w:szCs w:val="22"/>
        </w:rPr>
        <w:t xml:space="preserve">, </w:t>
      </w:r>
      <w:r w:rsidR="00805704" w:rsidRPr="006A562B">
        <w:rPr>
          <w:rFonts w:ascii="Arial" w:hAnsi="Arial" w:cs="Arial"/>
          <w:sz w:val="22"/>
          <w:szCs w:val="22"/>
        </w:rPr>
        <w:t xml:space="preserve">the </w:t>
      </w:r>
      <w:r w:rsidR="006665C7" w:rsidRPr="006A562B">
        <w:rPr>
          <w:rFonts w:ascii="Arial" w:hAnsi="Arial" w:cs="Arial"/>
          <w:sz w:val="22"/>
          <w:szCs w:val="22"/>
        </w:rPr>
        <w:t xml:space="preserve">impact of </w:t>
      </w:r>
      <w:r w:rsidR="001C56F3" w:rsidRPr="006A562B">
        <w:rPr>
          <w:rFonts w:ascii="Arial" w:hAnsi="Arial" w:cs="Arial"/>
          <w:sz w:val="22"/>
          <w:szCs w:val="22"/>
        </w:rPr>
        <w:t>British settlement</w:t>
      </w:r>
      <w:r w:rsidR="0085203F" w:rsidRPr="006A562B">
        <w:rPr>
          <w:rFonts w:ascii="Arial" w:hAnsi="Arial" w:cs="Arial"/>
          <w:sz w:val="22"/>
          <w:szCs w:val="22"/>
        </w:rPr>
        <w:t xml:space="preserve"> and colonisation</w:t>
      </w:r>
      <w:r w:rsidR="006665C7" w:rsidRPr="006A562B">
        <w:rPr>
          <w:rFonts w:ascii="Arial" w:hAnsi="Arial" w:cs="Arial"/>
          <w:sz w:val="22"/>
          <w:szCs w:val="22"/>
        </w:rPr>
        <w:t xml:space="preserve"> on Māori society, </w:t>
      </w:r>
      <w:r w:rsidR="00352139">
        <w:rPr>
          <w:rFonts w:ascii="Arial" w:hAnsi="Arial" w:cs="Arial"/>
          <w:sz w:val="22"/>
          <w:szCs w:val="22"/>
        </w:rPr>
        <w:t>racism</w:t>
      </w:r>
      <w:r w:rsidR="007E3248" w:rsidRPr="006A562B">
        <w:rPr>
          <w:rFonts w:ascii="Arial" w:hAnsi="Arial" w:cs="Arial"/>
          <w:sz w:val="22"/>
          <w:szCs w:val="22"/>
        </w:rPr>
        <w:t xml:space="preserve">, </w:t>
      </w:r>
      <w:r w:rsidR="006665C7" w:rsidRPr="006A562B">
        <w:rPr>
          <w:rFonts w:ascii="Arial" w:hAnsi="Arial" w:cs="Arial"/>
          <w:sz w:val="22"/>
          <w:szCs w:val="22"/>
        </w:rPr>
        <w:t>the struggle for Māori rights to the present day, the Waitangi Tribunal</w:t>
      </w:r>
      <w:r w:rsidR="007E3248" w:rsidRPr="006A562B">
        <w:rPr>
          <w:rFonts w:ascii="Arial" w:hAnsi="Arial" w:cs="Arial"/>
          <w:sz w:val="22"/>
          <w:szCs w:val="22"/>
        </w:rPr>
        <w:t xml:space="preserve"> and </w:t>
      </w:r>
      <w:r w:rsidR="00CE2860">
        <w:rPr>
          <w:rFonts w:ascii="Arial" w:hAnsi="Arial" w:cs="Arial"/>
          <w:sz w:val="22"/>
          <w:szCs w:val="22"/>
        </w:rPr>
        <w:t>the settlement of treaty claims</w:t>
      </w:r>
      <w:r w:rsidR="001C56F3" w:rsidRPr="006A562B">
        <w:rPr>
          <w:rFonts w:ascii="Arial" w:hAnsi="Arial" w:cs="Arial"/>
          <w:sz w:val="22"/>
          <w:szCs w:val="22"/>
        </w:rPr>
        <w:t>, activism</w:t>
      </w:r>
      <w:r w:rsidR="007E3248" w:rsidRPr="006A562B">
        <w:rPr>
          <w:rFonts w:ascii="Arial" w:hAnsi="Arial" w:cs="Arial"/>
          <w:sz w:val="22"/>
          <w:szCs w:val="22"/>
        </w:rPr>
        <w:t xml:space="preserve">, </w:t>
      </w:r>
      <w:r w:rsidR="0032626E">
        <w:rPr>
          <w:rFonts w:ascii="Arial" w:hAnsi="Arial" w:cs="Arial"/>
          <w:sz w:val="22"/>
          <w:szCs w:val="22"/>
        </w:rPr>
        <w:t>incarceration</w:t>
      </w:r>
      <w:r w:rsidR="007E3248" w:rsidRPr="006A562B">
        <w:rPr>
          <w:rFonts w:ascii="Arial" w:hAnsi="Arial" w:cs="Arial"/>
          <w:sz w:val="22"/>
          <w:szCs w:val="22"/>
        </w:rPr>
        <w:t xml:space="preserve">, health, </w:t>
      </w:r>
      <w:r w:rsidR="005D4DF8">
        <w:rPr>
          <w:rFonts w:ascii="Arial" w:hAnsi="Arial" w:cs="Arial"/>
          <w:sz w:val="22"/>
          <w:szCs w:val="22"/>
        </w:rPr>
        <w:t>politics</w:t>
      </w:r>
      <w:r w:rsidR="007E3248" w:rsidRPr="006A562B">
        <w:rPr>
          <w:rFonts w:ascii="Arial" w:hAnsi="Arial" w:cs="Arial"/>
          <w:sz w:val="22"/>
          <w:szCs w:val="22"/>
        </w:rPr>
        <w:t xml:space="preserve">, </w:t>
      </w:r>
      <w:r w:rsidR="00352139">
        <w:rPr>
          <w:rFonts w:ascii="Arial" w:hAnsi="Arial" w:cs="Arial"/>
          <w:sz w:val="22"/>
          <w:szCs w:val="22"/>
        </w:rPr>
        <w:t xml:space="preserve">mau moko, kapa haka </w:t>
      </w:r>
      <w:r w:rsidR="00805704" w:rsidRPr="006A562B">
        <w:rPr>
          <w:rFonts w:ascii="Arial" w:hAnsi="Arial" w:cs="Arial"/>
          <w:sz w:val="22"/>
          <w:szCs w:val="22"/>
        </w:rPr>
        <w:t xml:space="preserve">and </w:t>
      </w:r>
      <w:r w:rsidR="007E3248" w:rsidRPr="006A562B">
        <w:rPr>
          <w:rFonts w:ascii="Arial" w:hAnsi="Arial" w:cs="Arial"/>
          <w:sz w:val="22"/>
          <w:szCs w:val="22"/>
        </w:rPr>
        <w:t>constitutional transformation</w:t>
      </w:r>
      <w:r w:rsidRPr="006A562B">
        <w:rPr>
          <w:rFonts w:ascii="Arial" w:hAnsi="Arial" w:cs="Arial"/>
          <w:sz w:val="22"/>
          <w:szCs w:val="22"/>
        </w:rPr>
        <w:t xml:space="preserve">.  </w:t>
      </w:r>
    </w:p>
    <w:p w:rsidR="00AD4E65" w:rsidRPr="006A562B" w:rsidRDefault="00AD4E65" w:rsidP="004F1520">
      <w:pPr>
        <w:jc w:val="both"/>
        <w:rPr>
          <w:rFonts w:ascii="Arial" w:hAnsi="Arial" w:cs="Arial"/>
          <w:sz w:val="22"/>
          <w:szCs w:val="22"/>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4F1520" w:rsidRPr="006A562B" w:rsidTr="00AB28A5">
        <w:tc>
          <w:tcPr>
            <w:tcW w:w="8640" w:type="dxa"/>
            <w:shd w:val="pct20" w:color="auto" w:fill="auto"/>
          </w:tcPr>
          <w:p w:rsidR="004F1520" w:rsidRPr="006A562B" w:rsidRDefault="000C6F40" w:rsidP="00AB28A5">
            <w:pPr>
              <w:pStyle w:val="Heading3"/>
              <w:rPr>
                <w:rFonts w:ascii="Arial" w:hAnsi="Arial" w:cs="Arial"/>
                <w:sz w:val="28"/>
                <w:szCs w:val="28"/>
              </w:rPr>
            </w:pPr>
            <w:r>
              <w:rPr>
                <w:rFonts w:ascii="Arial" w:hAnsi="Arial" w:cs="Arial"/>
                <w:sz w:val="28"/>
                <w:szCs w:val="28"/>
              </w:rPr>
              <w:t>Course o</w:t>
            </w:r>
            <w:r w:rsidR="003D2B75" w:rsidRPr="006A562B">
              <w:rPr>
                <w:rFonts w:ascii="Arial" w:hAnsi="Arial" w:cs="Arial"/>
                <w:sz w:val="28"/>
                <w:szCs w:val="28"/>
              </w:rPr>
              <w:t>bjectives</w:t>
            </w:r>
          </w:p>
        </w:tc>
      </w:tr>
    </w:tbl>
    <w:p w:rsidR="004F1520" w:rsidRPr="006A562B" w:rsidRDefault="004F1520" w:rsidP="004F1520">
      <w:pPr>
        <w:jc w:val="both"/>
        <w:rPr>
          <w:rFonts w:ascii="Arial" w:hAnsi="Arial" w:cs="Arial"/>
          <w:sz w:val="22"/>
          <w:szCs w:val="22"/>
        </w:rPr>
      </w:pPr>
    </w:p>
    <w:p w:rsidR="004F1520" w:rsidRPr="006A562B" w:rsidRDefault="004F1520" w:rsidP="004F1520">
      <w:pPr>
        <w:jc w:val="both"/>
        <w:rPr>
          <w:rFonts w:ascii="Arial" w:hAnsi="Arial" w:cs="Arial"/>
          <w:sz w:val="22"/>
          <w:szCs w:val="22"/>
        </w:rPr>
      </w:pPr>
      <w:r w:rsidRPr="006A562B">
        <w:rPr>
          <w:rFonts w:ascii="Arial" w:hAnsi="Arial" w:cs="Arial"/>
          <w:sz w:val="22"/>
          <w:szCs w:val="22"/>
        </w:rPr>
        <w:t xml:space="preserve">By the end of the course you will have acquired a good understanding of key aspects of </w:t>
      </w:r>
      <w:r w:rsidR="00715474" w:rsidRPr="006A562B">
        <w:rPr>
          <w:rFonts w:ascii="Arial" w:hAnsi="Arial" w:cs="Arial"/>
          <w:sz w:val="22"/>
          <w:szCs w:val="22"/>
        </w:rPr>
        <w:t>the Māori world</w:t>
      </w:r>
      <w:r w:rsidR="002105AA" w:rsidRPr="006A562B">
        <w:rPr>
          <w:rFonts w:ascii="Arial" w:hAnsi="Arial" w:cs="Arial"/>
          <w:sz w:val="22"/>
          <w:szCs w:val="22"/>
        </w:rPr>
        <w:t xml:space="preserve"> as Māori see and understand ourselves</w:t>
      </w:r>
      <w:r w:rsidRPr="002C7115">
        <w:rPr>
          <w:rFonts w:ascii="Arial" w:hAnsi="Arial" w:cs="Arial"/>
          <w:sz w:val="22"/>
          <w:szCs w:val="22"/>
        </w:rPr>
        <w:t xml:space="preserve">.  You will be expected to </w:t>
      </w:r>
      <w:r w:rsidR="007E3248" w:rsidRPr="002C7115">
        <w:rPr>
          <w:rFonts w:ascii="Arial" w:hAnsi="Arial" w:cs="Arial"/>
          <w:sz w:val="22"/>
          <w:szCs w:val="22"/>
        </w:rPr>
        <w:t>answer questions on these topics in multi-choice and short answer questions in the test</w:t>
      </w:r>
      <w:r w:rsidR="002C7115" w:rsidRPr="002C7115">
        <w:rPr>
          <w:rFonts w:ascii="Arial" w:hAnsi="Arial" w:cs="Arial"/>
          <w:sz w:val="22"/>
          <w:szCs w:val="22"/>
        </w:rPr>
        <w:t>s</w:t>
      </w:r>
      <w:r w:rsidR="007E3248" w:rsidRPr="002C7115">
        <w:rPr>
          <w:rFonts w:ascii="Arial" w:hAnsi="Arial" w:cs="Arial"/>
          <w:sz w:val="22"/>
          <w:szCs w:val="22"/>
        </w:rPr>
        <w:t xml:space="preserve">, and in multi-choice, short answer and </w:t>
      </w:r>
      <w:r w:rsidR="0073486D" w:rsidRPr="002C7115">
        <w:rPr>
          <w:rFonts w:ascii="Arial" w:hAnsi="Arial" w:cs="Arial"/>
          <w:sz w:val="22"/>
          <w:szCs w:val="22"/>
        </w:rPr>
        <w:t xml:space="preserve">an </w:t>
      </w:r>
      <w:r w:rsidR="007E3248" w:rsidRPr="002C7115">
        <w:rPr>
          <w:rFonts w:ascii="Arial" w:hAnsi="Arial" w:cs="Arial"/>
          <w:sz w:val="22"/>
          <w:szCs w:val="22"/>
        </w:rPr>
        <w:t>essay</w:t>
      </w:r>
      <w:r w:rsidR="0073486D" w:rsidRPr="002C7115">
        <w:rPr>
          <w:rFonts w:ascii="Arial" w:hAnsi="Arial" w:cs="Arial"/>
          <w:sz w:val="22"/>
          <w:szCs w:val="22"/>
        </w:rPr>
        <w:t xml:space="preserve"> answer</w:t>
      </w:r>
      <w:r w:rsidR="003B3CF3" w:rsidRPr="002C7115">
        <w:rPr>
          <w:rFonts w:ascii="Arial" w:hAnsi="Arial" w:cs="Arial"/>
          <w:sz w:val="22"/>
          <w:szCs w:val="22"/>
        </w:rPr>
        <w:t xml:space="preserve"> in the examination.</w:t>
      </w:r>
      <w:r w:rsidR="003B3CF3" w:rsidRPr="006A562B">
        <w:rPr>
          <w:rFonts w:ascii="Arial" w:hAnsi="Arial" w:cs="Arial"/>
          <w:sz w:val="22"/>
          <w:szCs w:val="22"/>
        </w:rPr>
        <w:t xml:space="preserve"> You will be expected to participate in tutorial discussion. </w:t>
      </w:r>
      <w:r w:rsidRPr="006A562B">
        <w:rPr>
          <w:rFonts w:ascii="Arial" w:hAnsi="Arial" w:cs="Arial"/>
          <w:sz w:val="22"/>
          <w:szCs w:val="22"/>
        </w:rPr>
        <w:t xml:space="preserve">Attendance and participation in tutorials </w:t>
      </w:r>
      <w:r w:rsidR="00CF7933">
        <w:rPr>
          <w:rFonts w:ascii="Arial" w:hAnsi="Arial" w:cs="Arial"/>
          <w:sz w:val="22"/>
          <w:szCs w:val="22"/>
        </w:rPr>
        <w:t xml:space="preserve">is </w:t>
      </w:r>
      <w:r w:rsidRPr="006A562B">
        <w:rPr>
          <w:rFonts w:ascii="Arial" w:hAnsi="Arial" w:cs="Arial"/>
          <w:sz w:val="22"/>
          <w:szCs w:val="22"/>
        </w:rPr>
        <w:t>an important component in being able to think critically and analytically about Māori issues</w:t>
      </w:r>
      <w:r w:rsidR="00715474" w:rsidRPr="006A562B">
        <w:rPr>
          <w:rFonts w:ascii="Arial" w:hAnsi="Arial" w:cs="Arial"/>
          <w:sz w:val="22"/>
          <w:szCs w:val="22"/>
        </w:rPr>
        <w:t>.</w:t>
      </w:r>
      <w:r w:rsidR="002105AA" w:rsidRPr="006A562B">
        <w:rPr>
          <w:rFonts w:ascii="Arial" w:hAnsi="Arial" w:cs="Arial"/>
          <w:sz w:val="22"/>
          <w:szCs w:val="22"/>
        </w:rPr>
        <w:t xml:space="preserve"> </w:t>
      </w:r>
    </w:p>
    <w:p w:rsidR="00F9739A" w:rsidRPr="006A562B" w:rsidRDefault="00F9739A" w:rsidP="004F1520">
      <w:pPr>
        <w:jc w:val="both"/>
        <w:rPr>
          <w:rFonts w:ascii="Arial" w:hAnsi="Arial" w:cs="Arial"/>
          <w:sz w:val="22"/>
          <w:szCs w:val="22"/>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4F1520" w:rsidRPr="006A562B" w:rsidTr="00AB28A5">
        <w:tc>
          <w:tcPr>
            <w:tcW w:w="8640" w:type="dxa"/>
            <w:shd w:val="pct20" w:color="auto" w:fill="auto"/>
          </w:tcPr>
          <w:p w:rsidR="004F1520" w:rsidRPr="006A562B" w:rsidRDefault="00301321" w:rsidP="00AB28A5">
            <w:pPr>
              <w:pStyle w:val="Heading1"/>
              <w:jc w:val="both"/>
              <w:rPr>
                <w:rFonts w:ascii="Arial" w:hAnsi="Arial" w:cs="Arial"/>
                <w:sz w:val="28"/>
                <w:szCs w:val="28"/>
              </w:rPr>
            </w:pPr>
            <w:r>
              <w:rPr>
                <w:rFonts w:ascii="Arial" w:hAnsi="Arial" w:cs="Arial"/>
                <w:sz w:val="28"/>
                <w:szCs w:val="28"/>
              </w:rPr>
              <w:t>Recommended</w:t>
            </w:r>
            <w:r w:rsidR="0011234D" w:rsidRPr="006A562B">
              <w:rPr>
                <w:rFonts w:ascii="Arial" w:hAnsi="Arial" w:cs="Arial"/>
                <w:sz w:val="28"/>
                <w:szCs w:val="28"/>
              </w:rPr>
              <w:t xml:space="preserve"> readings</w:t>
            </w:r>
          </w:p>
        </w:tc>
      </w:tr>
    </w:tbl>
    <w:p w:rsidR="004F1520" w:rsidRPr="006A562B" w:rsidRDefault="004F1520" w:rsidP="004F1520">
      <w:pPr>
        <w:rPr>
          <w:rFonts w:ascii="Arial" w:hAnsi="Arial" w:cs="Arial"/>
          <w:sz w:val="22"/>
          <w:szCs w:val="22"/>
        </w:rPr>
      </w:pPr>
    </w:p>
    <w:p w:rsidR="00301321" w:rsidRDefault="00301321" w:rsidP="00805704">
      <w:pPr>
        <w:jc w:val="both"/>
        <w:rPr>
          <w:rFonts w:ascii="Arial" w:hAnsi="Arial" w:cs="Arial"/>
          <w:sz w:val="22"/>
          <w:szCs w:val="22"/>
        </w:rPr>
      </w:pPr>
      <w:r>
        <w:rPr>
          <w:rFonts w:ascii="Arial" w:hAnsi="Arial" w:cs="Arial"/>
          <w:sz w:val="22"/>
          <w:szCs w:val="22"/>
        </w:rPr>
        <w:t xml:space="preserve">There </w:t>
      </w:r>
      <w:r w:rsidR="003273E3">
        <w:rPr>
          <w:rFonts w:ascii="Arial" w:hAnsi="Arial" w:cs="Arial"/>
          <w:sz w:val="22"/>
          <w:szCs w:val="22"/>
        </w:rPr>
        <w:t>is</w:t>
      </w:r>
      <w:r>
        <w:rPr>
          <w:rFonts w:ascii="Arial" w:hAnsi="Arial" w:cs="Arial"/>
          <w:sz w:val="22"/>
          <w:szCs w:val="22"/>
        </w:rPr>
        <w:t xml:space="preserve"> no required text for this course. All course readings can be accessed on Canvas in the Modules section for each lecture. The following are general texts which provide an overview of the Māori world and Māori experiences that may be useful to provide some context for your studies:</w:t>
      </w:r>
    </w:p>
    <w:p w:rsidR="00301321" w:rsidRDefault="00301321" w:rsidP="00805704">
      <w:pPr>
        <w:jc w:val="both"/>
        <w:rPr>
          <w:rFonts w:ascii="Arial" w:hAnsi="Arial" w:cs="Arial"/>
          <w:sz w:val="22"/>
          <w:szCs w:val="22"/>
        </w:rPr>
      </w:pPr>
    </w:p>
    <w:p w:rsidR="007F1327" w:rsidRDefault="00301321" w:rsidP="007F1327">
      <w:pPr>
        <w:pStyle w:val="ListParagraph"/>
        <w:numPr>
          <w:ilvl w:val="0"/>
          <w:numId w:val="47"/>
        </w:numPr>
        <w:jc w:val="both"/>
        <w:rPr>
          <w:rFonts w:ascii="Arial" w:hAnsi="Arial" w:cs="Arial"/>
          <w:sz w:val="22"/>
          <w:szCs w:val="22"/>
        </w:rPr>
      </w:pPr>
      <w:r w:rsidRPr="00301321">
        <w:rPr>
          <w:rFonts w:ascii="Arial" w:hAnsi="Arial" w:cs="Arial"/>
          <w:sz w:val="22"/>
          <w:szCs w:val="22"/>
        </w:rPr>
        <w:t xml:space="preserve">Walker, Ranginui. (2004). </w:t>
      </w:r>
      <w:r w:rsidRPr="00301321">
        <w:rPr>
          <w:rFonts w:ascii="Arial" w:hAnsi="Arial" w:cs="Arial"/>
          <w:i/>
          <w:sz w:val="22"/>
          <w:szCs w:val="22"/>
        </w:rPr>
        <w:t>Ka Whawhai Tonu Mātou Struggle Without End</w:t>
      </w:r>
      <w:r w:rsidRPr="00301321">
        <w:rPr>
          <w:rFonts w:ascii="Arial" w:hAnsi="Arial" w:cs="Arial"/>
          <w:sz w:val="22"/>
          <w:szCs w:val="22"/>
        </w:rPr>
        <w:t xml:space="preserve"> (Revised ed.). Auckland: Penguin Books.</w:t>
      </w:r>
    </w:p>
    <w:p w:rsidR="00301321" w:rsidRPr="007F1327" w:rsidRDefault="00301321" w:rsidP="007F1327">
      <w:pPr>
        <w:pStyle w:val="ListParagraph"/>
        <w:jc w:val="both"/>
        <w:rPr>
          <w:rFonts w:ascii="Arial" w:hAnsi="Arial" w:cs="Arial"/>
          <w:sz w:val="22"/>
          <w:szCs w:val="22"/>
        </w:rPr>
      </w:pPr>
    </w:p>
    <w:p w:rsidR="00301321" w:rsidRDefault="00301321" w:rsidP="00301321">
      <w:pPr>
        <w:pStyle w:val="ListParagraph"/>
        <w:numPr>
          <w:ilvl w:val="0"/>
          <w:numId w:val="47"/>
        </w:numPr>
        <w:jc w:val="both"/>
        <w:rPr>
          <w:rFonts w:ascii="Arial" w:hAnsi="Arial" w:cs="Arial"/>
          <w:sz w:val="22"/>
          <w:szCs w:val="22"/>
        </w:rPr>
      </w:pPr>
      <w:r w:rsidRPr="00301321">
        <w:rPr>
          <w:rFonts w:ascii="Arial" w:hAnsi="Arial" w:cs="Arial"/>
          <w:sz w:val="22"/>
          <w:szCs w:val="22"/>
        </w:rPr>
        <w:t>Mutu, Margaret.</w:t>
      </w:r>
      <w:r>
        <w:rPr>
          <w:rFonts w:ascii="Arial" w:hAnsi="Arial" w:cs="Arial"/>
          <w:sz w:val="22"/>
          <w:szCs w:val="22"/>
        </w:rPr>
        <w:t xml:space="preserve"> </w:t>
      </w:r>
      <w:r w:rsidRPr="00301321">
        <w:rPr>
          <w:rFonts w:ascii="Arial" w:hAnsi="Arial" w:cs="Arial"/>
          <w:sz w:val="22"/>
          <w:szCs w:val="22"/>
        </w:rPr>
        <w:t>(2011).</w:t>
      </w:r>
      <w:r>
        <w:rPr>
          <w:rFonts w:ascii="Arial" w:hAnsi="Arial" w:cs="Arial"/>
          <w:sz w:val="22"/>
          <w:szCs w:val="22"/>
        </w:rPr>
        <w:t xml:space="preserve"> </w:t>
      </w:r>
      <w:r w:rsidRPr="00301321">
        <w:rPr>
          <w:rFonts w:ascii="Arial" w:hAnsi="Arial" w:cs="Arial"/>
          <w:i/>
          <w:sz w:val="22"/>
          <w:szCs w:val="22"/>
        </w:rPr>
        <w:t xml:space="preserve">The State of Māori Rights. </w:t>
      </w:r>
      <w:r w:rsidRPr="00301321">
        <w:rPr>
          <w:rFonts w:ascii="Arial" w:hAnsi="Arial" w:cs="Arial"/>
          <w:sz w:val="22"/>
          <w:szCs w:val="22"/>
        </w:rPr>
        <w:t xml:space="preserve">Wellington: Huia Publishers. </w:t>
      </w:r>
    </w:p>
    <w:p w:rsidR="007F1327" w:rsidRPr="007F1327" w:rsidRDefault="007F1327" w:rsidP="007F1327">
      <w:pPr>
        <w:jc w:val="both"/>
        <w:rPr>
          <w:rFonts w:ascii="Arial" w:hAnsi="Arial" w:cs="Arial"/>
          <w:sz w:val="22"/>
          <w:szCs w:val="22"/>
        </w:rPr>
      </w:pPr>
    </w:p>
    <w:p w:rsidR="00301321" w:rsidRDefault="007F1327" w:rsidP="007F1327">
      <w:pPr>
        <w:pStyle w:val="ListParagraph"/>
        <w:numPr>
          <w:ilvl w:val="0"/>
          <w:numId w:val="47"/>
        </w:numPr>
        <w:jc w:val="both"/>
        <w:rPr>
          <w:rFonts w:ascii="Arial" w:hAnsi="Arial" w:cs="Arial"/>
          <w:sz w:val="22"/>
          <w:szCs w:val="22"/>
        </w:rPr>
      </w:pPr>
      <w:r>
        <w:rPr>
          <w:rFonts w:ascii="Arial" w:hAnsi="Arial" w:cs="Arial"/>
          <w:sz w:val="22"/>
          <w:szCs w:val="22"/>
        </w:rPr>
        <w:t>Keenan, D</w:t>
      </w:r>
      <w:r w:rsidR="003273E3">
        <w:rPr>
          <w:rFonts w:ascii="Arial" w:hAnsi="Arial" w:cs="Arial"/>
          <w:sz w:val="22"/>
          <w:szCs w:val="22"/>
        </w:rPr>
        <w:t xml:space="preserve">anny </w:t>
      </w:r>
      <w:r>
        <w:rPr>
          <w:rFonts w:ascii="Arial" w:hAnsi="Arial" w:cs="Arial"/>
          <w:sz w:val="22"/>
          <w:szCs w:val="22"/>
        </w:rPr>
        <w:t xml:space="preserve">(Ed.). </w:t>
      </w:r>
      <w:r w:rsidRPr="007F1327">
        <w:rPr>
          <w:rFonts w:ascii="Arial" w:hAnsi="Arial" w:cs="Arial"/>
          <w:sz w:val="22"/>
          <w:szCs w:val="22"/>
        </w:rPr>
        <w:t xml:space="preserve">(2012). </w:t>
      </w:r>
      <w:r w:rsidRPr="007F1327">
        <w:rPr>
          <w:rFonts w:ascii="Arial" w:hAnsi="Arial" w:cs="Arial"/>
          <w:i/>
          <w:sz w:val="22"/>
          <w:szCs w:val="22"/>
        </w:rPr>
        <w:t>Huia Histories of Māori – Ngā Tāhuhu Kōrero</w:t>
      </w:r>
      <w:r>
        <w:rPr>
          <w:rFonts w:ascii="Arial" w:hAnsi="Arial" w:cs="Arial"/>
          <w:sz w:val="22"/>
          <w:szCs w:val="22"/>
        </w:rPr>
        <w:t xml:space="preserve">. Wellington: Huia </w:t>
      </w:r>
      <w:r w:rsidRPr="007F1327">
        <w:rPr>
          <w:rFonts w:ascii="Arial" w:hAnsi="Arial" w:cs="Arial"/>
          <w:sz w:val="22"/>
          <w:szCs w:val="22"/>
        </w:rPr>
        <w:t>Publishers</w:t>
      </w:r>
      <w:r>
        <w:rPr>
          <w:rFonts w:ascii="Arial" w:hAnsi="Arial" w:cs="Arial"/>
          <w:sz w:val="22"/>
          <w:szCs w:val="22"/>
        </w:rPr>
        <w:t>.</w:t>
      </w:r>
    </w:p>
    <w:p w:rsidR="007F1327" w:rsidRPr="00352139" w:rsidRDefault="007F1327" w:rsidP="00352139">
      <w:pPr>
        <w:jc w:val="both"/>
        <w:rPr>
          <w:rFonts w:ascii="Arial" w:hAnsi="Arial" w:cs="Arial"/>
          <w:sz w:val="22"/>
          <w:szCs w:val="22"/>
        </w:rPr>
      </w:pPr>
    </w:p>
    <w:p w:rsidR="007F1327" w:rsidRDefault="007F1327" w:rsidP="007F1327">
      <w:pPr>
        <w:pStyle w:val="ListParagraph"/>
        <w:numPr>
          <w:ilvl w:val="0"/>
          <w:numId w:val="47"/>
        </w:numPr>
        <w:jc w:val="both"/>
        <w:rPr>
          <w:rFonts w:ascii="Arial" w:hAnsi="Arial" w:cs="Arial"/>
          <w:sz w:val="22"/>
          <w:szCs w:val="22"/>
        </w:rPr>
      </w:pPr>
      <w:r w:rsidRPr="007F1327">
        <w:rPr>
          <w:rFonts w:ascii="Arial" w:hAnsi="Arial" w:cs="Arial"/>
          <w:sz w:val="22"/>
          <w:szCs w:val="22"/>
        </w:rPr>
        <w:t>Anderson, Athol, Binney, Judith</w:t>
      </w:r>
      <w:r>
        <w:rPr>
          <w:rFonts w:ascii="Arial" w:hAnsi="Arial" w:cs="Arial"/>
          <w:sz w:val="22"/>
          <w:szCs w:val="22"/>
        </w:rPr>
        <w:t xml:space="preserve"> &amp; Harris, Aroha. </w:t>
      </w:r>
      <w:r w:rsidRPr="007F1327">
        <w:rPr>
          <w:rFonts w:ascii="Arial" w:hAnsi="Arial" w:cs="Arial"/>
          <w:sz w:val="22"/>
          <w:szCs w:val="22"/>
        </w:rPr>
        <w:t xml:space="preserve">(2014). </w:t>
      </w:r>
      <w:r w:rsidRPr="007F1327">
        <w:rPr>
          <w:rFonts w:ascii="Arial" w:hAnsi="Arial" w:cs="Arial"/>
          <w:i/>
          <w:sz w:val="22"/>
          <w:szCs w:val="22"/>
        </w:rPr>
        <w:t>Tangata Whenua: An Illustrated History</w:t>
      </w:r>
      <w:r w:rsidRPr="007F1327">
        <w:rPr>
          <w:rFonts w:ascii="Arial" w:hAnsi="Arial" w:cs="Arial"/>
          <w:sz w:val="22"/>
          <w:szCs w:val="22"/>
        </w:rPr>
        <w:t xml:space="preserve">. Wellington: Bridget Williams Books. </w:t>
      </w:r>
    </w:p>
    <w:p w:rsidR="00352139" w:rsidRPr="00352139" w:rsidRDefault="00352139" w:rsidP="00352139">
      <w:pPr>
        <w:jc w:val="both"/>
        <w:rPr>
          <w:rFonts w:ascii="Arial" w:hAnsi="Arial" w:cs="Arial"/>
          <w:sz w:val="22"/>
          <w:szCs w:val="22"/>
        </w:rPr>
      </w:pPr>
    </w:p>
    <w:p w:rsidR="00ED047C" w:rsidRPr="00E41AB1" w:rsidRDefault="00352139" w:rsidP="00805704">
      <w:pPr>
        <w:pStyle w:val="ListParagraph"/>
        <w:numPr>
          <w:ilvl w:val="0"/>
          <w:numId w:val="47"/>
        </w:numPr>
        <w:jc w:val="both"/>
        <w:rPr>
          <w:rFonts w:ascii="Arial" w:hAnsi="Arial" w:cs="Arial"/>
          <w:sz w:val="22"/>
          <w:szCs w:val="22"/>
        </w:rPr>
      </w:pPr>
      <w:r>
        <w:rPr>
          <w:rFonts w:ascii="Arial" w:hAnsi="Arial" w:cs="Arial"/>
          <w:sz w:val="22"/>
          <w:szCs w:val="22"/>
        </w:rPr>
        <w:t xml:space="preserve">Reilly, Michael, Duncan, Suzanne, Leoni, Gianna, Paterson, Lachy, Carter, Lyn, Rātima, Matiu, &amp; Rewi, Poia (Eds.). (2018). </w:t>
      </w:r>
      <w:r w:rsidRPr="007F1327">
        <w:rPr>
          <w:rFonts w:ascii="Arial" w:hAnsi="Arial" w:cs="Arial"/>
          <w:i/>
          <w:sz w:val="22"/>
          <w:szCs w:val="22"/>
        </w:rPr>
        <w:t>Te Kōparapara: An Introduction to the Māori World</w:t>
      </w:r>
      <w:r>
        <w:rPr>
          <w:rFonts w:ascii="Arial" w:hAnsi="Arial" w:cs="Arial"/>
          <w:sz w:val="22"/>
          <w:szCs w:val="22"/>
        </w:rPr>
        <w:t>. Auckl</w:t>
      </w:r>
      <w:r w:rsidR="00E41AB1">
        <w:rPr>
          <w:rFonts w:ascii="Arial" w:hAnsi="Arial" w:cs="Arial"/>
          <w:sz w:val="22"/>
          <w:szCs w:val="22"/>
        </w:rPr>
        <w:t>and: Auckland University Press.</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B2556D" w:rsidRPr="006A562B" w:rsidTr="007556D5">
        <w:tc>
          <w:tcPr>
            <w:tcW w:w="10490" w:type="dxa"/>
            <w:shd w:val="pct20" w:color="auto" w:fill="auto"/>
          </w:tcPr>
          <w:p w:rsidR="00B2556D" w:rsidRPr="006A562B" w:rsidRDefault="000C6F40" w:rsidP="00AB28A5">
            <w:pPr>
              <w:pStyle w:val="Heading1"/>
              <w:jc w:val="both"/>
              <w:rPr>
                <w:rFonts w:ascii="Arial" w:hAnsi="Arial" w:cs="Arial"/>
                <w:sz w:val="28"/>
                <w:szCs w:val="28"/>
              </w:rPr>
            </w:pPr>
            <w:r>
              <w:rPr>
                <w:rFonts w:ascii="Arial" w:hAnsi="Arial" w:cs="Arial"/>
                <w:sz w:val="28"/>
                <w:szCs w:val="28"/>
              </w:rPr>
              <w:lastRenderedPageBreak/>
              <w:t>Course o</w:t>
            </w:r>
            <w:r w:rsidR="00B2556D" w:rsidRPr="006A562B">
              <w:rPr>
                <w:rFonts w:ascii="Arial" w:hAnsi="Arial" w:cs="Arial"/>
                <w:sz w:val="28"/>
                <w:szCs w:val="28"/>
              </w:rPr>
              <w:t>utline</w:t>
            </w:r>
          </w:p>
        </w:tc>
      </w:tr>
    </w:tbl>
    <w:tbl>
      <w:tblPr>
        <w:tblStyle w:val="TableGrid"/>
        <w:tblW w:w="10490" w:type="dxa"/>
        <w:tblInd w:w="-459" w:type="dxa"/>
        <w:tblLayout w:type="fixed"/>
        <w:tblLook w:val="04A0" w:firstRow="1" w:lastRow="0" w:firstColumn="1" w:lastColumn="0" w:noHBand="0" w:noVBand="1"/>
      </w:tblPr>
      <w:tblGrid>
        <w:gridCol w:w="709"/>
        <w:gridCol w:w="992"/>
        <w:gridCol w:w="1276"/>
        <w:gridCol w:w="3714"/>
        <w:gridCol w:w="3799"/>
      </w:tblGrid>
      <w:tr w:rsidR="00C67B4E" w:rsidRPr="006A562B" w:rsidTr="00ED047C">
        <w:tc>
          <w:tcPr>
            <w:tcW w:w="709" w:type="dxa"/>
          </w:tcPr>
          <w:p w:rsidR="00C67B4E" w:rsidRPr="006A562B" w:rsidRDefault="00C67B4E" w:rsidP="00EB172E">
            <w:pPr>
              <w:pStyle w:val="BodyText2"/>
              <w:spacing w:before="60" w:after="60"/>
              <w:rPr>
                <w:rFonts w:ascii="Arial" w:hAnsi="Arial" w:cs="Arial"/>
                <w:b/>
                <w:bCs/>
                <w:szCs w:val="22"/>
              </w:rPr>
            </w:pPr>
            <w:r w:rsidRPr="006A562B">
              <w:rPr>
                <w:rFonts w:ascii="Arial" w:hAnsi="Arial" w:cs="Arial"/>
                <w:b/>
                <w:bCs/>
                <w:szCs w:val="22"/>
              </w:rPr>
              <w:t>Lecture</w:t>
            </w:r>
            <w:r w:rsidR="009C67AA" w:rsidRPr="006A562B">
              <w:rPr>
                <w:rFonts w:ascii="Arial" w:hAnsi="Arial" w:cs="Arial"/>
                <w:b/>
                <w:bCs/>
                <w:szCs w:val="22"/>
              </w:rPr>
              <w:t xml:space="preserve"> No.</w:t>
            </w:r>
          </w:p>
        </w:tc>
        <w:tc>
          <w:tcPr>
            <w:tcW w:w="992" w:type="dxa"/>
            <w:hideMark/>
          </w:tcPr>
          <w:p w:rsidR="00C67B4E" w:rsidRPr="006A562B" w:rsidRDefault="00C67B4E" w:rsidP="00EB172E">
            <w:pPr>
              <w:pStyle w:val="BodyText2"/>
              <w:spacing w:before="60" w:after="60"/>
              <w:rPr>
                <w:rFonts w:ascii="Arial" w:hAnsi="Arial" w:cs="Arial"/>
                <w:b/>
                <w:bCs/>
                <w:szCs w:val="22"/>
              </w:rPr>
            </w:pPr>
            <w:r w:rsidRPr="006A562B">
              <w:rPr>
                <w:rFonts w:ascii="Arial" w:hAnsi="Arial" w:cs="Arial"/>
                <w:b/>
                <w:bCs/>
                <w:szCs w:val="22"/>
              </w:rPr>
              <w:t>Date</w:t>
            </w:r>
          </w:p>
        </w:tc>
        <w:tc>
          <w:tcPr>
            <w:tcW w:w="1276" w:type="dxa"/>
            <w:hideMark/>
          </w:tcPr>
          <w:p w:rsidR="00C67B4E" w:rsidRPr="006A562B" w:rsidRDefault="00C67B4E" w:rsidP="00EB172E">
            <w:pPr>
              <w:pStyle w:val="BodyText2"/>
              <w:spacing w:before="60" w:after="60"/>
              <w:jc w:val="left"/>
              <w:rPr>
                <w:rFonts w:ascii="Arial" w:hAnsi="Arial" w:cs="Arial"/>
                <w:szCs w:val="22"/>
              </w:rPr>
            </w:pPr>
            <w:r w:rsidRPr="006A562B">
              <w:rPr>
                <w:rFonts w:ascii="Arial" w:hAnsi="Arial" w:cs="Arial"/>
                <w:b/>
                <w:bCs/>
                <w:szCs w:val="22"/>
              </w:rPr>
              <w:t xml:space="preserve">Lecturer           </w:t>
            </w:r>
          </w:p>
        </w:tc>
        <w:tc>
          <w:tcPr>
            <w:tcW w:w="3714" w:type="dxa"/>
          </w:tcPr>
          <w:p w:rsidR="00C67B4E" w:rsidRPr="006A562B" w:rsidRDefault="00C67B4E" w:rsidP="00EB172E">
            <w:pPr>
              <w:pStyle w:val="BodyText2"/>
              <w:spacing w:before="60" w:after="60"/>
              <w:jc w:val="center"/>
              <w:rPr>
                <w:rFonts w:ascii="Arial" w:hAnsi="Arial" w:cs="Arial"/>
                <w:b/>
                <w:bCs/>
                <w:szCs w:val="22"/>
              </w:rPr>
            </w:pPr>
            <w:r w:rsidRPr="006A562B">
              <w:rPr>
                <w:rFonts w:ascii="Arial" w:hAnsi="Arial" w:cs="Arial"/>
                <w:b/>
                <w:bCs/>
                <w:szCs w:val="22"/>
              </w:rPr>
              <w:t>Lecture Schedule</w:t>
            </w:r>
          </w:p>
          <w:p w:rsidR="00C67B4E" w:rsidRPr="006A562B" w:rsidRDefault="00CE2860" w:rsidP="00EB172E">
            <w:pPr>
              <w:pStyle w:val="BodyText2"/>
              <w:spacing w:before="60" w:after="60"/>
              <w:jc w:val="center"/>
              <w:rPr>
                <w:rFonts w:ascii="Arial" w:hAnsi="Arial" w:cs="Arial"/>
                <w:szCs w:val="22"/>
              </w:rPr>
            </w:pPr>
            <w:r>
              <w:rPr>
                <w:rFonts w:ascii="Arial" w:hAnsi="Arial" w:cs="Arial"/>
                <w:b/>
                <w:bCs/>
                <w:szCs w:val="22"/>
              </w:rPr>
              <w:t>(S</w:t>
            </w:r>
            <w:r w:rsidR="00C67B4E" w:rsidRPr="006A562B">
              <w:rPr>
                <w:rFonts w:ascii="Arial" w:hAnsi="Arial" w:cs="Arial"/>
                <w:b/>
                <w:bCs/>
                <w:szCs w:val="22"/>
              </w:rPr>
              <w:t>ubject to change)</w:t>
            </w:r>
          </w:p>
        </w:tc>
        <w:tc>
          <w:tcPr>
            <w:tcW w:w="3799" w:type="dxa"/>
          </w:tcPr>
          <w:p w:rsidR="00574553" w:rsidRPr="006A562B" w:rsidRDefault="00C67B4E" w:rsidP="00EB172E">
            <w:pPr>
              <w:pStyle w:val="BodyText2"/>
              <w:spacing w:before="60" w:after="60"/>
              <w:jc w:val="left"/>
              <w:rPr>
                <w:rFonts w:ascii="Arial" w:hAnsi="Arial" w:cs="Arial"/>
                <w:szCs w:val="22"/>
              </w:rPr>
            </w:pPr>
            <w:r w:rsidRPr="006A562B">
              <w:rPr>
                <w:rFonts w:ascii="Arial" w:hAnsi="Arial" w:cs="Arial"/>
                <w:b/>
                <w:bCs/>
                <w:szCs w:val="22"/>
              </w:rPr>
              <w:t xml:space="preserve">Readings </w:t>
            </w:r>
          </w:p>
          <w:p w:rsidR="00C67B4E" w:rsidRPr="006A562B" w:rsidRDefault="00C67B4E" w:rsidP="00EB172E">
            <w:pPr>
              <w:pStyle w:val="BodyText2"/>
              <w:spacing w:before="60" w:after="60"/>
              <w:jc w:val="left"/>
              <w:rPr>
                <w:rFonts w:ascii="Arial" w:hAnsi="Arial" w:cs="Arial"/>
                <w:szCs w:val="22"/>
              </w:rPr>
            </w:pPr>
          </w:p>
        </w:tc>
      </w:tr>
      <w:tr w:rsidR="00C67B4E" w:rsidRPr="006A562B" w:rsidTr="00ED047C">
        <w:tc>
          <w:tcPr>
            <w:tcW w:w="709" w:type="dxa"/>
          </w:tcPr>
          <w:p w:rsidR="00C67B4E" w:rsidRPr="006A562B" w:rsidRDefault="00C67B4E" w:rsidP="00EB172E">
            <w:pPr>
              <w:pStyle w:val="BodyText2"/>
              <w:spacing w:before="60" w:after="60"/>
              <w:rPr>
                <w:rFonts w:ascii="Arial" w:hAnsi="Arial" w:cs="Arial"/>
                <w:szCs w:val="22"/>
              </w:rPr>
            </w:pPr>
            <w:r w:rsidRPr="006A562B">
              <w:rPr>
                <w:rFonts w:ascii="Arial" w:hAnsi="Arial" w:cs="Arial"/>
                <w:szCs w:val="22"/>
              </w:rPr>
              <w:t>1</w:t>
            </w:r>
          </w:p>
        </w:tc>
        <w:tc>
          <w:tcPr>
            <w:tcW w:w="992" w:type="dxa"/>
            <w:hideMark/>
          </w:tcPr>
          <w:p w:rsidR="00C67B4E" w:rsidRPr="006A562B" w:rsidRDefault="00A619B4" w:rsidP="00EB172E">
            <w:pPr>
              <w:pStyle w:val="BodyText2"/>
              <w:spacing w:before="60" w:after="60"/>
              <w:rPr>
                <w:rFonts w:ascii="Arial" w:hAnsi="Arial" w:cs="Arial"/>
                <w:szCs w:val="22"/>
              </w:rPr>
            </w:pPr>
            <w:r>
              <w:rPr>
                <w:rFonts w:ascii="Arial" w:hAnsi="Arial" w:cs="Arial"/>
                <w:szCs w:val="22"/>
              </w:rPr>
              <w:t>5 Mar</w:t>
            </w:r>
          </w:p>
        </w:tc>
        <w:tc>
          <w:tcPr>
            <w:tcW w:w="1276" w:type="dxa"/>
            <w:hideMark/>
          </w:tcPr>
          <w:p w:rsidR="00C67B4E" w:rsidRPr="006A562B" w:rsidRDefault="0026286D" w:rsidP="00EB172E">
            <w:pPr>
              <w:rPr>
                <w:rFonts w:ascii="Arial" w:hAnsi="Arial" w:cs="Arial"/>
              </w:rPr>
            </w:pPr>
            <w:r w:rsidRPr="006A562B">
              <w:rPr>
                <w:rFonts w:ascii="Arial" w:hAnsi="Arial" w:cs="Arial"/>
              </w:rPr>
              <w:t>McDowell</w:t>
            </w:r>
          </w:p>
        </w:tc>
        <w:tc>
          <w:tcPr>
            <w:tcW w:w="3714" w:type="dxa"/>
            <w:hideMark/>
          </w:tcPr>
          <w:p w:rsidR="00341303" w:rsidRDefault="00341303" w:rsidP="00EB172E">
            <w:pPr>
              <w:pStyle w:val="BodyText2"/>
              <w:spacing w:before="60" w:after="60"/>
              <w:jc w:val="left"/>
              <w:rPr>
                <w:rFonts w:ascii="Arial" w:hAnsi="Arial" w:cs="Arial"/>
                <w:szCs w:val="22"/>
              </w:rPr>
            </w:pPr>
            <w:r>
              <w:rPr>
                <w:rFonts w:ascii="Arial" w:hAnsi="Arial" w:cs="Arial"/>
                <w:szCs w:val="22"/>
              </w:rPr>
              <w:t>Course Introduction</w:t>
            </w:r>
          </w:p>
          <w:p w:rsidR="00C67B4E" w:rsidRPr="006A562B" w:rsidRDefault="008D76EE" w:rsidP="00EB172E">
            <w:pPr>
              <w:pStyle w:val="BodyText2"/>
              <w:spacing w:before="60" w:after="60"/>
              <w:jc w:val="left"/>
              <w:rPr>
                <w:rFonts w:ascii="Arial" w:hAnsi="Arial" w:cs="Arial"/>
                <w:szCs w:val="22"/>
              </w:rPr>
            </w:pPr>
            <w:r w:rsidRPr="006A562B">
              <w:rPr>
                <w:rFonts w:ascii="Arial" w:hAnsi="Arial" w:cs="Arial"/>
                <w:szCs w:val="22"/>
              </w:rPr>
              <w:t>Introduction to t</w:t>
            </w:r>
            <w:r w:rsidR="00C67B4E" w:rsidRPr="006A562B">
              <w:rPr>
                <w:rFonts w:ascii="Arial" w:hAnsi="Arial" w:cs="Arial"/>
                <w:szCs w:val="22"/>
              </w:rPr>
              <w:t xml:space="preserve">he Māori World                                                                                                                                                                                                                                                                                                                                                                                                                                                                                                                                                                                                                                                                                                                                                                                                                                                                                                                                                                                                                                                                                                                                                                                                                                                                                                                                                                                                                                                     </w:t>
            </w:r>
          </w:p>
        </w:tc>
        <w:tc>
          <w:tcPr>
            <w:tcW w:w="3799" w:type="dxa"/>
            <w:hideMark/>
          </w:tcPr>
          <w:p w:rsidR="000008AB" w:rsidRDefault="000008AB" w:rsidP="00EB172E">
            <w:pPr>
              <w:pStyle w:val="BodyText2"/>
              <w:spacing w:before="60" w:after="60"/>
              <w:rPr>
                <w:rFonts w:ascii="Arial" w:hAnsi="Arial" w:cs="Arial"/>
                <w:szCs w:val="22"/>
              </w:rPr>
            </w:pPr>
            <w:r>
              <w:rPr>
                <w:rFonts w:ascii="Arial" w:hAnsi="Arial" w:cs="Arial"/>
                <w:szCs w:val="22"/>
              </w:rPr>
              <w:t>- Mutu (2014) (pp. 91-116)</w:t>
            </w:r>
          </w:p>
          <w:p w:rsidR="00AF1F46" w:rsidRPr="006A562B" w:rsidRDefault="00735F3E" w:rsidP="00EB172E">
            <w:pPr>
              <w:pStyle w:val="BodyText2"/>
              <w:spacing w:before="60" w:after="60"/>
              <w:rPr>
                <w:rFonts w:ascii="Arial" w:hAnsi="Arial" w:cs="Arial"/>
                <w:szCs w:val="22"/>
              </w:rPr>
            </w:pPr>
            <w:r>
              <w:rPr>
                <w:rFonts w:ascii="Arial" w:hAnsi="Arial" w:cs="Arial"/>
                <w:szCs w:val="22"/>
              </w:rPr>
              <w:t>- Walker</w:t>
            </w:r>
            <w:r w:rsidR="0061141E">
              <w:rPr>
                <w:rFonts w:ascii="Arial" w:hAnsi="Arial" w:cs="Arial"/>
                <w:szCs w:val="22"/>
              </w:rPr>
              <w:t xml:space="preserve"> (2004) (pp.63-77</w:t>
            </w:r>
            <w:r w:rsidR="00AF1F46">
              <w:rPr>
                <w:rFonts w:ascii="Arial" w:hAnsi="Arial" w:cs="Arial"/>
                <w:szCs w:val="22"/>
              </w:rPr>
              <w:t>)</w:t>
            </w:r>
            <w:r>
              <w:rPr>
                <w:rFonts w:ascii="Arial" w:hAnsi="Arial" w:cs="Arial"/>
                <w:szCs w:val="22"/>
              </w:rPr>
              <w:t xml:space="preserve"> </w:t>
            </w:r>
          </w:p>
        </w:tc>
      </w:tr>
      <w:tr w:rsidR="008E7A04" w:rsidRPr="006A562B" w:rsidTr="00ED047C">
        <w:tc>
          <w:tcPr>
            <w:tcW w:w="709" w:type="dxa"/>
          </w:tcPr>
          <w:p w:rsidR="008E7A04" w:rsidRPr="006A562B" w:rsidRDefault="008E7A04" w:rsidP="00EB172E">
            <w:pPr>
              <w:pStyle w:val="BodyText2"/>
              <w:spacing w:before="60" w:after="60"/>
              <w:rPr>
                <w:rFonts w:ascii="Arial" w:hAnsi="Arial" w:cs="Arial"/>
                <w:szCs w:val="22"/>
              </w:rPr>
            </w:pPr>
            <w:r>
              <w:rPr>
                <w:rFonts w:ascii="Arial" w:hAnsi="Arial" w:cs="Arial"/>
                <w:szCs w:val="22"/>
              </w:rPr>
              <w:t>2</w:t>
            </w:r>
          </w:p>
        </w:tc>
        <w:tc>
          <w:tcPr>
            <w:tcW w:w="992" w:type="dxa"/>
            <w:hideMark/>
          </w:tcPr>
          <w:p w:rsidR="008E7A04" w:rsidRPr="006A562B" w:rsidRDefault="00A619B4" w:rsidP="00EB172E">
            <w:pPr>
              <w:pStyle w:val="BodyText2"/>
              <w:spacing w:before="60" w:after="60"/>
              <w:rPr>
                <w:rFonts w:ascii="Arial" w:hAnsi="Arial" w:cs="Arial"/>
                <w:szCs w:val="22"/>
              </w:rPr>
            </w:pPr>
            <w:r>
              <w:rPr>
                <w:rFonts w:ascii="Arial" w:hAnsi="Arial" w:cs="Arial"/>
                <w:szCs w:val="22"/>
              </w:rPr>
              <w:t>5 Mar</w:t>
            </w:r>
          </w:p>
        </w:tc>
        <w:tc>
          <w:tcPr>
            <w:tcW w:w="1276" w:type="dxa"/>
            <w:hideMark/>
          </w:tcPr>
          <w:p w:rsidR="008E7A04" w:rsidRPr="00E54C78" w:rsidRDefault="008E7A04" w:rsidP="00EB172E">
            <w:pPr>
              <w:pStyle w:val="BodyText2"/>
              <w:spacing w:before="60" w:after="60"/>
              <w:rPr>
                <w:rFonts w:ascii="Arial" w:hAnsi="Arial" w:cs="Arial"/>
                <w:szCs w:val="22"/>
              </w:rPr>
            </w:pPr>
            <w:r>
              <w:rPr>
                <w:rFonts w:ascii="Arial" w:hAnsi="Arial" w:cs="Arial"/>
                <w:szCs w:val="22"/>
              </w:rPr>
              <w:t>McDowell</w:t>
            </w:r>
          </w:p>
        </w:tc>
        <w:tc>
          <w:tcPr>
            <w:tcW w:w="3714" w:type="dxa"/>
            <w:hideMark/>
          </w:tcPr>
          <w:p w:rsidR="008E7A04" w:rsidRPr="006A562B" w:rsidRDefault="008E7A04" w:rsidP="00EB172E">
            <w:pPr>
              <w:pStyle w:val="BodyText2"/>
              <w:spacing w:before="60" w:after="60"/>
              <w:jc w:val="left"/>
              <w:rPr>
                <w:rFonts w:ascii="Arial" w:hAnsi="Arial" w:cs="Arial"/>
                <w:szCs w:val="22"/>
              </w:rPr>
            </w:pPr>
            <w:r>
              <w:rPr>
                <w:rFonts w:ascii="Arial" w:hAnsi="Arial" w:cs="Arial"/>
                <w:szCs w:val="22"/>
              </w:rPr>
              <w:t>Tikanga: Underlying V</w:t>
            </w:r>
            <w:r w:rsidRPr="006A562B">
              <w:rPr>
                <w:rFonts w:ascii="Arial" w:hAnsi="Arial" w:cs="Arial"/>
                <w:szCs w:val="22"/>
              </w:rPr>
              <w:t>alues</w:t>
            </w:r>
          </w:p>
        </w:tc>
        <w:tc>
          <w:tcPr>
            <w:tcW w:w="3799" w:type="dxa"/>
            <w:hideMark/>
          </w:tcPr>
          <w:p w:rsidR="008E7A04" w:rsidRPr="006A562B" w:rsidRDefault="008E7A04" w:rsidP="00EB172E">
            <w:pPr>
              <w:pStyle w:val="BodyText2"/>
              <w:spacing w:before="60" w:after="60"/>
              <w:rPr>
                <w:rFonts w:ascii="Arial" w:hAnsi="Arial" w:cs="Arial"/>
                <w:szCs w:val="22"/>
              </w:rPr>
            </w:pPr>
            <w:r>
              <w:rPr>
                <w:rFonts w:ascii="Arial" w:hAnsi="Arial" w:cs="Arial"/>
                <w:szCs w:val="22"/>
              </w:rPr>
              <w:t>- Matiu &amp; Mutu (2003) Ch.7</w:t>
            </w:r>
          </w:p>
        </w:tc>
      </w:tr>
      <w:tr w:rsidR="00C67B4E" w:rsidRPr="006A562B" w:rsidTr="00ED047C">
        <w:tc>
          <w:tcPr>
            <w:tcW w:w="709" w:type="dxa"/>
          </w:tcPr>
          <w:p w:rsidR="00C67B4E" w:rsidRPr="006A562B" w:rsidRDefault="008E7A04" w:rsidP="00EB172E">
            <w:pPr>
              <w:pStyle w:val="BodyText2"/>
              <w:spacing w:before="60" w:after="60"/>
              <w:rPr>
                <w:rFonts w:ascii="Arial" w:hAnsi="Arial" w:cs="Arial"/>
                <w:szCs w:val="22"/>
              </w:rPr>
            </w:pPr>
            <w:r>
              <w:rPr>
                <w:rFonts w:ascii="Arial" w:hAnsi="Arial" w:cs="Arial"/>
                <w:szCs w:val="22"/>
              </w:rPr>
              <w:t>3</w:t>
            </w:r>
          </w:p>
        </w:tc>
        <w:tc>
          <w:tcPr>
            <w:tcW w:w="992" w:type="dxa"/>
            <w:hideMark/>
          </w:tcPr>
          <w:p w:rsidR="00C67B4E" w:rsidRPr="006A562B" w:rsidRDefault="00A619B4" w:rsidP="00EB172E">
            <w:pPr>
              <w:pStyle w:val="BodyText2"/>
              <w:spacing w:before="60" w:after="60"/>
              <w:rPr>
                <w:rFonts w:ascii="Arial" w:hAnsi="Arial" w:cs="Arial"/>
                <w:szCs w:val="22"/>
              </w:rPr>
            </w:pPr>
            <w:r>
              <w:rPr>
                <w:rFonts w:ascii="Arial" w:hAnsi="Arial" w:cs="Arial"/>
                <w:szCs w:val="22"/>
              </w:rPr>
              <w:t>12 Mar</w:t>
            </w:r>
          </w:p>
        </w:tc>
        <w:tc>
          <w:tcPr>
            <w:tcW w:w="1276" w:type="dxa"/>
            <w:hideMark/>
          </w:tcPr>
          <w:p w:rsidR="00C67B4E" w:rsidRPr="005A2C15" w:rsidRDefault="00A619B4" w:rsidP="00EB172E">
            <w:pPr>
              <w:pStyle w:val="BodyText2"/>
              <w:spacing w:before="60" w:after="60"/>
              <w:rPr>
                <w:rFonts w:ascii="Arial" w:hAnsi="Arial" w:cs="Arial"/>
                <w:szCs w:val="22"/>
              </w:rPr>
            </w:pPr>
            <w:r>
              <w:rPr>
                <w:rFonts w:ascii="Arial" w:hAnsi="Arial" w:cs="Arial"/>
                <w:szCs w:val="22"/>
              </w:rPr>
              <w:t>Mutu</w:t>
            </w:r>
          </w:p>
        </w:tc>
        <w:tc>
          <w:tcPr>
            <w:tcW w:w="3714" w:type="dxa"/>
            <w:hideMark/>
          </w:tcPr>
          <w:p w:rsidR="00C67B4E" w:rsidRPr="006A562B" w:rsidRDefault="005A2C15" w:rsidP="00EB172E">
            <w:pPr>
              <w:pStyle w:val="BodyText2"/>
              <w:spacing w:before="60" w:after="60"/>
              <w:jc w:val="left"/>
              <w:rPr>
                <w:rFonts w:ascii="Arial" w:hAnsi="Arial" w:cs="Arial"/>
                <w:szCs w:val="22"/>
              </w:rPr>
            </w:pPr>
            <w:r>
              <w:rPr>
                <w:rFonts w:ascii="Arial" w:hAnsi="Arial" w:cs="Arial"/>
                <w:szCs w:val="22"/>
              </w:rPr>
              <w:t>Te Reo Māori</w:t>
            </w:r>
            <w:r w:rsidR="00F67C71">
              <w:rPr>
                <w:rFonts w:ascii="Arial" w:hAnsi="Arial" w:cs="Arial"/>
                <w:szCs w:val="22"/>
              </w:rPr>
              <w:t>: Māori Language</w:t>
            </w:r>
          </w:p>
        </w:tc>
        <w:tc>
          <w:tcPr>
            <w:tcW w:w="3799" w:type="dxa"/>
            <w:hideMark/>
          </w:tcPr>
          <w:p w:rsidR="00A37516" w:rsidRPr="006A562B" w:rsidRDefault="009D194E" w:rsidP="00EB172E">
            <w:pPr>
              <w:pStyle w:val="BodyText2"/>
              <w:spacing w:before="60" w:after="60"/>
              <w:rPr>
                <w:rFonts w:ascii="Arial" w:hAnsi="Arial" w:cs="Arial"/>
                <w:szCs w:val="22"/>
              </w:rPr>
            </w:pPr>
            <w:r>
              <w:rPr>
                <w:rFonts w:ascii="Arial" w:hAnsi="Arial" w:cs="Arial"/>
                <w:szCs w:val="22"/>
              </w:rPr>
              <w:t>- Rewi &amp; Rātima (2018) (pp. 304-323)</w:t>
            </w:r>
          </w:p>
        </w:tc>
      </w:tr>
      <w:tr w:rsidR="005243A9" w:rsidRPr="006A562B" w:rsidTr="00ED047C">
        <w:tc>
          <w:tcPr>
            <w:tcW w:w="709" w:type="dxa"/>
          </w:tcPr>
          <w:p w:rsidR="005243A9" w:rsidRPr="006A562B" w:rsidRDefault="009E47E4" w:rsidP="00EB172E">
            <w:pPr>
              <w:pStyle w:val="BodyText2"/>
              <w:spacing w:before="60" w:after="60"/>
              <w:rPr>
                <w:rFonts w:ascii="Arial" w:hAnsi="Arial" w:cs="Arial"/>
                <w:szCs w:val="22"/>
              </w:rPr>
            </w:pPr>
            <w:r>
              <w:rPr>
                <w:rFonts w:ascii="Arial" w:hAnsi="Arial" w:cs="Arial"/>
                <w:szCs w:val="22"/>
              </w:rPr>
              <w:t>4</w:t>
            </w:r>
          </w:p>
        </w:tc>
        <w:tc>
          <w:tcPr>
            <w:tcW w:w="992" w:type="dxa"/>
            <w:hideMark/>
          </w:tcPr>
          <w:p w:rsidR="005243A9" w:rsidRPr="006A562B" w:rsidRDefault="00A619B4" w:rsidP="00EB172E">
            <w:pPr>
              <w:pStyle w:val="BodyText2"/>
              <w:spacing w:before="60" w:after="60"/>
              <w:rPr>
                <w:rFonts w:ascii="Arial" w:hAnsi="Arial" w:cs="Arial"/>
                <w:szCs w:val="22"/>
              </w:rPr>
            </w:pPr>
            <w:r>
              <w:rPr>
                <w:rFonts w:ascii="Arial" w:hAnsi="Arial" w:cs="Arial"/>
                <w:szCs w:val="22"/>
              </w:rPr>
              <w:t>12 Mar</w:t>
            </w:r>
          </w:p>
        </w:tc>
        <w:tc>
          <w:tcPr>
            <w:tcW w:w="1276" w:type="dxa"/>
            <w:hideMark/>
          </w:tcPr>
          <w:p w:rsidR="00E54C78" w:rsidRPr="006A562B" w:rsidRDefault="00A66190" w:rsidP="00EB172E">
            <w:pPr>
              <w:pStyle w:val="BodyText2"/>
              <w:spacing w:before="60" w:after="60"/>
              <w:rPr>
                <w:rFonts w:ascii="Arial" w:hAnsi="Arial" w:cs="Arial"/>
                <w:szCs w:val="22"/>
              </w:rPr>
            </w:pPr>
            <w:r>
              <w:rPr>
                <w:rFonts w:ascii="Arial" w:hAnsi="Arial" w:cs="Arial"/>
              </w:rPr>
              <w:t>Sharples</w:t>
            </w:r>
          </w:p>
        </w:tc>
        <w:tc>
          <w:tcPr>
            <w:tcW w:w="3714" w:type="dxa"/>
            <w:hideMark/>
          </w:tcPr>
          <w:p w:rsidR="005243A9" w:rsidRPr="006A562B" w:rsidRDefault="00A66190" w:rsidP="00EB172E">
            <w:pPr>
              <w:pStyle w:val="BodyText2"/>
              <w:spacing w:before="60" w:after="60"/>
              <w:jc w:val="left"/>
              <w:rPr>
                <w:rFonts w:ascii="Arial" w:hAnsi="Arial" w:cs="Arial"/>
                <w:szCs w:val="22"/>
              </w:rPr>
            </w:pPr>
            <w:r>
              <w:rPr>
                <w:rFonts w:ascii="Arial" w:hAnsi="Arial" w:cs="Arial"/>
                <w:szCs w:val="22"/>
              </w:rPr>
              <w:t>Kapa Haka</w:t>
            </w:r>
            <w:r w:rsidR="00F67C71">
              <w:rPr>
                <w:rFonts w:ascii="Arial" w:hAnsi="Arial" w:cs="Arial"/>
                <w:szCs w:val="22"/>
              </w:rPr>
              <w:t>: Māori Performing Arts</w:t>
            </w:r>
          </w:p>
        </w:tc>
        <w:tc>
          <w:tcPr>
            <w:tcW w:w="3799" w:type="dxa"/>
            <w:hideMark/>
          </w:tcPr>
          <w:p w:rsidR="00E54C78" w:rsidRPr="006A562B" w:rsidRDefault="00A66190" w:rsidP="00EB172E">
            <w:pPr>
              <w:pStyle w:val="BodyText2"/>
              <w:spacing w:before="60" w:after="60"/>
              <w:rPr>
                <w:rFonts w:ascii="Arial" w:hAnsi="Arial" w:cs="Arial"/>
                <w:szCs w:val="22"/>
              </w:rPr>
            </w:pPr>
            <w:r>
              <w:rPr>
                <w:rFonts w:ascii="Arial" w:hAnsi="Arial" w:cs="Arial"/>
                <w:szCs w:val="22"/>
              </w:rPr>
              <w:t>- Smith (2014)</w:t>
            </w:r>
          </w:p>
        </w:tc>
      </w:tr>
      <w:tr w:rsidR="007413F7" w:rsidRPr="006A562B" w:rsidTr="00ED047C">
        <w:tc>
          <w:tcPr>
            <w:tcW w:w="709" w:type="dxa"/>
          </w:tcPr>
          <w:p w:rsidR="007413F7" w:rsidRPr="006A562B" w:rsidRDefault="007413F7" w:rsidP="00EB172E">
            <w:pPr>
              <w:pStyle w:val="BodyText2"/>
              <w:spacing w:before="60" w:after="60"/>
              <w:rPr>
                <w:rFonts w:ascii="Arial" w:hAnsi="Arial" w:cs="Arial"/>
                <w:szCs w:val="22"/>
              </w:rPr>
            </w:pPr>
            <w:r w:rsidRPr="006A562B">
              <w:rPr>
                <w:rFonts w:ascii="Arial" w:hAnsi="Arial" w:cs="Arial"/>
                <w:szCs w:val="22"/>
              </w:rPr>
              <w:t>5</w:t>
            </w:r>
          </w:p>
          <w:p w:rsidR="007413F7" w:rsidRPr="006A562B" w:rsidRDefault="007413F7" w:rsidP="00EB172E">
            <w:pPr>
              <w:pStyle w:val="BodyText2"/>
              <w:spacing w:before="60" w:after="60"/>
              <w:rPr>
                <w:rFonts w:ascii="Arial" w:hAnsi="Arial" w:cs="Arial"/>
                <w:szCs w:val="22"/>
              </w:rPr>
            </w:pPr>
          </w:p>
        </w:tc>
        <w:tc>
          <w:tcPr>
            <w:tcW w:w="992" w:type="dxa"/>
            <w:hideMark/>
          </w:tcPr>
          <w:p w:rsidR="007413F7" w:rsidRPr="006A562B" w:rsidRDefault="00A619B4" w:rsidP="00EB172E">
            <w:pPr>
              <w:pStyle w:val="BodyText2"/>
              <w:spacing w:before="60" w:after="60"/>
              <w:rPr>
                <w:rFonts w:ascii="Arial" w:hAnsi="Arial" w:cs="Arial"/>
                <w:szCs w:val="22"/>
              </w:rPr>
            </w:pPr>
            <w:r>
              <w:rPr>
                <w:rFonts w:ascii="Arial" w:hAnsi="Arial" w:cs="Arial"/>
                <w:szCs w:val="22"/>
              </w:rPr>
              <w:t>19 Mar</w:t>
            </w:r>
          </w:p>
        </w:tc>
        <w:tc>
          <w:tcPr>
            <w:tcW w:w="1276" w:type="dxa"/>
            <w:hideMark/>
          </w:tcPr>
          <w:p w:rsidR="007413F7" w:rsidRPr="006A562B" w:rsidRDefault="007413F7" w:rsidP="00EB172E">
            <w:pPr>
              <w:pStyle w:val="BodyText2"/>
              <w:spacing w:before="60" w:after="60"/>
              <w:rPr>
                <w:rFonts w:ascii="Arial" w:hAnsi="Arial" w:cs="Arial"/>
                <w:szCs w:val="22"/>
              </w:rPr>
            </w:pPr>
            <w:r w:rsidRPr="006A562B">
              <w:rPr>
                <w:rFonts w:ascii="Arial" w:hAnsi="Arial" w:cs="Arial"/>
                <w:szCs w:val="22"/>
              </w:rPr>
              <w:t>Sadler</w:t>
            </w:r>
          </w:p>
        </w:tc>
        <w:tc>
          <w:tcPr>
            <w:tcW w:w="3714" w:type="dxa"/>
            <w:hideMark/>
          </w:tcPr>
          <w:p w:rsidR="007413F7" w:rsidRPr="006A562B" w:rsidRDefault="00341303" w:rsidP="00EB172E">
            <w:pPr>
              <w:pStyle w:val="BodyText2"/>
              <w:spacing w:before="60" w:after="60"/>
              <w:jc w:val="left"/>
              <w:rPr>
                <w:rFonts w:ascii="Arial" w:hAnsi="Arial" w:cs="Arial"/>
                <w:szCs w:val="22"/>
              </w:rPr>
            </w:pPr>
            <w:r w:rsidRPr="006A562B">
              <w:rPr>
                <w:rFonts w:ascii="Arial" w:hAnsi="Arial" w:cs="Arial"/>
                <w:szCs w:val="22"/>
              </w:rPr>
              <w:t>Te Ao Mārama: Māori World View</w:t>
            </w:r>
          </w:p>
        </w:tc>
        <w:tc>
          <w:tcPr>
            <w:tcW w:w="3799" w:type="dxa"/>
            <w:hideMark/>
          </w:tcPr>
          <w:p w:rsidR="007413F7" w:rsidRPr="006A562B" w:rsidRDefault="006D13C2" w:rsidP="00EB172E">
            <w:pPr>
              <w:pStyle w:val="BodyText2"/>
              <w:spacing w:before="60" w:after="60"/>
              <w:rPr>
                <w:rFonts w:ascii="Arial" w:hAnsi="Arial" w:cs="Arial"/>
                <w:szCs w:val="22"/>
              </w:rPr>
            </w:pPr>
            <w:r>
              <w:rPr>
                <w:rFonts w:ascii="Arial" w:hAnsi="Arial" w:cs="Arial"/>
                <w:szCs w:val="22"/>
              </w:rPr>
              <w:t>- Sadler (2007)</w:t>
            </w:r>
          </w:p>
        </w:tc>
      </w:tr>
      <w:tr w:rsidR="005243A9" w:rsidRPr="006A562B" w:rsidTr="00ED047C">
        <w:tc>
          <w:tcPr>
            <w:tcW w:w="709" w:type="dxa"/>
          </w:tcPr>
          <w:p w:rsidR="005243A9" w:rsidRPr="006A562B" w:rsidRDefault="00AE45DE" w:rsidP="00EB172E">
            <w:pPr>
              <w:pStyle w:val="BodyText2"/>
              <w:spacing w:before="60" w:after="60"/>
              <w:rPr>
                <w:rFonts w:ascii="Arial" w:hAnsi="Arial" w:cs="Arial"/>
                <w:szCs w:val="22"/>
              </w:rPr>
            </w:pPr>
            <w:r>
              <w:rPr>
                <w:rFonts w:ascii="Arial" w:hAnsi="Arial" w:cs="Arial"/>
                <w:szCs w:val="22"/>
              </w:rPr>
              <w:t>6</w:t>
            </w:r>
          </w:p>
        </w:tc>
        <w:tc>
          <w:tcPr>
            <w:tcW w:w="992" w:type="dxa"/>
            <w:hideMark/>
          </w:tcPr>
          <w:p w:rsidR="005243A9" w:rsidRPr="006A562B" w:rsidRDefault="00A619B4" w:rsidP="00EB172E">
            <w:pPr>
              <w:pStyle w:val="BodyText2"/>
              <w:spacing w:before="60" w:after="60"/>
              <w:rPr>
                <w:rFonts w:ascii="Arial" w:hAnsi="Arial" w:cs="Arial"/>
                <w:szCs w:val="22"/>
              </w:rPr>
            </w:pPr>
            <w:r>
              <w:rPr>
                <w:rFonts w:ascii="Arial" w:hAnsi="Arial" w:cs="Arial"/>
                <w:szCs w:val="22"/>
              </w:rPr>
              <w:t>26 Mar</w:t>
            </w:r>
          </w:p>
        </w:tc>
        <w:tc>
          <w:tcPr>
            <w:tcW w:w="1276" w:type="dxa"/>
            <w:hideMark/>
          </w:tcPr>
          <w:p w:rsidR="005243A9" w:rsidRPr="006A562B" w:rsidRDefault="003B3B03" w:rsidP="00EB172E">
            <w:pPr>
              <w:rPr>
                <w:rFonts w:ascii="Arial" w:hAnsi="Arial" w:cs="Arial"/>
              </w:rPr>
            </w:pPr>
            <w:r w:rsidRPr="006A562B">
              <w:rPr>
                <w:rFonts w:ascii="Arial" w:hAnsi="Arial" w:cs="Arial"/>
                <w:szCs w:val="22"/>
              </w:rPr>
              <w:t>McDowell</w:t>
            </w:r>
          </w:p>
        </w:tc>
        <w:tc>
          <w:tcPr>
            <w:tcW w:w="3714" w:type="dxa"/>
            <w:hideMark/>
          </w:tcPr>
          <w:p w:rsidR="00AE617B" w:rsidRPr="006A562B" w:rsidRDefault="005B1F7D" w:rsidP="00EB172E">
            <w:pPr>
              <w:pStyle w:val="BodyText2"/>
              <w:spacing w:before="60" w:after="60"/>
              <w:jc w:val="left"/>
              <w:rPr>
                <w:rFonts w:ascii="Arial" w:hAnsi="Arial" w:cs="Arial"/>
                <w:szCs w:val="22"/>
              </w:rPr>
            </w:pPr>
            <w:r>
              <w:rPr>
                <w:rFonts w:ascii="Arial" w:hAnsi="Arial" w:cs="Arial"/>
                <w:szCs w:val="22"/>
              </w:rPr>
              <w:t>He W</w:t>
            </w:r>
            <w:r w:rsidR="003B3B03" w:rsidRPr="006A562B">
              <w:rPr>
                <w:rFonts w:ascii="Arial" w:hAnsi="Arial" w:cs="Arial"/>
                <w:szCs w:val="22"/>
              </w:rPr>
              <w:t>akaputanga and Te Tiriti o Waitangi</w:t>
            </w:r>
          </w:p>
        </w:tc>
        <w:tc>
          <w:tcPr>
            <w:tcW w:w="3799" w:type="dxa"/>
            <w:hideMark/>
          </w:tcPr>
          <w:p w:rsidR="00283B27" w:rsidRDefault="00EB172E" w:rsidP="00EB172E">
            <w:pPr>
              <w:pStyle w:val="BodyText2"/>
              <w:spacing w:before="60" w:after="60"/>
              <w:rPr>
                <w:rFonts w:ascii="Arial" w:hAnsi="Arial" w:cs="Arial"/>
                <w:szCs w:val="22"/>
              </w:rPr>
            </w:pPr>
            <w:r>
              <w:rPr>
                <w:rFonts w:ascii="Arial" w:hAnsi="Arial" w:cs="Arial"/>
                <w:szCs w:val="22"/>
              </w:rPr>
              <w:t xml:space="preserve">- </w:t>
            </w:r>
            <w:r w:rsidR="003B3B03" w:rsidRPr="006A562B">
              <w:rPr>
                <w:rFonts w:ascii="Arial" w:hAnsi="Arial" w:cs="Arial"/>
                <w:szCs w:val="22"/>
              </w:rPr>
              <w:t>Matiu &amp; Mutu (2003)(pp.179-185)</w:t>
            </w:r>
            <w:r w:rsidR="003B3B03">
              <w:rPr>
                <w:rFonts w:ascii="Arial" w:hAnsi="Arial" w:cs="Arial"/>
                <w:szCs w:val="22"/>
              </w:rPr>
              <w:t xml:space="preserve"> </w:t>
            </w:r>
          </w:p>
          <w:p w:rsidR="00AE617B" w:rsidRPr="006A562B" w:rsidRDefault="003B3B03" w:rsidP="00EB172E">
            <w:pPr>
              <w:pStyle w:val="BodyText2"/>
              <w:spacing w:before="60" w:after="60"/>
              <w:rPr>
                <w:rFonts w:ascii="Arial" w:hAnsi="Arial" w:cs="Arial"/>
                <w:szCs w:val="22"/>
              </w:rPr>
            </w:pPr>
            <w:r>
              <w:rPr>
                <w:rFonts w:ascii="Arial" w:hAnsi="Arial" w:cs="Arial"/>
                <w:szCs w:val="22"/>
              </w:rPr>
              <w:t xml:space="preserve">- </w:t>
            </w:r>
            <w:r w:rsidR="00F05304">
              <w:rPr>
                <w:rFonts w:ascii="Arial" w:hAnsi="Arial" w:cs="Arial"/>
                <w:szCs w:val="22"/>
              </w:rPr>
              <w:t xml:space="preserve">Mutu (2010) (pp.13-40)  </w:t>
            </w:r>
          </w:p>
        </w:tc>
      </w:tr>
      <w:tr w:rsidR="005243A9" w:rsidRPr="006A562B" w:rsidTr="00ED047C">
        <w:tc>
          <w:tcPr>
            <w:tcW w:w="709" w:type="dxa"/>
          </w:tcPr>
          <w:p w:rsidR="005243A9" w:rsidRPr="006A562B" w:rsidRDefault="00AE45DE" w:rsidP="00EB172E">
            <w:pPr>
              <w:pStyle w:val="BodyText2"/>
              <w:spacing w:before="60" w:after="60"/>
              <w:rPr>
                <w:rFonts w:ascii="Arial" w:hAnsi="Arial" w:cs="Arial"/>
                <w:szCs w:val="22"/>
              </w:rPr>
            </w:pPr>
            <w:r>
              <w:rPr>
                <w:rFonts w:ascii="Arial" w:hAnsi="Arial" w:cs="Arial"/>
                <w:szCs w:val="22"/>
              </w:rPr>
              <w:t>7</w:t>
            </w:r>
          </w:p>
        </w:tc>
        <w:tc>
          <w:tcPr>
            <w:tcW w:w="992" w:type="dxa"/>
            <w:hideMark/>
          </w:tcPr>
          <w:p w:rsidR="005243A9" w:rsidRPr="006A562B" w:rsidRDefault="00A619B4" w:rsidP="00EB172E">
            <w:pPr>
              <w:pStyle w:val="BodyText2"/>
              <w:spacing w:before="60" w:after="60"/>
              <w:rPr>
                <w:rFonts w:ascii="Arial" w:hAnsi="Arial" w:cs="Arial"/>
                <w:szCs w:val="22"/>
              </w:rPr>
            </w:pPr>
            <w:r>
              <w:rPr>
                <w:rFonts w:ascii="Arial" w:hAnsi="Arial" w:cs="Arial"/>
                <w:szCs w:val="22"/>
              </w:rPr>
              <w:t>26 Mar</w:t>
            </w:r>
          </w:p>
        </w:tc>
        <w:tc>
          <w:tcPr>
            <w:tcW w:w="1276" w:type="dxa"/>
            <w:hideMark/>
          </w:tcPr>
          <w:p w:rsidR="005243A9" w:rsidRPr="006A562B" w:rsidRDefault="000339A1" w:rsidP="00EB172E">
            <w:pPr>
              <w:pStyle w:val="BodyText2"/>
              <w:spacing w:before="60" w:after="60"/>
              <w:rPr>
                <w:rFonts w:ascii="Arial" w:hAnsi="Arial" w:cs="Arial"/>
                <w:i/>
                <w:iCs/>
                <w:szCs w:val="22"/>
              </w:rPr>
            </w:pPr>
            <w:r w:rsidRPr="006A562B">
              <w:rPr>
                <w:rFonts w:ascii="Arial" w:hAnsi="Arial" w:cs="Arial"/>
                <w:szCs w:val="22"/>
              </w:rPr>
              <w:t>McDowell</w:t>
            </w:r>
          </w:p>
        </w:tc>
        <w:tc>
          <w:tcPr>
            <w:tcW w:w="3714" w:type="dxa"/>
            <w:hideMark/>
          </w:tcPr>
          <w:p w:rsidR="005243A9" w:rsidRPr="006A562B" w:rsidRDefault="003B3B03" w:rsidP="00EB172E">
            <w:pPr>
              <w:pStyle w:val="BodyText2"/>
              <w:spacing w:before="60" w:after="60"/>
              <w:jc w:val="left"/>
              <w:rPr>
                <w:rFonts w:ascii="Arial" w:hAnsi="Arial" w:cs="Arial"/>
                <w:iCs/>
                <w:szCs w:val="22"/>
              </w:rPr>
            </w:pPr>
            <w:r w:rsidRPr="006A562B">
              <w:rPr>
                <w:rFonts w:ascii="Arial" w:hAnsi="Arial" w:cs="Arial"/>
                <w:szCs w:val="22"/>
              </w:rPr>
              <w:t>Colonisation</w:t>
            </w:r>
          </w:p>
        </w:tc>
        <w:tc>
          <w:tcPr>
            <w:tcW w:w="3799" w:type="dxa"/>
            <w:hideMark/>
          </w:tcPr>
          <w:p w:rsidR="005243A9" w:rsidRPr="006A562B" w:rsidRDefault="003B3B03" w:rsidP="00EB172E">
            <w:pPr>
              <w:pStyle w:val="BodyText2"/>
              <w:spacing w:before="60" w:after="60"/>
              <w:jc w:val="left"/>
              <w:rPr>
                <w:rFonts w:ascii="Arial" w:hAnsi="Arial" w:cs="Arial"/>
                <w:szCs w:val="22"/>
              </w:rPr>
            </w:pPr>
            <w:r>
              <w:rPr>
                <w:rFonts w:ascii="Arial" w:hAnsi="Arial" w:cs="Arial"/>
                <w:szCs w:val="22"/>
              </w:rPr>
              <w:t xml:space="preserve">- </w:t>
            </w:r>
            <w:r w:rsidRPr="006A562B">
              <w:rPr>
                <w:rFonts w:ascii="Arial" w:hAnsi="Arial" w:cs="Arial"/>
                <w:szCs w:val="22"/>
              </w:rPr>
              <w:t>Mikaere (2011) Ch.4 (pp.67-96)</w:t>
            </w:r>
          </w:p>
        </w:tc>
      </w:tr>
      <w:tr w:rsidR="00A619B4" w:rsidRPr="006A562B" w:rsidTr="00ED047C">
        <w:tc>
          <w:tcPr>
            <w:tcW w:w="709" w:type="dxa"/>
          </w:tcPr>
          <w:p w:rsidR="00A619B4" w:rsidRPr="006A562B" w:rsidRDefault="00A619B4" w:rsidP="00EB172E">
            <w:pPr>
              <w:pStyle w:val="BodyText2"/>
              <w:spacing w:before="60" w:after="60"/>
              <w:rPr>
                <w:rFonts w:ascii="Arial" w:hAnsi="Arial" w:cs="Arial"/>
                <w:szCs w:val="22"/>
              </w:rPr>
            </w:pPr>
          </w:p>
        </w:tc>
        <w:tc>
          <w:tcPr>
            <w:tcW w:w="992" w:type="dxa"/>
            <w:hideMark/>
          </w:tcPr>
          <w:p w:rsidR="00A619B4" w:rsidRPr="006A562B" w:rsidRDefault="00A619B4" w:rsidP="00EB172E">
            <w:pPr>
              <w:pStyle w:val="BodyText2"/>
              <w:spacing w:before="60" w:after="60"/>
              <w:rPr>
                <w:rFonts w:ascii="Arial" w:hAnsi="Arial" w:cs="Arial"/>
                <w:szCs w:val="22"/>
              </w:rPr>
            </w:pPr>
            <w:r>
              <w:rPr>
                <w:rFonts w:ascii="Arial" w:hAnsi="Arial" w:cs="Arial"/>
                <w:szCs w:val="22"/>
              </w:rPr>
              <w:t>2 April</w:t>
            </w:r>
          </w:p>
        </w:tc>
        <w:tc>
          <w:tcPr>
            <w:tcW w:w="1276" w:type="dxa"/>
            <w:hideMark/>
          </w:tcPr>
          <w:p w:rsidR="00A619B4" w:rsidRPr="006A562B" w:rsidRDefault="00A619B4" w:rsidP="00EB172E">
            <w:pPr>
              <w:pStyle w:val="BodyText2"/>
              <w:spacing w:before="60" w:after="60"/>
              <w:rPr>
                <w:rFonts w:ascii="Arial" w:hAnsi="Arial" w:cs="Arial"/>
                <w:iCs/>
                <w:szCs w:val="22"/>
              </w:rPr>
            </w:pPr>
          </w:p>
        </w:tc>
        <w:tc>
          <w:tcPr>
            <w:tcW w:w="3714" w:type="dxa"/>
            <w:hideMark/>
          </w:tcPr>
          <w:p w:rsidR="00A619B4" w:rsidRPr="006A562B" w:rsidRDefault="00A619B4" w:rsidP="00EB172E">
            <w:pPr>
              <w:pStyle w:val="BodyText2"/>
              <w:spacing w:before="60" w:after="60"/>
              <w:jc w:val="left"/>
              <w:rPr>
                <w:rFonts w:ascii="Arial" w:hAnsi="Arial" w:cs="Arial"/>
                <w:b/>
                <w:szCs w:val="22"/>
              </w:rPr>
            </w:pPr>
            <w:r w:rsidRPr="006A562B">
              <w:rPr>
                <w:rFonts w:ascii="Arial" w:hAnsi="Arial" w:cs="Arial"/>
                <w:b/>
                <w:szCs w:val="22"/>
              </w:rPr>
              <w:t xml:space="preserve">  </w:t>
            </w:r>
            <w:r>
              <w:rPr>
                <w:rFonts w:ascii="Arial" w:hAnsi="Arial" w:cs="Arial"/>
                <w:b/>
                <w:szCs w:val="22"/>
              </w:rPr>
              <w:t xml:space="preserve">IN-CLASS TEST  1  </w:t>
            </w:r>
          </w:p>
        </w:tc>
        <w:tc>
          <w:tcPr>
            <w:tcW w:w="3799" w:type="dxa"/>
            <w:hideMark/>
          </w:tcPr>
          <w:p w:rsidR="00A619B4" w:rsidRPr="006A562B" w:rsidRDefault="00A619B4" w:rsidP="00EB172E">
            <w:pPr>
              <w:pStyle w:val="BodyText2"/>
              <w:spacing w:before="60" w:after="60"/>
              <w:jc w:val="left"/>
              <w:rPr>
                <w:rFonts w:ascii="Arial" w:hAnsi="Arial" w:cs="Arial"/>
                <w:szCs w:val="22"/>
              </w:rPr>
            </w:pPr>
          </w:p>
        </w:tc>
      </w:tr>
      <w:tr w:rsidR="00A619B4" w:rsidRPr="006A562B" w:rsidTr="00ED047C">
        <w:tc>
          <w:tcPr>
            <w:tcW w:w="709" w:type="dxa"/>
          </w:tcPr>
          <w:p w:rsidR="00A619B4" w:rsidRPr="006A562B" w:rsidRDefault="00EB172E" w:rsidP="00EB172E">
            <w:pPr>
              <w:pStyle w:val="BodyText2"/>
              <w:spacing w:before="60" w:after="60"/>
              <w:rPr>
                <w:rFonts w:ascii="Arial" w:hAnsi="Arial" w:cs="Arial"/>
                <w:szCs w:val="22"/>
              </w:rPr>
            </w:pPr>
            <w:r>
              <w:rPr>
                <w:rFonts w:ascii="Arial" w:hAnsi="Arial" w:cs="Arial"/>
                <w:szCs w:val="22"/>
              </w:rPr>
              <w:t>8</w:t>
            </w:r>
          </w:p>
        </w:tc>
        <w:tc>
          <w:tcPr>
            <w:tcW w:w="992" w:type="dxa"/>
            <w:hideMark/>
          </w:tcPr>
          <w:p w:rsidR="00A619B4" w:rsidRPr="006A562B" w:rsidRDefault="00A619B4" w:rsidP="00EB172E">
            <w:pPr>
              <w:pStyle w:val="BodyText2"/>
              <w:spacing w:before="60" w:after="60"/>
              <w:rPr>
                <w:rFonts w:ascii="Arial" w:hAnsi="Arial" w:cs="Arial"/>
                <w:szCs w:val="22"/>
              </w:rPr>
            </w:pPr>
            <w:r>
              <w:rPr>
                <w:rFonts w:ascii="Arial" w:hAnsi="Arial" w:cs="Arial"/>
                <w:szCs w:val="22"/>
              </w:rPr>
              <w:t>2 April</w:t>
            </w:r>
          </w:p>
        </w:tc>
        <w:tc>
          <w:tcPr>
            <w:tcW w:w="1276" w:type="dxa"/>
            <w:hideMark/>
          </w:tcPr>
          <w:p w:rsidR="00A619B4" w:rsidRPr="006A562B" w:rsidRDefault="00A619B4" w:rsidP="00EB172E">
            <w:pPr>
              <w:pStyle w:val="BodyText2"/>
              <w:spacing w:before="60" w:after="60"/>
              <w:rPr>
                <w:rFonts w:ascii="Arial" w:hAnsi="Arial" w:cs="Arial"/>
                <w:iCs/>
                <w:szCs w:val="22"/>
              </w:rPr>
            </w:pPr>
            <w:r>
              <w:rPr>
                <w:rFonts w:ascii="Arial" w:hAnsi="Arial" w:cs="Arial"/>
                <w:iCs/>
                <w:szCs w:val="22"/>
              </w:rPr>
              <w:t>Ngaha</w:t>
            </w:r>
          </w:p>
        </w:tc>
        <w:tc>
          <w:tcPr>
            <w:tcW w:w="3714" w:type="dxa"/>
            <w:hideMark/>
          </w:tcPr>
          <w:p w:rsidR="00A619B4" w:rsidRPr="00A619B4" w:rsidRDefault="00A619B4" w:rsidP="00EB172E">
            <w:pPr>
              <w:pStyle w:val="BodyText2"/>
              <w:spacing w:before="60" w:after="60"/>
              <w:jc w:val="left"/>
              <w:rPr>
                <w:rFonts w:ascii="Arial" w:hAnsi="Arial" w:cs="Arial"/>
                <w:szCs w:val="22"/>
              </w:rPr>
            </w:pPr>
            <w:r>
              <w:rPr>
                <w:rFonts w:ascii="Arial" w:hAnsi="Arial" w:cs="Arial"/>
                <w:szCs w:val="22"/>
              </w:rPr>
              <w:t>Māori Leadership</w:t>
            </w:r>
          </w:p>
        </w:tc>
        <w:tc>
          <w:tcPr>
            <w:tcW w:w="3799" w:type="dxa"/>
            <w:hideMark/>
          </w:tcPr>
          <w:p w:rsidR="00A619B4" w:rsidRPr="006A562B" w:rsidRDefault="00A619B4" w:rsidP="00EB172E">
            <w:pPr>
              <w:pStyle w:val="BodyText2"/>
              <w:spacing w:before="60" w:after="60"/>
              <w:jc w:val="left"/>
              <w:rPr>
                <w:rFonts w:ascii="Arial" w:hAnsi="Arial" w:cs="Arial"/>
                <w:szCs w:val="22"/>
              </w:rPr>
            </w:pPr>
            <w:r w:rsidRPr="00E54C78">
              <w:rPr>
                <w:rFonts w:ascii="Arial" w:hAnsi="Arial" w:cs="Arial"/>
                <w:szCs w:val="22"/>
              </w:rPr>
              <w:t>- Katene (2010)</w:t>
            </w:r>
          </w:p>
        </w:tc>
      </w:tr>
      <w:tr w:rsidR="00E52C11" w:rsidRPr="006A562B" w:rsidTr="00ED047C">
        <w:tc>
          <w:tcPr>
            <w:tcW w:w="709" w:type="dxa"/>
            <w:tcBorders>
              <w:bottom w:val="single" w:sz="4" w:space="0" w:color="000000" w:themeColor="text1"/>
            </w:tcBorders>
          </w:tcPr>
          <w:p w:rsidR="00E52C11" w:rsidRPr="006A562B" w:rsidRDefault="00EB172E" w:rsidP="00EB172E">
            <w:pPr>
              <w:pStyle w:val="BodyText2"/>
              <w:spacing w:before="60" w:after="60"/>
              <w:rPr>
                <w:rFonts w:ascii="Arial" w:hAnsi="Arial" w:cs="Arial"/>
                <w:szCs w:val="22"/>
              </w:rPr>
            </w:pPr>
            <w:r>
              <w:rPr>
                <w:rFonts w:ascii="Arial" w:hAnsi="Arial" w:cs="Arial"/>
                <w:szCs w:val="22"/>
              </w:rPr>
              <w:t>9</w:t>
            </w:r>
          </w:p>
        </w:tc>
        <w:tc>
          <w:tcPr>
            <w:tcW w:w="992" w:type="dxa"/>
            <w:tcBorders>
              <w:bottom w:val="single" w:sz="4" w:space="0" w:color="000000" w:themeColor="text1"/>
            </w:tcBorders>
          </w:tcPr>
          <w:p w:rsidR="00E52C11" w:rsidRPr="006A562B" w:rsidRDefault="00E52C11" w:rsidP="00EB172E">
            <w:pPr>
              <w:pStyle w:val="BodyText2"/>
              <w:spacing w:before="60" w:after="60"/>
              <w:rPr>
                <w:rFonts w:ascii="Arial" w:hAnsi="Arial" w:cs="Arial"/>
                <w:szCs w:val="22"/>
              </w:rPr>
            </w:pPr>
            <w:r>
              <w:rPr>
                <w:rFonts w:ascii="Arial" w:hAnsi="Arial" w:cs="Arial"/>
                <w:szCs w:val="22"/>
              </w:rPr>
              <w:t>9 April</w:t>
            </w:r>
          </w:p>
        </w:tc>
        <w:tc>
          <w:tcPr>
            <w:tcW w:w="1276" w:type="dxa"/>
            <w:tcBorders>
              <w:bottom w:val="single" w:sz="4" w:space="0" w:color="000000" w:themeColor="text1"/>
            </w:tcBorders>
          </w:tcPr>
          <w:p w:rsidR="00E52C11" w:rsidRPr="006A562B" w:rsidRDefault="00E52C11" w:rsidP="00EB172E">
            <w:pPr>
              <w:pStyle w:val="BodyText2"/>
              <w:spacing w:before="60" w:after="60"/>
              <w:rPr>
                <w:rFonts w:ascii="Arial" w:hAnsi="Arial" w:cs="Arial"/>
                <w:szCs w:val="22"/>
              </w:rPr>
            </w:pPr>
            <w:r>
              <w:rPr>
                <w:rFonts w:ascii="Arial" w:hAnsi="Arial" w:cs="Arial"/>
                <w:iCs/>
                <w:szCs w:val="22"/>
              </w:rPr>
              <w:t>McDowell</w:t>
            </w:r>
            <w:r w:rsidRPr="006A562B">
              <w:rPr>
                <w:rFonts w:ascii="Arial" w:hAnsi="Arial" w:cs="Arial"/>
                <w:szCs w:val="22"/>
              </w:rPr>
              <w:t xml:space="preserve">  </w:t>
            </w:r>
          </w:p>
        </w:tc>
        <w:tc>
          <w:tcPr>
            <w:tcW w:w="3714" w:type="dxa"/>
            <w:tcBorders>
              <w:bottom w:val="single" w:sz="4" w:space="0" w:color="000000" w:themeColor="text1"/>
            </w:tcBorders>
          </w:tcPr>
          <w:p w:rsidR="00E52C11" w:rsidRPr="006A562B" w:rsidRDefault="00E52C11" w:rsidP="00EB172E">
            <w:pPr>
              <w:pStyle w:val="BodyText2"/>
              <w:spacing w:before="60" w:after="60"/>
              <w:jc w:val="left"/>
              <w:rPr>
                <w:rFonts w:ascii="Arial" w:hAnsi="Arial" w:cs="Arial"/>
                <w:szCs w:val="22"/>
              </w:rPr>
            </w:pPr>
            <w:r>
              <w:rPr>
                <w:rFonts w:ascii="Arial" w:hAnsi="Arial" w:cs="Arial"/>
                <w:szCs w:val="22"/>
              </w:rPr>
              <w:t>Mana Māori Motuhake</w:t>
            </w:r>
          </w:p>
        </w:tc>
        <w:tc>
          <w:tcPr>
            <w:tcW w:w="3799" w:type="dxa"/>
            <w:tcBorders>
              <w:bottom w:val="single" w:sz="4" w:space="0" w:color="000000" w:themeColor="text1"/>
            </w:tcBorders>
          </w:tcPr>
          <w:p w:rsidR="00E52C11" w:rsidRPr="006A562B" w:rsidRDefault="00E52C11" w:rsidP="00A2699A">
            <w:pPr>
              <w:pStyle w:val="BodyText2"/>
              <w:spacing w:before="60" w:after="60"/>
              <w:jc w:val="left"/>
              <w:rPr>
                <w:rFonts w:ascii="Arial" w:hAnsi="Arial" w:cs="Arial"/>
                <w:szCs w:val="22"/>
              </w:rPr>
            </w:pPr>
            <w:r>
              <w:rPr>
                <w:rFonts w:ascii="Arial" w:hAnsi="Arial" w:cs="Arial"/>
              </w:rPr>
              <w:t xml:space="preserve">- </w:t>
            </w:r>
            <w:r w:rsidR="00A2699A">
              <w:rPr>
                <w:rFonts w:ascii="Arial" w:hAnsi="Arial" w:cs="Arial"/>
              </w:rPr>
              <w:t>Cox ( 1993)</w:t>
            </w:r>
          </w:p>
        </w:tc>
      </w:tr>
      <w:tr w:rsidR="00E52C11" w:rsidRPr="006A562B" w:rsidTr="00ED047C">
        <w:tc>
          <w:tcPr>
            <w:tcW w:w="709" w:type="dxa"/>
            <w:tcBorders>
              <w:bottom w:val="single" w:sz="4" w:space="0" w:color="000000" w:themeColor="text1"/>
            </w:tcBorders>
          </w:tcPr>
          <w:p w:rsidR="00E52C11" w:rsidRDefault="00EB172E" w:rsidP="00EB172E">
            <w:pPr>
              <w:pStyle w:val="BodyText2"/>
              <w:spacing w:before="60" w:after="60"/>
              <w:rPr>
                <w:rFonts w:ascii="Arial" w:hAnsi="Arial" w:cs="Arial"/>
                <w:szCs w:val="22"/>
              </w:rPr>
            </w:pPr>
            <w:r>
              <w:rPr>
                <w:rFonts w:ascii="Arial" w:hAnsi="Arial" w:cs="Arial"/>
                <w:szCs w:val="22"/>
              </w:rPr>
              <w:t>10</w:t>
            </w:r>
          </w:p>
        </w:tc>
        <w:tc>
          <w:tcPr>
            <w:tcW w:w="992" w:type="dxa"/>
            <w:tcBorders>
              <w:bottom w:val="single" w:sz="4" w:space="0" w:color="000000" w:themeColor="text1"/>
            </w:tcBorders>
          </w:tcPr>
          <w:p w:rsidR="00E52C11" w:rsidRDefault="00E52C11" w:rsidP="00EB172E">
            <w:pPr>
              <w:pStyle w:val="BodyText2"/>
              <w:spacing w:before="60" w:after="60"/>
              <w:rPr>
                <w:rFonts w:ascii="Arial" w:hAnsi="Arial" w:cs="Arial"/>
                <w:szCs w:val="22"/>
              </w:rPr>
            </w:pPr>
            <w:r>
              <w:rPr>
                <w:rFonts w:ascii="Arial" w:hAnsi="Arial" w:cs="Arial"/>
                <w:szCs w:val="22"/>
              </w:rPr>
              <w:t>9 April</w:t>
            </w:r>
          </w:p>
        </w:tc>
        <w:tc>
          <w:tcPr>
            <w:tcW w:w="1276" w:type="dxa"/>
            <w:tcBorders>
              <w:bottom w:val="single" w:sz="4" w:space="0" w:color="000000" w:themeColor="text1"/>
            </w:tcBorders>
          </w:tcPr>
          <w:p w:rsidR="00E52C11" w:rsidRDefault="00E52C11" w:rsidP="00EB172E">
            <w:pPr>
              <w:pStyle w:val="BodyText2"/>
              <w:spacing w:before="60" w:after="60"/>
              <w:rPr>
                <w:rFonts w:ascii="Arial" w:hAnsi="Arial" w:cs="Arial"/>
                <w:iCs/>
                <w:szCs w:val="22"/>
              </w:rPr>
            </w:pPr>
            <w:r>
              <w:rPr>
                <w:rFonts w:ascii="Arial" w:hAnsi="Arial" w:cs="Arial"/>
                <w:iCs/>
                <w:szCs w:val="22"/>
              </w:rPr>
              <w:t>McDowell</w:t>
            </w:r>
          </w:p>
        </w:tc>
        <w:tc>
          <w:tcPr>
            <w:tcW w:w="3714" w:type="dxa"/>
            <w:tcBorders>
              <w:bottom w:val="single" w:sz="4" w:space="0" w:color="000000" w:themeColor="text1"/>
            </w:tcBorders>
          </w:tcPr>
          <w:p w:rsidR="00E52C11" w:rsidRDefault="00E52C11" w:rsidP="00EB172E">
            <w:pPr>
              <w:pStyle w:val="BodyText2"/>
              <w:spacing w:before="60" w:after="60"/>
              <w:jc w:val="left"/>
              <w:rPr>
                <w:rFonts w:ascii="Arial" w:hAnsi="Arial" w:cs="Arial"/>
                <w:szCs w:val="22"/>
              </w:rPr>
            </w:pPr>
            <w:r>
              <w:rPr>
                <w:rFonts w:ascii="Arial" w:hAnsi="Arial" w:cs="Arial"/>
                <w:szCs w:val="22"/>
              </w:rPr>
              <w:t>Mana Kāwanatanga</w:t>
            </w:r>
          </w:p>
        </w:tc>
        <w:tc>
          <w:tcPr>
            <w:tcW w:w="3799" w:type="dxa"/>
            <w:tcBorders>
              <w:bottom w:val="single" w:sz="4" w:space="0" w:color="000000" w:themeColor="text1"/>
            </w:tcBorders>
          </w:tcPr>
          <w:p w:rsidR="00E52C11" w:rsidRDefault="00E52C11" w:rsidP="00EB172E">
            <w:pPr>
              <w:pStyle w:val="BodyText2"/>
              <w:spacing w:before="60" w:after="60"/>
              <w:jc w:val="left"/>
              <w:rPr>
                <w:rFonts w:ascii="Arial" w:hAnsi="Arial" w:cs="Arial"/>
              </w:rPr>
            </w:pPr>
            <w:r>
              <w:rPr>
                <w:rFonts w:ascii="Arial" w:hAnsi="Arial" w:cs="Arial"/>
              </w:rPr>
              <w:t>- Sullivan (2010)</w:t>
            </w:r>
          </w:p>
        </w:tc>
      </w:tr>
      <w:tr w:rsidR="00A619B4" w:rsidRPr="006A562B" w:rsidTr="00ED047C">
        <w:tc>
          <w:tcPr>
            <w:tcW w:w="709" w:type="dxa"/>
            <w:tcBorders>
              <w:right w:val="nil"/>
            </w:tcBorders>
          </w:tcPr>
          <w:p w:rsidR="00A619B4" w:rsidRPr="006A562B" w:rsidRDefault="00A619B4" w:rsidP="00EB172E">
            <w:pPr>
              <w:pStyle w:val="BodyText2"/>
              <w:spacing w:before="60" w:after="60"/>
              <w:rPr>
                <w:rFonts w:ascii="Arial" w:hAnsi="Arial" w:cs="Arial"/>
                <w:szCs w:val="22"/>
              </w:rPr>
            </w:pPr>
          </w:p>
        </w:tc>
        <w:tc>
          <w:tcPr>
            <w:tcW w:w="992" w:type="dxa"/>
            <w:tcBorders>
              <w:left w:val="nil"/>
              <w:right w:val="nil"/>
            </w:tcBorders>
          </w:tcPr>
          <w:p w:rsidR="00A619B4" w:rsidRPr="006A562B" w:rsidRDefault="00A619B4" w:rsidP="00EB172E">
            <w:pPr>
              <w:pStyle w:val="BodyText2"/>
              <w:spacing w:before="60" w:after="60"/>
              <w:rPr>
                <w:rFonts w:ascii="Arial" w:hAnsi="Arial" w:cs="Arial"/>
                <w:szCs w:val="22"/>
              </w:rPr>
            </w:pPr>
          </w:p>
        </w:tc>
        <w:tc>
          <w:tcPr>
            <w:tcW w:w="1276" w:type="dxa"/>
            <w:tcBorders>
              <w:left w:val="nil"/>
              <w:right w:val="nil"/>
            </w:tcBorders>
          </w:tcPr>
          <w:p w:rsidR="00A619B4" w:rsidRPr="008B13A7" w:rsidRDefault="00A619B4" w:rsidP="00EB172E">
            <w:pPr>
              <w:pStyle w:val="BodyText2"/>
              <w:spacing w:before="60" w:after="60"/>
              <w:rPr>
                <w:rFonts w:ascii="Arial" w:hAnsi="Arial" w:cs="Arial"/>
                <w:iCs/>
                <w:szCs w:val="22"/>
              </w:rPr>
            </w:pPr>
          </w:p>
        </w:tc>
        <w:tc>
          <w:tcPr>
            <w:tcW w:w="3714" w:type="dxa"/>
            <w:tcBorders>
              <w:left w:val="nil"/>
              <w:right w:val="nil"/>
            </w:tcBorders>
          </w:tcPr>
          <w:p w:rsidR="00A619B4" w:rsidRPr="00A619B4" w:rsidRDefault="00A619B4" w:rsidP="00EB172E">
            <w:pPr>
              <w:pStyle w:val="BodyText2"/>
              <w:spacing w:before="60" w:after="60"/>
              <w:jc w:val="left"/>
              <w:rPr>
                <w:rFonts w:ascii="Arial" w:hAnsi="Arial" w:cs="Arial"/>
                <w:b/>
                <w:szCs w:val="22"/>
              </w:rPr>
            </w:pPr>
            <w:r w:rsidRPr="00A619B4">
              <w:rPr>
                <w:rFonts w:ascii="Arial" w:hAnsi="Arial" w:cs="Arial"/>
                <w:b/>
                <w:szCs w:val="22"/>
              </w:rPr>
              <w:t>MID SEMESTER BREAK</w:t>
            </w:r>
          </w:p>
        </w:tc>
        <w:tc>
          <w:tcPr>
            <w:tcW w:w="3799" w:type="dxa"/>
            <w:tcBorders>
              <w:left w:val="nil"/>
            </w:tcBorders>
          </w:tcPr>
          <w:p w:rsidR="00A619B4" w:rsidRPr="0032626E" w:rsidRDefault="00A619B4" w:rsidP="00EB172E">
            <w:pPr>
              <w:jc w:val="both"/>
              <w:rPr>
                <w:rFonts w:ascii="Arial" w:hAnsi="Arial" w:cs="Arial"/>
                <w:szCs w:val="22"/>
              </w:rPr>
            </w:pPr>
          </w:p>
        </w:tc>
      </w:tr>
      <w:tr w:rsidR="00E52C11" w:rsidRPr="00AE45DE" w:rsidTr="00ED047C">
        <w:tc>
          <w:tcPr>
            <w:tcW w:w="709" w:type="dxa"/>
          </w:tcPr>
          <w:p w:rsidR="00E52C11" w:rsidRPr="006A562B" w:rsidRDefault="00EB172E" w:rsidP="00EB172E">
            <w:pPr>
              <w:pStyle w:val="BodyText2"/>
              <w:spacing w:before="60" w:after="60"/>
              <w:rPr>
                <w:rFonts w:ascii="Arial" w:hAnsi="Arial" w:cs="Arial"/>
                <w:szCs w:val="22"/>
              </w:rPr>
            </w:pPr>
            <w:r>
              <w:rPr>
                <w:rFonts w:ascii="Arial" w:hAnsi="Arial" w:cs="Arial"/>
                <w:szCs w:val="22"/>
              </w:rPr>
              <w:t>11</w:t>
            </w:r>
          </w:p>
        </w:tc>
        <w:tc>
          <w:tcPr>
            <w:tcW w:w="992" w:type="dxa"/>
            <w:hideMark/>
          </w:tcPr>
          <w:p w:rsidR="00E52C11" w:rsidRPr="006A562B" w:rsidRDefault="00E52C11" w:rsidP="00EB172E">
            <w:pPr>
              <w:pStyle w:val="BodyText2"/>
              <w:spacing w:before="60" w:after="60"/>
              <w:rPr>
                <w:rFonts w:ascii="Arial" w:hAnsi="Arial" w:cs="Arial"/>
                <w:szCs w:val="22"/>
              </w:rPr>
            </w:pPr>
            <w:r>
              <w:rPr>
                <w:rFonts w:ascii="Arial" w:hAnsi="Arial" w:cs="Arial"/>
                <w:szCs w:val="22"/>
              </w:rPr>
              <w:t>30 Apr</w:t>
            </w:r>
          </w:p>
        </w:tc>
        <w:tc>
          <w:tcPr>
            <w:tcW w:w="1276" w:type="dxa"/>
            <w:hideMark/>
          </w:tcPr>
          <w:p w:rsidR="00E52C11" w:rsidRPr="006A562B" w:rsidRDefault="00233830" w:rsidP="00EB172E">
            <w:pPr>
              <w:pStyle w:val="BodyText2"/>
              <w:spacing w:before="60" w:after="60"/>
              <w:rPr>
                <w:rFonts w:ascii="Arial" w:hAnsi="Arial" w:cs="Arial"/>
                <w:iCs/>
                <w:szCs w:val="22"/>
              </w:rPr>
            </w:pPr>
            <w:r>
              <w:rPr>
                <w:rFonts w:ascii="Arial" w:hAnsi="Arial" w:cs="Arial"/>
                <w:szCs w:val="22"/>
              </w:rPr>
              <w:t>Reid</w:t>
            </w:r>
          </w:p>
        </w:tc>
        <w:tc>
          <w:tcPr>
            <w:tcW w:w="3714" w:type="dxa"/>
            <w:hideMark/>
          </w:tcPr>
          <w:p w:rsidR="00E52C11" w:rsidRPr="006A562B" w:rsidRDefault="00233830" w:rsidP="00EB172E">
            <w:pPr>
              <w:pStyle w:val="BodyText2"/>
              <w:spacing w:before="60" w:after="60"/>
              <w:jc w:val="left"/>
              <w:rPr>
                <w:rFonts w:ascii="Arial" w:hAnsi="Arial" w:cs="Arial"/>
                <w:szCs w:val="22"/>
              </w:rPr>
            </w:pPr>
            <w:r w:rsidRPr="006A562B">
              <w:rPr>
                <w:rFonts w:ascii="Arial" w:hAnsi="Arial" w:cs="Arial"/>
                <w:iCs/>
                <w:szCs w:val="22"/>
              </w:rPr>
              <w:t>Māori Health</w:t>
            </w:r>
          </w:p>
        </w:tc>
        <w:tc>
          <w:tcPr>
            <w:tcW w:w="3799" w:type="dxa"/>
            <w:hideMark/>
          </w:tcPr>
          <w:p w:rsidR="00E52C11" w:rsidRPr="00233830" w:rsidRDefault="00233830" w:rsidP="00EB172E">
            <w:pPr>
              <w:pStyle w:val="BodyText2"/>
              <w:spacing w:before="60" w:after="60"/>
              <w:jc w:val="left"/>
              <w:rPr>
                <w:rFonts w:ascii="Arial" w:hAnsi="Arial" w:cs="Arial"/>
                <w:szCs w:val="22"/>
              </w:rPr>
            </w:pPr>
            <w:r>
              <w:rPr>
                <w:rFonts w:ascii="Arial" w:hAnsi="Arial" w:cs="Arial"/>
              </w:rPr>
              <w:t xml:space="preserve">- </w:t>
            </w:r>
            <w:r w:rsidRPr="006A562B">
              <w:rPr>
                <w:rFonts w:ascii="Arial" w:hAnsi="Arial" w:cs="Arial"/>
              </w:rPr>
              <w:t>Reid and Robson (2006)</w:t>
            </w:r>
          </w:p>
        </w:tc>
      </w:tr>
      <w:tr w:rsidR="00084362" w:rsidRPr="006A562B" w:rsidTr="00ED047C">
        <w:tc>
          <w:tcPr>
            <w:tcW w:w="709" w:type="dxa"/>
          </w:tcPr>
          <w:p w:rsidR="00084362" w:rsidRPr="006A562B" w:rsidRDefault="00233830" w:rsidP="00EB172E">
            <w:pPr>
              <w:pStyle w:val="BodyText2"/>
              <w:spacing w:before="60" w:after="60"/>
              <w:rPr>
                <w:rFonts w:ascii="Arial" w:hAnsi="Arial" w:cs="Arial"/>
                <w:szCs w:val="22"/>
              </w:rPr>
            </w:pPr>
            <w:r>
              <w:rPr>
                <w:rFonts w:ascii="Arial" w:hAnsi="Arial" w:cs="Arial"/>
                <w:szCs w:val="22"/>
              </w:rPr>
              <w:t>12</w:t>
            </w:r>
          </w:p>
        </w:tc>
        <w:tc>
          <w:tcPr>
            <w:tcW w:w="992" w:type="dxa"/>
          </w:tcPr>
          <w:p w:rsidR="00084362" w:rsidRPr="006A562B" w:rsidRDefault="00A2699A" w:rsidP="00EB172E">
            <w:pPr>
              <w:pStyle w:val="BodyText2"/>
              <w:spacing w:before="60" w:after="60"/>
              <w:rPr>
                <w:rFonts w:ascii="Arial" w:hAnsi="Arial" w:cs="Arial"/>
                <w:szCs w:val="22"/>
              </w:rPr>
            </w:pPr>
            <w:r>
              <w:rPr>
                <w:rFonts w:ascii="Arial" w:hAnsi="Arial" w:cs="Arial"/>
                <w:szCs w:val="22"/>
              </w:rPr>
              <w:t>7 May</w:t>
            </w:r>
          </w:p>
        </w:tc>
        <w:tc>
          <w:tcPr>
            <w:tcW w:w="1276" w:type="dxa"/>
          </w:tcPr>
          <w:p w:rsidR="00084362" w:rsidRPr="006A562B" w:rsidRDefault="00084362" w:rsidP="00EB172E">
            <w:pPr>
              <w:pStyle w:val="BodyText2"/>
              <w:spacing w:before="60" w:after="60"/>
              <w:rPr>
                <w:rFonts w:ascii="Arial" w:hAnsi="Arial" w:cs="Arial"/>
                <w:szCs w:val="22"/>
              </w:rPr>
            </w:pPr>
            <w:r>
              <w:rPr>
                <w:rFonts w:ascii="Arial" w:hAnsi="Arial" w:cs="Arial"/>
                <w:iCs/>
                <w:szCs w:val="22"/>
              </w:rPr>
              <w:t>McIntosh</w:t>
            </w:r>
            <w:r w:rsidRPr="006A562B">
              <w:rPr>
                <w:rFonts w:ascii="Arial" w:hAnsi="Arial" w:cs="Arial"/>
                <w:szCs w:val="22"/>
              </w:rPr>
              <w:t xml:space="preserve">  </w:t>
            </w:r>
          </w:p>
        </w:tc>
        <w:tc>
          <w:tcPr>
            <w:tcW w:w="3714" w:type="dxa"/>
          </w:tcPr>
          <w:p w:rsidR="00084362" w:rsidRPr="006A562B" w:rsidRDefault="00084362" w:rsidP="00EB172E">
            <w:pPr>
              <w:pStyle w:val="BodyText2"/>
              <w:spacing w:before="60" w:after="60"/>
              <w:jc w:val="left"/>
              <w:rPr>
                <w:rFonts w:ascii="Arial" w:hAnsi="Arial" w:cs="Arial"/>
                <w:szCs w:val="22"/>
              </w:rPr>
            </w:pPr>
            <w:r>
              <w:rPr>
                <w:rFonts w:ascii="Arial" w:hAnsi="Arial" w:cs="Arial"/>
                <w:szCs w:val="22"/>
              </w:rPr>
              <w:t>Incarceration / Decarceration</w:t>
            </w:r>
          </w:p>
        </w:tc>
        <w:tc>
          <w:tcPr>
            <w:tcW w:w="3799" w:type="dxa"/>
          </w:tcPr>
          <w:p w:rsidR="00084362" w:rsidRPr="006A562B" w:rsidRDefault="00084362" w:rsidP="00EB172E">
            <w:pPr>
              <w:pStyle w:val="BodyText2"/>
              <w:spacing w:before="60" w:after="60"/>
              <w:jc w:val="left"/>
              <w:rPr>
                <w:rFonts w:ascii="Arial" w:hAnsi="Arial" w:cs="Arial"/>
                <w:szCs w:val="22"/>
              </w:rPr>
            </w:pPr>
            <w:r>
              <w:rPr>
                <w:rFonts w:ascii="Arial" w:hAnsi="Arial" w:cs="Arial"/>
              </w:rPr>
              <w:t>- McIntosh &amp; Coster (2017)</w:t>
            </w:r>
          </w:p>
        </w:tc>
      </w:tr>
      <w:tr w:rsidR="003E52B5" w:rsidRPr="006A562B" w:rsidTr="00ED047C">
        <w:tc>
          <w:tcPr>
            <w:tcW w:w="709" w:type="dxa"/>
          </w:tcPr>
          <w:p w:rsidR="003E52B5" w:rsidRPr="006A562B" w:rsidRDefault="00233830" w:rsidP="003E52B5">
            <w:pPr>
              <w:pStyle w:val="BodyText2"/>
              <w:spacing w:before="60" w:after="60"/>
              <w:rPr>
                <w:rFonts w:ascii="Arial" w:hAnsi="Arial" w:cs="Arial"/>
                <w:szCs w:val="22"/>
              </w:rPr>
            </w:pPr>
            <w:r>
              <w:rPr>
                <w:rFonts w:ascii="Arial" w:hAnsi="Arial" w:cs="Arial"/>
                <w:szCs w:val="22"/>
              </w:rPr>
              <w:t>13</w:t>
            </w:r>
          </w:p>
        </w:tc>
        <w:tc>
          <w:tcPr>
            <w:tcW w:w="992" w:type="dxa"/>
          </w:tcPr>
          <w:p w:rsidR="003E52B5" w:rsidRPr="006A562B" w:rsidRDefault="00A2699A" w:rsidP="003E52B5">
            <w:pPr>
              <w:pStyle w:val="BodyText2"/>
              <w:spacing w:before="60" w:after="60"/>
              <w:rPr>
                <w:rFonts w:ascii="Arial" w:hAnsi="Arial" w:cs="Arial"/>
                <w:szCs w:val="22"/>
              </w:rPr>
            </w:pPr>
            <w:r>
              <w:rPr>
                <w:rFonts w:ascii="Arial" w:hAnsi="Arial" w:cs="Arial"/>
                <w:szCs w:val="22"/>
              </w:rPr>
              <w:t>14 May</w:t>
            </w:r>
          </w:p>
        </w:tc>
        <w:tc>
          <w:tcPr>
            <w:tcW w:w="1276" w:type="dxa"/>
          </w:tcPr>
          <w:p w:rsidR="003E52B5" w:rsidRPr="00494AE0" w:rsidRDefault="00233830" w:rsidP="003E52B5">
            <w:pPr>
              <w:rPr>
                <w:rFonts w:ascii="Arial" w:hAnsi="Arial" w:cs="Arial"/>
                <w:szCs w:val="22"/>
              </w:rPr>
            </w:pPr>
            <w:r>
              <w:rPr>
                <w:rFonts w:ascii="Arial" w:hAnsi="Arial" w:cs="Arial"/>
                <w:iCs/>
                <w:szCs w:val="22"/>
              </w:rPr>
              <w:t>Nikora</w:t>
            </w:r>
          </w:p>
        </w:tc>
        <w:tc>
          <w:tcPr>
            <w:tcW w:w="3714" w:type="dxa"/>
          </w:tcPr>
          <w:p w:rsidR="003E52B5" w:rsidRPr="00494AE0" w:rsidRDefault="00233830" w:rsidP="003E52B5">
            <w:pPr>
              <w:pStyle w:val="BodyText2"/>
              <w:spacing w:before="60"/>
              <w:jc w:val="left"/>
              <w:rPr>
                <w:rFonts w:ascii="Arial" w:hAnsi="Arial" w:cs="Arial"/>
                <w:szCs w:val="22"/>
              </w:rPr>
            </w:pPr>
            <w:r>
              <w:rPr>
                <w:rFonts w:ascii="Arial" w:hAnsi="Arial" w:cs="Arial"/>
                <w:szCs w:val="22"/>
              </w:rPr>
              <w:t>Mau Moko</w:t>
            </w:r>
          </w:p>
        </w:tc>
        <w:tc>
          <w:tcPr>
            <w:tcW w:w="3799" w:type="dxa"/>
          </w:tcPr>
          <w:p w:rsidR="003E52B5" w:rsidRPr="00800057" w:rsidRDefault="00233830" w:rsidP="003E52B5">
            <w:pPr>
              <w:rPr>
                <w:rFonts w:ascii="Arial" w:hAnsi="Arial" w:cs="Arial"/>
              </w:rPr>
            </w:pPr>
            <w:r>
              <w:rPr>
                <w:rFonts w:ascii="Arial" w:hAnsi="Arial" w:cs="Arial"/>
                <w:szCs w:val="22"/>
              </w:rPr>
              <w:t xml:space="preserve">- </w:t>
            </w:r>
            <w:r w:rsidRPr="0032626E">
              <w:rPr>
                <w:rFonts w:ascii="Arial" w:hAnsi="Arial" w:cs="Arial"/>
                <w:szCs w:val="22"/>
              </w:rPr>
              <w:t>Nikora et al. (2007)</w:t>
            </w:r>
          </w:p>
        </w:tc>
      </w:tr>
      <w:tr w:rsidR="00233830" w:rsidRPr="006A562B" w:rsidTr="00ED047C">
        <w:tc>
          <w:tcPr>
            <w:tcW w:w="709" w:type="dxa"/>
          </w:tcPr>
          <w:p w:rsidR="00233830" w:rsidRDefault="00233830" w:rsidP="003E52B5">
            <w:pPr>
              <w:pStyle w:val="BodyText2"/>
              <w:spacing w:before="60" w:after="60"/>
              <w:rPr>
                <w:rFonts w:ascii="Arial" w:hAnsi="Arial" w:cs="Arial"/>
                <w:szCs w:val="22"/>
              </w:rPr>
            </w:pPr>
            <w:r>
              <w:rPr>
                <w:rFonts w:ascii="Arial" w:hAnsi="Arial" w:cs="Arial"/>
                <w:szCs w:val="22"/>
              </w:rPr>
              <w:t>14</w:t>
            </w:r>
          </w:p>
        </w:tc>
        <w:tc>
          <w:tcPr>
            <w:tcW w:w="992" w:type="dxa"/>
          </w:tcPr>
          <w:p w:rsidR="00233830" w:rsidRDefault="00233830" w:rsidP="003E52B5">
            <w:pPr>
              <w:pStyle w:val="BodyText2"/>
              <w:spacing w:before="60" w:after="60"/>
              <w:rPr>
                <w:rFonts w:ascii="Arial" w:hAnsi="Arial" w:cs="Arial"/>
                <w:szCs w:val="22"/>
              </w:rPr>
            </w:pPr>
            <w:r>
              <w:rPr>
                <w:rFonts w:ascii="Arial" w:hAnsi="Arial" w:cs="Arial"/>
                <w:szCs w:val="22"/>
              </w:rPr>
              <w:t>14 May</w:t>
            </w:r>
          </w:p>
        </w:tc>
        <w:tc>
          <w:tcPr>
            <w:tcW w:w="1276" w:type="dxa"/>
          </w:tcPr>
          <w:p w:rsidR="00233830" w:rsidRDefault="00233830" w:rsidP="003E52B5">
            <w:pPr>
              <w:rPr>
                <w:rFonts w:ascii="Arial" w:hAnsi="Arial" w:cs="Arial"/>
                <w:szCs w:val="22"/>
              </w:rPr>
            </w:pPr>
            <w:r>
              <w:rPr>
                <w:rFonts w:ascii="Arial" w:hAnsi="Arial" w:cs="Arial"/>
                <w:iCs/>
                <w:szCs w:val="22"/>
              </w:rPr>
              <w:t>Hikuroa</w:t>
            </w:r>
          </w:p>
        </w:tc>
        <w:tc>
          <w:tcPr>
            <w:tcW w:w="3714" w:type="dxa"/>
          </w:tcPr>
          <w:p w:rsidR="00233830" w:rsidRPr="006A562B" w:rsidRDefault="00233830" w:rsidP="003E52B5">
            <w:pPr>
              <w:pStyle w:val="BodyText2"/>
              <w:spacing w:before="60"/>
              <w:jc w:val="left"/>
              <w:rPr>
                <w:rFonts w:ascii="Arial" w:hAnsi="Arial" w:cs="Arial"/>
                <w:iCs/>
                <w:szCs w:val="22"/>
              </w:rPr>
            </w:pPr>
            <w:r>
              <w:rPr>
                <w:rFonts w:ascii="Arial" w:hAnsi="Arial" w:cs="Arial"/>
                <w:szCs w:val="22"/>
              </w:rPr>
              <w:t>Mātauranga Māori</w:t>
            </w:r>
          </w:p>
        </w:tc>
        <w:tc>
          <w:tcPr>
            <w:tcW w:w="3799" w:type="dxa"/>
          </w:tcPr>
          <w:p w:rsidR="00233830" w:rsidRDefault="00233830" w:rsidP="003E52B5">
            <w:pPr>
              <w:rPr>
                <w:rFonts w:ascii="Arial" w:hAnsi="Arial" w:cs="Arial"/>
              </w:rPr>
            </w:pPr>
            <w:r>
              <w:rPr>
                <w:rFonts w:ascii="Arial" w:hAnsi="Arial" w:cs="Arial"/>
                <w:szCs w:val="22"/>
              </w:rPr>
              <w:t>- Hikuroa (2017)</w:t>
            </w:r>
          </w:p>
        </w:tc>
      </w:tr>
      <w:tr w:rsidR="003E52B5" w:rsidRPr="00AE45DE" w:rsidTr="00ED047C">
        <w:tc>
          <w:tcPr>
            <w:tcW w:w="709" w:type="dxa"/>
          </w:tcPr>
          <w:p w:rsidR="003E52B5" w:rsidRPr="006A562B" w:rsidRDefault="00A50119" w:rsidP="003E52B5">
            <w:pPr>
              <w:pStyle w:val="BodyText2"/>
              <w:spacing w:before="60" w:after="60"/>
              <w:rPr>
                <w:rFonts w:ascii="Arial" w:hAnsi="Arial" w:cs="Arial"/>
                <w:szCs w:val="22"/>
              </w:rPr>
            </w:pPr>
            <w:r>
              <w:rPr>
                <w:rFonts w:ascii="Arial" w:hAnsi="Arial" w:cs="Arial"/>
                <w:szCs w:val="22"/>
              </w:rPr>
              <w:t>15</w:t>
            </w:r>
          </w:p>
        </w:tc>
        <w:tc>
          <w:tcPr>
            <w:tcW w:w="992" w:type="dxa"/>
          </w:tcPr>
          <w:p w:rsidR="003E52B5" w:rsidRPr="006A562B" w:rsidRDefault="00A2699A" w:rsidP="003E52B5">
            <w:pPr>
              <w:pStyle w:val="BodyText2"/>
              <w:spacing w:before="60" w:after="60"/>
              <w:rPr>
                <w:rFonts w:ascii="Arial" w:hAnsi="Arial" w:cs="Arial"/>
                <w:szCs w:val="22"/>
              </w:rPr>
            </w:pPr>
            <w:r>
              <w:rPr>
                <w:rFonts w:ascii="Arial" w:hAnsi="Arial" w:cs="Arial"/>
                <w:szCs w:val="22"/>
              </w:rPr>
              <w:t>21 May</w:t>
            </w:r>
          </w:p>
        </w:tc>
        <w:tc>
          <w:tcPr>
            <w:tcW w:w="1276" w:type="dxa"/>
          </w:tcPr>
          <w:p w:rsidR="003E52B5" w:rsidRPr="006A562B" w:rsidRDefault="003E52B5" w:rsidP="003E52B5">
            <w:pPr>
              <w:rPr>
                <w:rFonts w:ascii="Arial" w:hAnsi="Arial" w:cs="Arial"/>
              </w:rPr>
            </w:pPr>
            <w:r>
              <w:rPr>
                <w:rFonts w:ascii="Arial" w:hAnsi="Arial" w:cs="Arial"/>
                <w:szCs w:val="22"/>
              </w:rPr>
              <w:t>McDowell</w:t>
            </w:r>
          </w:p>
        </w:tc>
        <w:tc>
          <w:tcPr>
            <w:tcW w:w="3714" w:type="dxa"/>
          </w:tcPr>
          <w:p w:rsidR="003E52B5" w:rsidRPr="00D57669" w:rsidRDefault="003E52B5" w:rsidP="003E52B5">
            <w:pPr>
              <w:pStyle w:val="BodyText2"/>
              <w:spacing w:before="60" w:after="60"/>
              <w:jc w:val="left"/>
              <w:rPr>
                <w:rFonts w:ascii="Arial" w:hAnsi="Arial" w:cs="Arial"/>
                <w:b/>
                <w:szCs w:val="22"/>
              </w:rPr>
            </w:pPr>
            <w:r>
              <w:rPr>
                <w:rFonts w:ascii="Arial" w:hAnsi="Arial" w:cs="Arial"/>
                <w:szCs w:val="22"/>
              </w:rPr>
              <w:t>Treaty Jurisprudence</w:t>
            </w:r>
          </w:p>
        </w:tc>
        <w:tc>
          <w:tcPr>
            <w:tcW w:w="3799" w:type="dxa"/>
          </w:tcPr>
          <w:p w:rsidR="003E52B5" w:rsidRPr="006A562B" w:rsidRDefault="003E52B5" w:rsidP="003E52B5">
            <w:pPr>
              <w:rPr>
                <w:rFonts w:ascii="Arial" w:hAnsi="Arial" w:cs="Arial"/>
              </w:rPr>
            </w:pPr>
            <w:r>
              <w:rPr>
                <w:rFonts w:ascii="Arial" w:hAnsi="Arial" w:cs="Arial"/>
              </w:rPr>
              <w:t xml:space="preserve">- </w:t>
            </w:r>
            <w:r w:rsidRPr="00494AE0">
              <w:rPr>
                <w:rFonts w:ascii="Arial" w:hAnsi="Arial" w:cs="Arial"/>
              </w:rPr>
              <w:t>Hamer (2004) (pp.3-14)</w:t>
            </w:r>
          </w:p>
        </w:tc>
      </w:tr>
      <w:tr w:rsidR="003E52B5" w:rsidRPr="00AE45DE" w:rsidTr="00ED047C">
        <w:tc>
          <w:tcPr>
            <w:tcW w:w="709" w:type="dxa"/>
          </w:tcPr>
          <w:p w:rsidR="003E52B5" w:rsidRPr="006A562B" w:rsidRDefault="00A50119" w:rsidP="003E52B5">
            <w:pPr>
              <w:pStyle w:val="BodyText2"/>
              <w:spacing w:before="60" w:after="60"/>
              <w:rPr>
                <w:rFonts w:ascii="Arial" w:hAnsi="Arial" w:cs="Arial"/>
                <w:szCs w:val="22"/>
              </w:rPr>
            </w:pPr>
            <w:r>
              <w:rPr>
                <w:rFonts w:ascii="Arial" w:hAnsi="Arial" w:cs="Arial"/>
                <w:szCs w:val="22"/>
              </w:rPr>
              <w:t>16</w:t>
            </w:r>
          </w:p>
        </w:tc>
        <w:tc>
          <w:tcPr>
            <w:tcW w:w="992" w:type="dxa"/>
          </w:tcPr>
          <w:p w:rsidR="003E52B5" w:rsidRPr="006A562B" w:rsidRDefault="00A2699A" w:rsidP="003E52B5">
            <w:pPr>
              <w:pStyle w:val="BodyText2"/>
              <w:spacing w:before="60" w:after="60"/>
              <w:rPr>
                <w:rFonts w:ascii="Arial" w:hAnsi="Arial" w:cs="Arial"/>
                <w:szCs w:val="22"/>
              </w:rPr>
            </w:pPr>
            <w:r>
              <w:rPr>
                <w:rFonts w:ascii="Arial" w:hAnsi="Arial" w:cs="Arial"/>
                <w:szCs w:val="22"/>
              </w:rPr>
              <w:t>21 May</w:t>
            </w:r>
          </w:p>
        </w:tc>
        <w:tc>
          <w:tcPr>
            <w:tcW w:w="1276" w:type="dxa"/>
          </w:tcPr>
          <w:p w:rsidR="003E52B5" w:rsidRPr="006A562B" w:rsidRDefault="003E52B5" w:rsidP="003E52B5">
            <w:pPr>
              <w:rPr>
                <w:rFonts w:ascii="Arial" w:hAnsi="Arial" w:cs="Arial"/>
                <w:highlight w:val="yellow"/>
              </w:rPr>
            </w:pPr>
            <w:r>
              <w:rPr>
                <w:rFonts w:ascii="Arial" w:hAnsi="Arial" w:cs="Arial"/>
                <w:szCs w:val="22"/>
              </w:rPr>
              <w:t>McDowell</w:t>
            </w:r>
          </w:p>
        </w:tc>
        <w:tc>
          <w:tcPr>
            <w:tcW w:w="3714" w:type="dxa"/>
          </w:tcPr>
          <w:p w:rsidR="003E52B5" w:rsidRPr="006A562B" w:rsidRDefault="003E52B5" w:rsidP="003E52B5">
            <w:pPr>
              <w:pStyle w:val="BodyText2"/>
              <w:spacing w:before="60" w:after="60"/>
              <w:jc w:val="left"/>
              <w:rPr>
                <w:rFonts w:ascii="Arial" w:hAnsi="Arial" w:cs="Arial"/>
                <w:iCs/>
                <w:szCs w:val="22"/>
              </w:rPr>
            </w:pPr>
            <w:r>
              <w:rPr>
                <w:rFonts w:ascii="Arial" w:hAnsi="Arial" w:cs="Arial"/>
                <w:szCs w:val="22"/>
              </w:rPr>
              <w:t>Treaty Claims Settlements</w:t>
            </w:r>
          </w:p>
        </w:tc>
        <w:tc>
          <w:tcPr>
            <w:tcW w:w="3799" w:type="dxa"/>
          </w:tcPr>
          <w:p w:rsidR="003E52B5" w:rsidRPr="006A562B" w:rsidRDefault="003E52B5" w:rsidP="003E52B5">
            <w:pPr>
              <w:rPr>
                <w:rFonts w:ascii="Arial" w:hAnsi="Arial" w:cs="Arial"/>
              </w:rPr>
            </w:pPr>
            <w:r>
              <w:rPr>
                <w:rFonts w:ascii="Arial" w:hAnsi="Arial" w:cs="Arial"/>
              </w:rPr>
              <w:t>- McDowell (2018)</w:t>
            </w:r>
          </w:p>
        </w:tc>
      </w:tr>
      <w:tr w:rsidR="00A619B4" w:rsidRPr="006A562B" w:rsidTr="00ED047C">
        <w:tc>
          <w:tcPr>
            <w:tcW w:w="709" w:type="dxa"/>
          </w:tcPr>
          <w:p w:rsidR="00A619B4" w:rsidRPr="006A562B" w:rsidRDefault="00BD43A5" w:rsidP="00EB172E">
            <w:pPr>
              <w:pStyle w:val="BodyText2"/>
              <w:spacing w:before="60" w:after="60"/>
              <w:rPr>
                <w:rFonts w:ascii="Arial" w:hAnsi="Arial" w:cs="Arial"/>
                <w:szCs w:val="22"/>
              </w:rPr>
            </w:pPr>
            <w:r>
              <w:rPr>
                <w:rFonts w:ascii="Arial" w:hAnsi="Arial" w:cs="Arial"/>
                <w:szCs w:val="22"/>
              </w:rPr>
              <w:t>17</w:t>
            </w:r>
          </w:p>
        </w:tc>
        <w:tc>
          <w:tcPr>
            <w:tcW w:w="992" w:type="dxa"/>
            <w:hideMark/>
          </w:tcPr>
          <w:p w:rsidR="00A619B4" w:rsidRPr="006A562B" w:rsidRDefault="00A2699A" w:rsidP="00EB172E">
            <w:pPr>
              <w:pStyle w:val="BodyText2"/>
              <w:spacing w:before="60" w:after="60"/>
              <w:rPr>
                <w:rFonts w:ascii="Arial" w:hAnsi="Arial" w:cs="Arial"/>
                <w:szCs w:val="22"/>
              </w:rPr>
            </w:pPr>
            <w:r>
              <w:rPr>
                <w:rFonts w:ascii="Arial" w:hAnsi="Arial" w:cs="Arial"/>
                <w:szCs w:val="22"/>
              </w:rPr>
              <w:t>28 May</w:t>
            </w:r>
            <w:r w:rsidR="00A619B4">
              <w:rPr>
                <w:rFonts w:ascii="Arial" w:hAnsi="Arial" w:cs="Arial"/>
                <w:szCs w:val="22"/>
              </w:rPr>
              <w:t xml:space="preserve"> </w:t>
            </w:r>
          </w:p>
        </w:tc>
        <w:tc>
          <w:tcPr>
            <w:tcW w:w="1276" w:type="dxa"/>
            <w:hideMark/>
          </w:tcPr>
          <w:p w:rsidR="00A619B4" w:rsidRPr="00D81639" w:rsidRDefault="00A619B4" w:rsidP="00EB172E">
            <w:pPr>
              <w:rPr>
                <w:rFonts w:ascii="Arial" w:hAnsi="Arial" w:cs="Arial"/>
                <w:szCs w:val="22"/>
              </w:rPr>
            </w:pPr>
            <w:r>
              <w:rPr>
                <w:rFonts w:ascii="Arial" w:hAnsi="Arial" w:cs="Arial"/>
              </w:rPr>
              <w:t>Mutu</w:t>
            </w:r>
          </w:p>
        </w:tc>
        <w:tc>
          <w:tcPr>
            <w:tcW w:w="3714" w:type="dxa"/>
            <w:hideMark/>
          </w:tcPr>
          <w:p w:rsidR="00A619B4" w:rsidRPr="00D81639" w:rsidRDefault="00A619B4" w:rsidP="00EB172E">
            <w:pPr>
              <w:pStyle w:val="BodyText2"/>
              <w:spacing w:before="60" w:after="60"/>
              <w:jc w:val="left"/>
              <w:rPr>
                <w:rFonts w:ascii="Arial" w:hAnsi="Arial" w:cs="Arial"/>
                <w:szCs w:val="22"/>
              </w:rPr>
            </w:pPr>
            <w:r>
              <w:rPr>
                <w:rFonts w:ascii="Arial" w:hAnsi="Arial" w:cs="Arial"/>
                <w:iCs/>
                <w:szCs w:val="22"/>
              </w:rPr>
              <w:t>Constitutional Transformation</w:t>
            </w:r>
          </w:p>
        </w:tc>
        <w:tc>
          <w:tcPr>
            <w:tcW w:w="3799" w:type="dxa"/>
            <w:hideMark/>
          </w:tcPr>
          <w:p w:rsidR="00A619B4" w:rsidRPr="00494AE0" w:rsidRDefault="00A619B4" w:rsidP="00EB172E">
            <w:pPr>
              <w:rPr>
                <w:rFonts w:ascii="Arial" w:hAnsi="Arial" w:cs="Arial"/>
              </w:rPr>
            </w:pPr>
            <w:r>
              <w:rPr>
                <w:rFonts w:ascii="Arial" w:hAnsi="Arial" w:cs="Arial"/>
              </w:rPr>
              <w:t>- Matike Mai Aotearoa (2016</w:t>
            </w:r>
            <w:r w:rsidRPr="00BE5F4C">
              <w:rPr>
                <w:rFonts w:ascii="Arial" w:hAnsi="Arial" w:cs="Arial"/>
              </w:rPr>
              <w:t>) (pp. 1-11)</w:t>
            </w:r>
          </w:p>
        </w:tc>
      </w:tr>
      <w:tr w:rsidR="00BD43A5" w:rsidRPr="00AE45DE" w:rsidTr="00A132ED">
        <w:tc>
          <w:tcPr>
            <w:tcW w:w="709" w:type="dxa"/>
          </w:tcPr>
          <w:p w:rsidR="00BD43A5" w:rsidRPr="006A562B" w:rsidRDefault="00BD43A5" w:rsidP="00A132ED">
            <w:pPr>
              <w:pStyle w:val="BodyText2"/>
              <w:spacing w:before="60" w:after="60"/>
              <w:rPr>
                <w:rFonts w:ascii="Arial" w:hAnsi="Arial" w:cs="Arial"/>
                <w:szCs w:val="22"/>
              </w:rPr>
            </w:pPr>
            <w:r>
              <w:rPr>
                <w:rFonts w:ascii="Arial" w:hAnsi="Arial" w:cs="Arial"/>
                <w:szCs w:val="22"/>
              </w:rPr>
              <w:t>18</w:t>
            </w:r>
          </w:p>
        </w:tc>
        <w:tc>
          <w:tcPr>
            <w:tcW w:w="992" w:type="dxa"/>
            <w:hideMark/>
          </w:tcPr>
          <w:p w:rsidR="00BD43A5" w:rsidRPr="006A562B" w:rsidRDefault="00BD43A5" w:rsidP="00A132ED">
            <w:pPr>
              <w:pStyle w:val="BodyText2"/>
              <w:spacing w:before="60" w:after="60"/>
              <w:rPr>
                <w:rFonts w:ascii="Arial" w:hAnsi="Arial" w:cs="Arial"/>
                <w:szCs w:val="22"/>
              </w:rPr>
            </w:pPr>
            <w:r>
              <w:rPr>
                <w:rFonts w:ascii="Arial" w:hAnsi="Arial" w:cs="Arial"/>
                <w:szCs w:val="22"/>
              </w:rPr>
              <w:t>28 May</w:t>
            </w:r>
          </w:p>
        </w:tc>
        <w:tc>
          <w:tcPr>
            <w:tcW w:w="1276" w:type="dxa"/>
            <w:hideMark/>
          </w:tcPr>
          <w:p w:rsidR="00BD43A5" w:rsidRPr="00FD500A" w:rsidRDefault="00BD43A5" w:rsidP="00A132ED">
            <w:pPr>
              <w:pStyle w:val="BodyText2"/>
              <w:spacing w:before="60" w:after="60"/>
              <w:rPr>
                <w:rFonts w:ascii="Arial" w:hAnsi="Arial" w:cs="Arial"/>
                <w:szCs w:val="22"/>
              </w:rPr>
            </w:pPr>
            <w:r>
              <w:rPr>
                <w:rFonts w:ascii="Arial" w:hAnsi="Arial" w:cs="Arial"/>
                <w:szCs w:val="22"/>
              </w:rPr>
              <w:t>McDowell</w:t>
            </w:r>
          </w:p>
        </w:tc>
        <w:tc>
          <w:tcPr>
            <w:tcW w:w="3714" w:type="dxa"/>
            <w:hideMark/>
          </w:tcPr>
          <w:p w:rsidR="00BD43A5" w:rsidRPr="006A562B" w:rsidRDefault="00BD43A5" w:rsidP="00A132ED">
            <w:pPr>
              <w:pStyle w:val="BodyText2"/>
              <w:spacing w:before="60" w:after="60"/>
              <w:jc w:val="left"/>
              <w:rPr>
                <w:rFonts w:ascii="Arial" w:hAnsi="Arial" w:cs="Arial"/>
                <w:szCs w:val="22"/>
              </w:rPr>
            </w:pPr>
            <w:r>
              <w:rPr>
                <w:rFonts w:ascii="Arial" w:hAnsi="Arial" w:cs="Arial"/>
                <w:szCs w:val="22"/>
              </w:rPr>
              <w:t>Activism</w:t>
            </w:r>
          </w:p>
        </w:tc>
        <w:tc>
          <w:tcPr>
            <w:tcW w:w="3799" w:type="dxa"/>
            <w:hideMark/>
          </w:tcPr>
          <w:p w:rsidR="00BD43A5" w:rsidRPr="00AE45DE" w:rsidRDefault="00BD43A5" w:rsidP="00A132ED">
            <w:pPr>
              <w:pStyle w:val="BodyText2"/>
              <w:spacing w:before="60" w:after="60"/>
              <w:jc w:val="left"/>
              <w:rPr>
                <w:rFonts w:ascii="Arial" w:hAnsi="Arial" w:cs="Arial"/>
                <w:szCs w:val="22"/>
              </w:rPr>
            </w:pPr>
            <w:r>
              <w:rPr>
                <w:rFonts w:ascii="Arial" w:hAnsi="Arial" w:cs="Arial"/>
                <w:szCs w:val="22"/>
              </w:rPr>
              <w:t xml:space="preserve">- </w:t>
            </w:r>
            <w:r>
              <w:rPr>
                <w:rFonts w:ascii="Arial" w:hAnsi="Arial" w:cs="Arial"/>
              </w:rPr>
              <w:t>Taonui (2012) (pp.229-259)</w:t>
            </w:r>
          </w:p>
        </w:tc>
      </w:tr>
      <w:tr w:rsidR="00A619B4" w:rsidRPr="006A562B" w:rsidTr="00ED047C">
        <w:tc>
          <w:tcPr>
            <w:tcW w:w="709" w:type="dxa"/>
          </w:tcPr>
          <w:p w:rsidR="00A619B4" w:rsidRPr="006A562B" w:rsidRDefault="00A619B4" w:rsidP="00EB172E">
            <w:pPr>
              <w:pStyle w:val="BodyText2"/>
              <w:spacing w:before="60" w:after="60"/>
              <w:rPr>
                <w:rFonts w:ascii="Arial" w:hAnsi="Arial" w:cs="Arial"/>
                <w:szCs w:val="22"/>
              </w:rPr>
            </w:pPr>
          </w:p>
        </w:tc>
        <w:tc>
          <w:tcPr>
            <w:tcW w:w="992" w:type="dxa"/>
            <w:hideMark/>
          </w:tcPr>
          <w:p w:rsidR="00A619B4" w:rsidRPr="006A562B" w:rsidRDefault="00A2699A" w:rsidP="00EB172E">
            <w:pPr>
              <w:pStyle w:val="BodyText2"/>
              <w:spacing w:before="60" w:after="60"/>
              <w:rPr>
                <w:rFonts w:ascii="Arial" w:hAnsi="Arial" w:cs="Arial"/>
                <w:szCs w:val="22"/>
              </w:rPr>
            </w:pPr>
            <w:r>
              <w:rPr>
                <w:rFonts w:ascii="Arial" w:hAnsi="Arial" w:cs="Arial"/>
                <w:szCs w:val="22"/>
              </w:rPr>
              <w:t>4 June</w:t>
            </w:r>
          </w:p>
        </w:tc>
        <w:tc>
          <w:tcPr>
            <w:tcW w:w="1276" w:type="dxa"/>
            <w:hideMark/>
          </w:tcPr>
          <w:p w:rsidR="00A619B4" w:rsidRPr="006A562B" w:rsidRDefault="00A619B4" w:rsidP="00EB172E">
            <w:pPr>
              <w:rPr>
                <w:rFonts w:ascii="Arial" w:hAnsi="Arial" w:cs="Arial"/>
                <w:highlight w:val="yellow"/>
              </w:rPr>
            </w:pPr>
          </w:p>
        </w:tc>
        <w:tc>
          <w:tcPr>
            <w:tcW w:w="3714" w:type="dxa"/>
            <w:hideMark/>
          </w:tcPr>
          <w:p w:rsidR="00A619B4" w:rsidRPr="006A562B" w:rsidRDefault="00A619B4" w:rsidP="00EB172E">
            <w:pPr>
              <w:pStyle w:val="BodyText2"/>
              <w:spacing w:before="60" w:after="60"/>
              <w:jc w:val="left"/>
              <w:rPr>
                <w:rFonts w:ascii="Arial" w:hAnsi="Arial" w:cs="Arial"/>
                <w:iCs/>
                <w:szCs w:val="22"/>
              </w:rPr>
            </w:pPr>
            <w:r w:rsidRPr="006A562B">
              <w:rPr>
                <w:rFonts w:ascii="Arial" w:hAnsi="Arial" w:cs="Arial"/>
                <w:b/>
                <w:szCs w:val="22"/>
              </w:rPr>
              <w:t xml:space="preserve">  </w:t>
            </w:r>
            <w:r>
              <w:rPr>
                <w:rFonts w:ascii="Arial" w:hAnsi="Arial" w:cs="Arial"/>
                <w:b/>
                <w:szCs w:val="22"/>
              </w:rPr>
              <w:t xml:space="preserve">IN-CLASS TEST 2    </w:t>
            </w:r>
          </w:p>
        </w:tc>
        <w:tc>
          <w:tcPr>
            <w:tcW w:w="3799" w:type="dxa"/>
            <w:hideMark/>
          </w:tcPr>
          <w:p w:rsidR="00A619B4" w:rsidRPr="006A562B" w:rsidRDefault="00A619B4" w:rsidP="00EB172E">
            <w:pPr>
              <w:rPr>
                <w:rFonts w:ascii="Arial" w:hAnsi="Arial" w:cs="Arial"/>
              </w:rPr>
            </w:pPr>
          </w:p>
        </w:tc>
      </w:tr>
      <w:tr w:rsidR="00A619B4" w:rsidRPr="006A562B" w:rsidTr="00ED047C">
        <w:tc>
          <w:tcPr>
            <w:tcW w:w="709" w:type="dxa"/>
          </w:tcPr>
          <w:p w:rsidR="00A619B4" w:rsidRPr="006A562B" w:rsidRDefault="00A619B4" w:rsidP="00EB172E">
            <w:pPr>
              <w:pStyle w:val="BodyText2"/>
              <w:spacing w:before="60" w:after="60"/>
              <w:rPr>
                <w:rFonts w:ascii="Arial" w:hAnsi="Arial" w:cs="Arial"/>
                <w:szCs w:val="22"/>
              </w:rPr>
            </w:pPr>
          </w:p>
        </w:tc>
        <w:tc>
          <w:tcPr>
            <w:tcW w:w="992" w:type="dxa"/>
          </w:tcPr>
          <w:p w:rsidR="00A619B4" w:rsidRDefault="00A2699A" w:rsidP="00EB172E">
            <w:pPr>
              <w:pStyle w:val="BodyText2"/>
              <w:spacing w:before="60" w:after="60"/>
              <w:rPr>
                <w:rFonts w:ascii="Arial" w:hAnsi="Arial" w:cs="Arial"/>
                <w:szCs w:val="22"/>
              </w:rPr>
            </w:pPr>
            <w:r>
              <w:rPr>
                <w:rFonts w:ascii="Arial" w:hAnsi="Arial" w:cs="Arial"/>
                <w:szCs w:val="22"/>
              </w:rPr>
              <w:t>4 June</w:t>
            </w:r>
          </w:p>
        </w:tc>
        <w:tc>
          <w:tcPr>
            <w:tcW w:w="1276" w:type="dxa"/>
          </w:tcPr>
          <w:p w:rsidR="00A619B4" w:rsidRPr="006A562B" w:rsidRDefault="00A619B4" w:rsidP="00EB172E">
            <w:pPr>
              <w:rPr>
                <w:rFonts w:ascii="Arial" w:hAnsi="Arial" w:cs="Arial"/>
              </w:rPr>
            </w:pPr>
            <w:r w:rsidRPr="006A562B">
              <w:rPr>
                <w:rFonts w:ascii="Arial" w:hAnsi="Arial" w:cs="Arial"/>
              </w:rPr>
              <w:t>McDowell</w:t>
            </w:r>
          </w:p>
        </w:tc>
        <w:tc>
          <w:tcPr>
            <w:tcW w:w="3714" w:type="dxa"/>
          </w:tcPr>
          <w:p w:rsidR="00A619B4" w:rsidRPr="006A562B" w:rsidRDefault="00A619B4" w:rsidP="00EB172E">
            <w:pPr>
              <w:pStyle w:val="BodyText2"/>
              <w:spacing w:before="60" w:after="60"/>
              <w:jc w:val="left"/>
              <w:rPr>
                <w:rFonts w:ascii="Arial" w:hAnsi="Arial" w:cs="Arial"/>
                <w:iCs/>
                <w:szCs w:val="22"/>
              </w:rPr>
            </w:pPr>
            <w:r w:rsidRPr="006A562B">
              <w:rPr>
                <w:rFonts w:ascii="Arial" w:hAnsi="Arial" w:cs="Arial"/>
                <w:iCs/>
                <w:szCs w:val="22"/>
              </w:rPr>
              <w:t>Concluding Lecture and Exam Preparation</w:t>
            </w:r>
          </w:p>
        </w:tc>
        <w:tc>
          <w:tcPr>
            <w:tcW w:w="3799" w:type="dxa"/>
          </w:tcPr>
          <w:p w:rsidR="00A619B4" w:rsidRPr="006A562B" w:rsidRDefault="00A619B4" w:rsidP="00EB172E">
            <w:pPr>
              <w:rPr>
                <w:rFonts w:ascii="Arial" w:hAnsi="Arial" w:cs="Arial"/>
              </w:rPr>
            </w:pPr>
          </w:p>
        </w:tc>
      </w:tr>
    </w:tbl>
    <w:p w:rsidR="008137CA" w:rsidRDefault="008137CA" w:rsidP="00301321">
      <w:pPr>
        <w:spacing w:after="200" w:line="276" w:lineRule="auto"/>
        <w:rPr>
          <w:rFonts w:ascii="Arial" w:hAnsi="Arial" w:cs="Arial"/>
          <w:b/>
          <w:sz w:val="28"/>
          <w:szCs w:val="28"/>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A14497" w:rsidRPr="006A562B" w:rsidTr="00A14497">
        <w:tc>
          <w:tcPr>
            <w:tcW w:w="8640" w:type="dxa"/>
            <w:shd w:val="pct20" w:color="auto" w:fill="auto"/>
          </w:tcPr>
          <w:p w:rsidR="00A14497" w:rsidRPr="006A562B" w:rsidRDefault="00301321" w:rsidP="00A14497">
            <w:pPr>
              <w:pStyle w:val="BodyText2"/>
              <w:spacing w:before="60" w:after="60"/>
              <w:jc w:val="left"/>
              <w:rPr>
                <w:rFonts w:ascii="Arial" w:hAnsi="Arial" w:cs="Arial"/>
                <w:b/>
                <w:sz w:val="28"/>
                <w:szCs w:val="28"/>
              </w:rPr>
            </w:pPr>
            <w:r>
              <w:rPr>
                <w:rFonts w:ascii="Arial" w:hAnsi="Arial" w:cs="Arial"/>
                <w:b/>
                <w:sz w:val="28"/>
                <w:szCs w:val="28"/>
              </w:rPr>
              <w:lastRenderedPageBreak/>
              <w:t>Course Readings</w:t>
            </w:r>
          </w:p>
        </w:tc>
      </w:tr>
    </w:tbl>
    <w:p w:rsidR="005C7E16" w:rsidRDefault="00301321" w:rsidP="0069254C">
      <w:pPr>
        <w:spacing w:after="200" w:line="276" w:lineRule="auto"/>
        <w:jc w:val="both"/>
        <w:rPr>
          <w:rFonts w:ascii="Arial" w:hAnsi="Arial" w:cs="Arial"/>
          <w:sz w:val="22"/>
          <w:szCs w:val="22"/>
        </w:rPr>
      </w:pPr>
      <w:r>
        <w:rPr>
          <w:rFonts w:ascii="Arial" w:hAnsi="Arial" w:cs="Arial"/>
          <w:b/>
          <w:sz w:val="28"/>
          <w:szCs w:val="28"/>
        </w:rPr>
        <w:br/>
      </w:r>
      <w:r w:rsidR="00A77F78" w:rsidRPr="00CD4B4C">
        <w:rPr>
          <w:rFonts w:ascii="Arial" w:hAnsi="Arial" w:cs="Arial"/>
          <w:sz w:val="22"/>
          <w:szCs w:val="22"/>
        </w:rPr>
        <w:t xml:space="preserve">All readings can be </w:t>
      </w:r>
      <w:r w:rsidR="0004453E">
        <w:rPr>
          <w:rFonts w:ascii="Arial" w:hAnsi="Arial" w:cs="Arial"/>
          <w:sz w:val="22"/>
          <w:szCs w:val="22"/>
        </w:rPr>
        <w:t xml:space="preserve">accessed on CANVAS. </w:t>
      </w:r>
    </w:p>
    <w:p w:rsidR="0049250F" w:rsidRPr="006469B2" w:rsidRDefault="005C7E16" w:rsidP="006469B2">
      <w:pPr>
        <w:spacing w:after="200" w:line="276" w:lineRule="auto"/>
        <w:jc w:val="both"/>
        <w:rPr>
          <w:rFonts w:ascii="Arial" w:hAnsi="Arial" w:cs="Arial"/>
          <w:b/>
          <w:sz w:val="22"/>
          <w:szCs w:val="22"/>
        </w:rPr>
      </w:pPr>
      <w:r w:rsidRPr="006A562B">
        <w:rPr>
          <w:rFonts w:ascii="Arial" w:hAnsi="Arial" w:cs="Arial"/>
          <w:b/>
          <w:sz w:val="22"/>
          <w:szCs w:val="22"/>
        </w:rPr>
        <w:t xml:space="preserve">Lecture 1 </w:t>
      </w:r>
      <w:r w:rsidR="001147E1" w:rsidRPr="006A562B">
        <w:rPr>
          <w:rFonts w:ascii="Arial" w:hAnsi="Arial" w:cs="Arial"/>
          <w:b/>
          <w:sz w:val="22"/>
          <w:szCs w:val="22"/>
        </w:rPr>
        <w:tab/>
      </w:r>
      <w:r w:rsidR="008C06AA" w:rsidRPr="006A562B">
        <w:rPr>
          <w:rFonts w:ascii="Arial" w:hAnsi="Arial" w:cs="Arial"/>
          <w:b/>
          <w:sz w:val="22"/>
          <w:szCs w:val="22"/>
        </w:rPr>
        <w:t>TE AO MĀORI – INTRODUCTION TO THE MAORI WORLD</w:t>
      </w:r>
    </w:p>
    <w:p w:rsidR="0049250F" w:rsidRDefault="0049250F" w:rsidP="0049250F">
      <w:pPr>
        <w:pStyle w:val="ListParagraph"/>
        <w:numPr>
          <w:ilvl w:val="0"/>
          <w:numId w:val="20"/>
        </w:numPr>
        <w:spacing w:line="276" w:lineRule="auto"/>
        <w:jc w:val="both"/>
        <w:rPr>
          <w:rFonts w:ascii="Arial" w:hAnsi="Arial" w:cs="Arial"/>
          <w:sz w:val="22"/>
          <w:szCs w:val="22"/>
        </w:rPr>
      </w:pPr>
      <w:r w:rsidRPr="0049250F">
        <w:rPr>
          <w:rFonts w:ascii="Arial" w:hAnsi="Arial" w:cs="Arial"/>
          <w:sz w:val="22"/>
          <w:szCs w:val="22"/>
        </w:rPr>
        <w:t>M</w:t>
      </w:r>
      <w:r w:rsidR="005F17AB">
        <w:rPr>
          <w:rFonts w:ascii="Arial" w:hAnsi="Arial" w:cs="Arial"/>
          <w:sz w:val="22"/>
          <w:szCs w:val="22"/>
        </w:rPr>
        <w:t>utu, M. (2014). The Māori</w:t>
      </w:r>
      <w:r w:rsidRPr="0049250F">
        <w:rPr>
          <w:rFonts w:ascii="Arial" w:hAnsi="Arial" w:cs="Arial"/>
          <w:sz w:val="22"/>
          <w:szCs w:val="22"/>
        </w:rPr>
        <w:t xml:space="preserve">. In Sharlotte Nelly (Ed.), </w:t>
      </w:r>
      <w:r w:rsidRPr="0049250F">
        <w:rPr>
          <w:rFonts w:ascii="Arial" w:hAnsi="Arial" w:cs="Arial"/>
          <w:i/>
          <w:sz w:val="22"/>
          <w:szCs w:val="22"/>
        </w:rPr>
        <w:t>Native Nations:  The Survival of Fourth World Peoples</w:t>
      </w:r>
      <w:r w:rsidR="005F17AB">
        <w:rPr>
          <w:rFonts w:ascii="Arial" w:hAnsi="Arial" w:cs="Arial"/>
          <w:sz w:val="22"/>
          <w:szCs w:val="22"/>
        </w:rPr>
        <w:t xml:space="preserve"> (pp.91-</w:t>
      </w:r>
      <w:r w:rsidRPr="0049250F">
        <w:rPr>
          <w:rFonts w:ascii="Arial" w:hAnsi="Arial" w:cs="Arial"/>
          <w:sz w:val="22"/>
          <w:szCs w:val="22"/>
        </w:rPr>
        <w:t>116). Vernon, BC Canada: J</w:t>
      </w:r>
      <w:r w:rsidR="00884E42">
        <w:rPr>
          <w:rFonts w:ascii="Arial" w:hAnsi="Arial" w:cs="Arial"/>
          <w:sz w:val="22"/>
          <w:szCs w:val="22"/>
        </w:rPr>
        <w:t xml:space="preserve">. </w:t>
      </w:r>
      <w:r w:rsidRPr="0049250F">
        <w:rPr>
          <w:rFonts w:ascii="Arial" w:hAnsi="Arial" w:cs="Arial"/>
          <w:sz w:val="22"/>
          <w:szCs w:val="22"/>
        </w:rPr>
        <w:t xml:space="preserve">Charlton Publishing Ltd.  </w:t>
      </w:r>
      <w:r>
        <w:rPr>
          <w:rFonts w:ascii="Arial" w:hAnsi="Arial" w:cs="Arial"/>
          <w:sz w:val="22"/>
          <w:szCs w:val="22"/>
        </w:rPr>
        <w:t xml:space="preserve"> </w:t>
      </w:r>
      <w:r w:rsidRPr="0049250F">
        <w:rPr>
          <w:rFonts w:ascii="Arial" w:hAnsi="Arial" w:cs="Arial"/>
          <w:sz w:val="22"/>
          <w:szCs w:val="22"/>
        </w:rPr>
        <w:t xml:space="preserve">  </w:t>
      </w:r>
      <w:r w:rsidRPr="0049250F">
        <w:rPr>
          <w:rFonts w:ascii="Arial" w:hAnsi="Arial" w:cs="Arial"/>
          <w:sz w:val="22"/>
          <w:szCs w:val="22"/>
        </w:rPr>
        <w:tab/>
      </w:r>
    </w:p>
    <w:p w:rsidR="00C80014" w:rsidRPr="00C80014" w:rsidRDefault="00C80014" w:rsidP="00C80014">
      <w:pPr>
        <w:pStyle w:val="ListParagraph"/>
        <w:rPr>
          <w:rFonts w:ascii="Arial" w:hAnsi="Arial" w:cs="Arial"/>
          <w:sz w:val="22"/>
          <w:szCs w:val="22"/>
        </w:rPr>
      </w:pPr>
    </w:p>
    <w:p w:rsidR="00C80014" w:rsidRDefault="00C80014" w:rsidP="00C80014">
      <w:pPr>
        <w:pStyle w:val="ListParagraph"/>
        <w:numPr>
          <w:ilvl w:val="0"/>
          <w:numId w:val="20"/>
        </w:numPr>
        <w:spacing w:line="276" w:lineRule="auto"/>
        <w:jc w:val="both"/>
        <w:rPr>
          <w:rFonts w:ascii="Arial" w:hAnsi="Arial" w:cs="Arial"/>
          <w:sz w:val="22"/>
          <w:szCs w:val="22"/>
        </w:rPr>
      </w:pPr>
      <w:r>
        <w:rPr>
          <w:rFonts w:ascii="Arial" w:hAnsi="Arial" w:cs="Arial"/>
          <w:sz w:val="22"/>
          <w:szCs w:val="22"/>
        </w:rPr>
        <w:t xml:space="preserve">Walker, R. (2004). </w:t>
      </w:r>
      <w:r w:rsidRPr="00A77F78">
        <w:rPr>
          <w:rFonts w:ascii="Arial" w:hAnsi="Arial" w:cs="Arial"/>
          <w:i/>
          <w:sz w:val="22"/>
          <w:szCs w:val="22"/>
        </w:rPr>
        <w:t>Ka Whawhai Tonu Mātou – Struggle Without End</w:t>
      </w:r>
      <w:r>
        <w:rPr>
          <w:rFonts w:ascii="Arial" w:hAnsi="Arial" w:cs="Arial"/>
          <w:sz w:val="22"/>
          <w:szCs w:val="22"/>
        </w:rPr>
        <w:t xml:space="preserve"> (Rev. ed.) (pp.63-77). Auckland: Penguin. </w:t>
      </w:r>
    </w:p>
    <w:p w:rsidR="00B11886" w:rsidRPr="00B11886" w:rsidRDefault="00B11886" w:rsidP="00B11886">
      <w:pPr>
        <w:pStyle w:val="ListParagraph"/>
        <w:rPr>
          <w:rFonts w:ascii="Arial" w:hAnsi="Arial" w:cs="Arial"/>
          <w:sz w:val="22"/>
          <w:szCs w:val="22"/>
        </w:rPr>
      </w:pPr>
    </w:p>
    <w:p w:rsidR="00B11886" w:rsidRPr="006A562B" w:rsidRDefault="00B11886" w:rsidP="00B11886">
      <w:pPr>
        <w:spacing w:after="200" w:line="276" w:lineRule="auto"/>
        <w:ind w:left="2160" w:hanging="2160"/>
        <w:jc w:val="both"/>
        <w:rPr>
          <w:rFonts w:ascii="Arial" w:hAnsi="Arial" w:cs="Arial"/>
          <w:b/>
          <w:sz w:val="22"/>
          <w:szCs w:val="22"/>
        </w:rPr>
      </w:pPr>
      <w:r>
        <w:rPr>
          <w:rFonts w:ascii="Arial" w:hAnsi="Arial" w:cs="Arial"/>
          <w:b/>
          <w:sz w:val="22"/>
          <w:szCs w:val="22"/>
        </w:rPr>
        <w:t xml:space="preserve">Lecture 2        </w:t>
      </w:r>
      <w:r w:rsidRPr="006A562B">
        <w:rPr>
          <w:rFonts w:ascii="Arial" w:hAnsi="Arial" w:cs="Arial"/>
          <w:b/>
          <w:sz w:val="22"/>
          <w:szCs w:val="22"/>
        </w:rPr>
        <w:t>TIKANGA – UNDERLYING VALUES</w:t>
      </w:r>
    </w:p>
    <w:p w:rsidR="00B11886" w:rsidRPr="00353EF3" w:rsidRDefault="00B11886" w:rsidP="00B11886">
      <w:pPr>
        <w:pStyle w:val="ListParagraph"/>
        <w:numPr>
          <w:ilvl w:val="0"/>
          <w:numId w:val="19"/>
        </w:numPr>
        <w:jc w:val="both"/>
        <w:rPr>
          <w:rFonts w:ascii="Arial" w:hAnsi="Arial" w:cs="Arial"/>
          <w:sz w:val="22"/>
          <w:szCs w:val="22"/>
        </w:rPr>
      </w:pPr>
      <w:r>
        <w:rPr>
          <w:rFonts w:ascii="Arial" w:hAnsi="Arial" w:cs="Arial"/>
          <w:sz w:val="22"/>
          <w:szCs w:val="22"/>
        </w:rPr>
        <w:t xml:space="preserve">Matiu, M. &amp; Mutu, M. </w:t>
      </w:r>
      <w:r w:rsidRPr="006A562B">
        <w:rPr>
          <w:rFonts w:ascii="Arial" w:hAnsi="Arial" w:cs="Arial"/>
          <w:sz w:val="22"/>
          <w:szCs w:val="22"/>
        </w:rPr>
        <w:t xml:space="preserve">(2003). </w:t>
      </w:r>
      <w:r w:rsidRPr="006A562B">
        <w:rPr>
          <w:rFonts w:ascii="Arial" w:hAnsi="Arial" w:cs="Arial"/>
          <w:i/>
          <w:sz w:val="22"/>
          <w:szCs w:val="22"/>
        </w:rPr>
        <w:t xml:space="preserve">Te Whānau Moana: Ngā kaupapa me ngā tikanga: Customs and Protocols </w:t>
      </w:r>
      <w:r w:rsidRPr="006A562B">
        <w:rPr>
          <w:rFonts w:ascii="Arial" w:hAnsi="Arial" w:cs="Arial"/>
          <w:sz w:val="22"/>
          <w:szCs w:val="22"/>
        </w:rPr>
        <w:t>(Chapter 7)</w:t>
      </w:r>
      <w:r w:rsidRPr="006A562B">
        <w:rPr>
          <w:rFonts w:ascii="Arial" w:hAnsi="Arial" w:cs="Arial"/>
          <w:i/>
          <w:sz w:val="22"/>
          <w:szCs w:val="22"/>
        </w:rPr>
        <w:t xml:space="preserve">. </w:t>
      </w:r>
      <w:r>
        <w:rPr>
          <w:rFonts w:ascii="Arial" w:hAnsi="Arial" w:cs="Arial"/>
          <w:sz w:val="22"/>
          <w:szCs w:val="22"/>
        </w:rPr>
        <w:t>Auckland: Reed.</w:t>
      </w:r>
    </w:p>
    <w:p w:rsidR="00BE0BA5" w:rsidRDefault="00BE0BA5" w:rsidP="00BE0BA5">
      <w:pPr>
        <w:spacing w:line="276" w:lineRule="auto"/>
        <w:jc w:val="both"/>
        <w:rPr>
          <w:rFonts w:ascii="Arial" w:hAnsi="Arial" w:cs="Arial"/>
          <w:sz w:val="22"/>
          <w:szCs w:val="22"/>
        </w:rPr>
      </w:pPr>
    </w:p>
    <w:p w:rsidR="00C80014" w:rsidRPr="006A562B" w:rsidRDefault="00B11886" w:rsidP="00C80014">
      <w:pPr>
        <w:spacing w:after="200" w:line="276" w:lineRule="auto"/>
        <w:jc w:val="both"/>
        <w:rPr>
          <w:rFonts w:ascii="Arial" w:hAnsi="Arial" w:cs="Arial"/>
          <w:b/>
          <w:sz w:val="22"/>
          <w:szCs w:val="22"/>
        </w:rPr>
      </w:pPr>
      <w:r>
        <w:rPr>
          <w:rFonts w:ascii="Arial" w:hAnsi="Arial" w:cs="Arial"/>
          <w:b/>
          <w:sz w:val="22"/>
          <w:szCs w:val="22"/>
        </w:rPr>
        <w:t>Lecture 3</w:t>
      </w:r>
      <w:r w:rsidR="00C80014">
        <w:rPr>
          <w:rFonts w:ascii="Arial" w:hAnsi="Arial" w:cs="Arial"/>
          <w:b/>
          <w:sz w:val="22"/>
          <w:szCs w:val="22"/>
        </w:rPr>
        <w:tab/>
      </w:r>
      <w:r w:rsidR="00C80014" w:rsidRPr="006A562B">
        <w:rPr>
          <w:rFonts w:ascii="Arial" w:hAnsi="Arial" w:cs="Arial"/>
          <w:b/>
          <w:sz w:val="22"/>
          <w:szCs w:val="22"/>
        </w:rPr>
        <w:t>TE REO – THE MĀORI LANGUAGE</w:t>
      </w:r>
    </w:p>
    <w:p w:rsidR="000E017C" w:rsidRDefault="001D1BEA" w:rsidP="006469B2">
      <w:pPr>
        <w:pStyle w:val="ListParagraph"/>
        <w:numPr>
          <w:ilvl w:val="0"/>
          <w:numId w:val="19"/>
        </w:numPr>
        <w:jc w:val="both"/>
        <w:rPr>
          <w:rFonts w:ascii="Arial" w:hAnsi="Arial" w:cs="Arial"/>
          <w:sz w:val="22"/>
          <w:szCs w:val="22"/>
        </w:rPr>
      </w:pPr>
      <w:r w:rsidRPr="001D1BEA">
        <w:rPr>
          <w:rFonts w:ascii="Arial" w:hAnsi="Arial" w:cs="Arial"/>
          <w:sz w:val="22"/>
          <w:szCs w:val="22"/>
        </w:rPr>
        <w:t>Rewi, T. &amp; Rātima, M.</w:t>
      </w:r>
      <w:r>
        <w:rPr>
          <w:rFonts w:ascii="Arial" w:hAnsi="Arial" w:cs="Arial"/>
          <w:sz w:val="22"/>
          <w:szCs w:val="22"/>
        </w:rPr>
        <w:t xml:space="preserve"> (2018). </w:t>
      </w:r>
      <w:r w:rsidRPr="001D1BEA">
        <w:rPr>
          <w:rFonts w:ascii="Arial" w:hAnsi="Arial" w:cs="Arial"/>
          <w:sz w:val="22"/>
          <w:szCs w:val="22"/>
        </w:rPr>
        <w:t xml:space="preserve">Ngā Hurihanga o te Reo Māori </w:t>
      </w:r>
      <w:r>
        <w:rPr>
          <w:rFonts w:ascii="Arial" w:hAnsi="Arial" w:cs="Arial"/>
          <w:sz w:val="22"/>
          <w:szCs w:val="22"/>
        </w:rPr>
        <w:t>i</w:t>
      </w:r>
      <w:r w:rsidRPr="001D1BEA">
        <w:rPr>
          <w:rFonts w:ascii="Arial" w:hAnsi="Arial" w:cs="Arial"/>
          <w:sz w:val="22"/>
          <w:szCs w:val="22"/>
        </w:rPr>
        <w:t xml:space="preserve"> te Mātauranga: Changes in Māori Language Education.</w:t>
      </w:r>
      <w:r>
        <w:rPr>
          <w:rFonts w:ascii="Arial" w:hAnsi="Arial" w:cs="Arial"/>
          <w:sz w:val="22"/>
          <w:szCs w:val="22"/>
        </w:rPr>
        <w:t xml:space="preserve"> In R</w:t>
      </w:r>
      <w:r w:rsidR="005F17AB">
        <w:rPr>
          <w:rFonts w:ascii="Arial" w:hAnsi="Arial" w:cs="Arial"/>
          <w:sz w:val="22"/>
          <w:szCs w:val="22"/>
        </w:rPr>
        <w:t>eilly, M., Duncan, S., Leoni, G., Paterson, L., Carter, L.</w:t>
      </w:r>
      <w:r>
        <w:rPr>
          <w:rFonts w:ascii="Arial" w:hAnsi="Arial" w:cs="Arial"/>
          <w:sz w:val="22"/>
          <w:szCs w:val="22"/>
        </w:rPr>
        <w:t>, R</w:t>
      </w:r>
      <w:r w:rsidR="005F17AB">
        <w:rPr>
          <w:rFonts w:ascii="Arial" w:hAnsi="Arial" w:cs="Arial"/>
          <w:sz w:val="22"/>
          <w:szCs w:val="22"/>
        </w:rPr>
        <w:t>ātima, M.</w:t>
      </w:r>
      <w:r>
        <w:rPr>
          <w:rFonts w:ascii="Arial" w:hAnsi="Arial" w:cs="Arial"/>
          <w:sz w:val="22"/>
          <w:szCs w:val="22"/>
        </w:rPr>
        <w:t>, &amp; Rewi, P</w:t>
      </w:r>
      <w:r w:rsidR="005F17AB">
        <w:rPr>
          <w:rFonts w:ascii="Arial" w:hAnsi="Arial" w:cs="Arial"/>
          <w:sz w:val="22"/>
          <w:szCs w:val="22"/>
        </w:rPr>
        <w:t xml:space="preserve">., </w:t>
      </w:r>
      <w:r>
        <w:rPr>
          <w:rFonts w:ascii="Arial" w:hAnsi="Arial" w:cs="Arial"/>
          <w:sz w:val="22"/>
          <w:szCs w:val="22"/>
        </w:rPr>
        <w:t xml:space="preserve">(Eds.), </w:t>
      </w:r>
      <w:r w:rsidRPr="007F1327">
        <w:rPr>
          <w:rFonts w:ascii="Arial" w:hAnsi="Arial" w:cs="Arial"/>
          <w:i/>
          <w:sz w:val="22"/>
          <w:szCs w:val="22"/>
        </w:rPr>
        <w:t>Te Kōparapara: An Introduction to the Māori World</w:t>
      </w:r>
      <w:r>
        <w:rPr>
          <w:rFonts w:ascii="Arial" w:hAnsi="Arial" w:cs="Arial"/>
          <w:i/>
          <w:sz w:val="22"/>
          <w:szCs w:val="22"/>
        </w:rPr>
        <w:t xml:space="preserve"> </w:t>
      </w:r>
      <w:r>
        <w:rPr>
          <w:rFonts w:ascii="Arial" w:hAnsi="Arial" w:cs="Arial"/>
          <w:sz w:val="22"/>
          <w:szCs w:val="22"/>
        </w:rPr>
        <w:t xml:space="preserve">(pp. 304-323). Auckland: Auckland University Press. </w:t>
      </w:r>
      <w:r w:rsidRPr="001D1BEA">
        <w:rPr>
          <w:rFonts w:ascii="Arial" w:hAnsi="Arial" w:cs="Arial"/>
          <w:sz w:val="22"/>
          <w:szCs w:val="22"/>
        </w:rPr>
        <w:t xml:space="preserve"> </w:t>
      </w:r>
    </w:p>
    <w:p w:rsidR="001D1BEA" w:rsidRPr="001D1BEA" w:rsidRDefault="001D1BEA" w:rsidP="001D1BEA">
      <w:pPr>
        <w:pStyle w:val="ListParagraph"/>
        <w:ind w:left="1429"/>
        <w:jc w:val="both"/>
        <w:rPr>
          <w:rFonts w:ascii="Arial" w:hAnsi="Arial" w:cs="Arial"/>
          <w:sz w:val="22"/>
          <w:szCs w:val="22"/>
        </w:rPr>
      </w:pPr>
    </w:p>
    <w:p w:rsidR="000E017C" w:rsidRPr="006A562B" w:rsidRDefault="000E017C" w:rsidP="000E017C">
      <w:pPr>
        <w:spacing w:after="200" w:line="276" w:lineRule="auto"/>
        <w:jc w:val="both"/>
        <w:rPr>
          <w:rFonts w:ascii="Arial" w:hAnsi="Arial" w:cs="Arial"/>
          <w:b/>
          <w:sz w:val="22"/>
          <w:szCs w:val="22"/>
        </w:rPr>
      </w:pPr>
      <w:r>
        <w:rPr>
          <w:rFonts w:ascii="Arial" w:hAnsi="Arial" w:cs="Arial"/>
          <w:b/>
          <w:sz w:val="22"/>
          <w:szCs w:val="22"/>
        </w:rPr>
        <w:t>Lecture 4</w:t>
      </w:r>
      <w:r w:rsidRPr="006A562B">
        <w:rPr>
          <w:rFonts w:ascii="Arial" w:hAnsi="Arial" w:cs="Arial"/>
          <w:b/>
          <w:sz w:val="22"/>
          <w:szCs w:val="22"/>
        </w:rPr>
        <w:tab/>
      </w:r>
      <w:r>
        <w:rPr>
          <w:rFonts w:ascii="Arial" w:hAnsi="Arial" w:cs="Arial"/>
          <w:b/>
          <w:sz w:val="22"/>
          <w:szCs w:val="22"/>
        </w:rPr>
        <w:t>KAPA HAKA</w:t>
      </w:r>
      <w:r w:rsidR="00F67C71" w:rsidRPr="006A562B">
        <w:rPr>
          <w:rFonts w:ascii="Arial" w:hAnsi="Arial" w:cs="Arial"/>
          <w:b/>
          <w:sz w:val="22"/>
          <w:szCs w:val="22"/>
        </w:rPr>
        <w:t xml:space="preserve"> –</w:t>
      </w:r>
      <w:r w:rsidR="00F67C71">
        <w:rPr>
          <w:rFonts w:ascii="Arial" w:hAnsi="Arial" w:cs="Arial"/>
          <w:b/>
          <w:sz w:val="22"/>
          <w:szCs w:val="22"/>
        </w:rPr>
        <w:t xml:space="preserve"> MĀORI PERFORMING ARTS</w:t>
      </w:r>
    </w:p>
    <w:p w:rsidR="000E017C" w:rsidRDefault="000E017C" w:rsidP="000E017C">
      <w:pPr>
        <w:pStyle w:val="ListParagraph"/>
        <w:numPr>
          <w:ilvl w:val="0"/>
          <w:numId w:val="30"/>
        </w:numPr>
        <w:spacing w:after="200" w:line="276" w:lineRule="auto"/>
        <w:jc w:val="both"/>
        <w:rPr>
          <w:rFonts w:ascii="Arial" w:hAnsi="Arial" w:cs="Arial"/>
          <w:sz w:val="22"/>
          <w:szCs w:val="22"/>
        </w:rPr>
      </w:pPr>
      <w:r>
        <w:rPr>
          <w:rFonts w:ascii="Arial" w:hAnsi="Arial" w:cs="Arial"/>
          <w:sz w:val="22"/>
          <w:szCs w:val="22"/>
        </w:rPr>
        <w:t xml:space="preserve">Smith, V. (2014). ‘Kapa haka – Māori performing arts’, </w:t>
      </w:r>
      <w:r w:rsidRPr="004738B1">
        <w:rPr>
          <w:rFonts w:ascii="Arial" w:hAnsi="Arial" w:cs="Arial"/>
          <w:i/>
          <w:sz w:val="22"/>
          <w:szCs w:val="22"/>
        </w:rPr>
        <w:t>Te Ara – the Encyclopedia of New Zealand</w:t>
      </w:r>
      <w:r>
        <w:rPr>
          <w:rFonts w:ascii="Arial" w:hAnsi="Arial" w:cs="Arial"/>
          <w:sz w:val="22"/>
          <w:szCs w:val="22"/>
        </w:rPr>
        <w:t xml:space="preserve">. </w:t>
      </w:r>
      <w:r w:rsidRPr="004738B1">
        <w:rPr>
          <w:rFonts w:ascii="Arial" w:hAnsi="Arial" w:cs="Arial"/>
          <w:sz w:val="22"/>
          <w:szCs w:val="22"/>
        </w:rPr>
        <w:t>Available at</w:t>
      </w:r>
    </w:p>
    <w:p w:rsidR="000E017C" w:rsidRPr="003E2935" w:rsidRDefault="003032BA" w:rsidP="000E017C">
      <w:pPr>
        <w:pStyle w:val="ListParagraph"/>
        <w:spacing w:after="200" w:line="276" w:lineRule="auto"/>
        <w:ind w:left="1429"/>
        <w:jc w:val="both"/>
        <w:rPr>
          <w:rFonts w:ascii="97shddz" w:eastAsiaTheme="minorEastAsia" w:hAnsi="97shddz" w:cs="97shddz"/>
          <w:sz w:val="22"/>
          <w:szCs w:val="22"/>
          <w:lang w:eastAsia="ja-JP"/>
        </w:rPr>
      </w:pPr>
      <w:hyperlink r:id="rId16" w:history="1">
        <w:r w:rsidR="000E017C" w:rsidRPr="004738B1">
          <w:rPr>
            <w:rStyle w:val="Hyperlink"/>
            <w:rFonts w:ascii="97shddz" w:eastAsiaTheme="minorEastAsia" w:hAnsi="97shddz" w:cs="97shddz"/>
            <w:sz w:val="22"/>
            <w:szCs w:val="22"/>
            <w:lang w:eastAsia="ja-JP"/>
          </w:rPr>
          <w:t>http://www.TeAra.govt.nz/en/kapa-haka-maori-performing-arts/print</w:t>
        </w:r>
      </w:hyperlink>
      <w:r w:rsidR="000E017C" w:rsidRPr="004738B1">
        <w:rPr>
          <w:rFonts w:ascii="97shddz" w:eastAsiaTheme="minorEastAsia" w:hAnsi="97shddz" w:cs="97shddz"/>
          <w:sz w:val="22"/>
          <w:szCs w:val="22"/>
          <w:lang w:eastAsia="ja-JP"/>
        </w:rPr>
        <w:t xml:space="preserve"> </w:t>
      </w:r>
    </w:p>
    <w:p w:rsidR="00C80014" w:rsidRDefault="00C80014" w:rsidP="00C80014">
      <w:pPr>
        <w:pStyle w:val="ListParagraph"/>
        <w:spacing w:after="200" w:line="276" w:lineRule="auto"/>
        <w:ind w:left="1429" w:hanging="1429"/>
        <w:jc w:val="both"/>
        <w:rPr>
          <w:rFonts w:ascii="Arial" w:hAnsi="Arial" w:cs="Arial"/>
          <w:b/>
          <w:sz w:val="22"/>
          <w:szCs w:val="22"/>
        </w:rPr>
      </w:pPr>
    </w:p>
    <w:p w:rsidR="008A0F48" w:rsidRDefault="00C80014" w:rsidP="006F6F73">
      <w:pPr>
        <w:pStyle w:val="ListParagraph"/>
        <w:spacing w:after="200" w:line="276" w:lineRule="auto"/>
        <w:ind w:left="1429" w:hanging="1429"/>
        <w:jc w:val="both"/>
        <w:rPr>
          <w:rFonts w:ascii="Arial" w:hAnsi="Arial" w:cs="Arial"/>
          <w:b/>
          <w:sz w:val="22"/>
          <w:szCs w:val="22"/>
        </w:rPr>
      </w:pPr>
      <w:r>
        <w:rPr>
          <w:rFonts w:ascii="Arial" w:hAnsi="Arial" w:cs="Arial"/>
          <w:b/>
          <w:sz w:val="22"/>
          <w:szCs w:val="22"/>
        </w:rPr>
        <w:t>Lecture 5</w:t>
      </w:r>
      <w:r w:rsidR="008A0F48" w:rsidRPr="006A562B">
        <w:rPr>
          <w:rFonts w:ascii="Arial" w:hAnsi="Arial" w:cs="Arial"/>
          <w:b/>
          <w:sz w:val="22"/>
          <w:szCs w:val="22"/>
        </w:rPr>
        <w:tab/>
        <w:t>TE AO MĀRAMA – MĀORI WORLD VIEW</w:t>
      </w:r>
    </w:p>
    <w:p w:rsidR="006F6F73" w:rsidRPr="006F6F73" w:rsidRDefault="006F6F73" w:rsidP="006F6F73">
      <w:pPr>
        <w:pStyle w:val="ListParagraph"/>
        <w:spacing w:after="200" w:line="276" w:lineRule="auto"/>
        <w:ind w:left="1429" w:hanging="1429"/>
        <w:jc w:val="both"/>
        <w:rPr>
          <w:rFonts w:ascii="Arial" w:hAnsi="Arial" w:cs="Arial"/>
          <w:b/>
          <w:sz w:val="22"/>
          <w:szCs w:val="22"/>
        </w:rPr>
      </w:pPr>
    </w:p>
    <w:p w:rsidR="00FC3947" w:rsidRPr="0032626E" w:rsidRDefault="00EF5BFC" w:rsidP="00FC3947">
      <w:pPr>
        <w:pStyle w:val="ListParagraph"/>
        <w:numPr>
          <w:ilvl w:val="0"/>
          <w:numId w:val="19"/>
        </w:numPr>
        <w:spacing w:after="200" w:line="276" w:lineRule="auto"/>
        <w:jc w:val="both"/>
        <w:rPr>
          <w:rFonts w:ascii="Arial" w:hAnsi="Arial" w:cs="Arial"/>
          <w:sz w:val="22"/>
          <w:szCs w:val="22"/>
        </w:rPr>
      </w:pPr>
      <w:r>
        <w:rPr>
          <w:rFonts w:ascii="Arial" w:hAnsi="Arial" w:cs="Arial"/>
          <w:sz w:val="22"/>
          <w:szCs w:val="22"/>
        </w:rPr>
        <w:t>Sadler, H</w:t>
      </w:r>
      <w:r w:rsidR="00CE46AE">
        <w:rPr>
          <w:rFonts w:ascii="Arial" w:hAnsi="Arial" w:cs="Arial"/>
          <w:sz w:val="22"/>
          <w:szCs w:val="22"/>
        </w:rPr>
        <w:t>.</w:t>
      </w:r>
      <w:r>
        <w:rPr>
          <w:rFonts w:ascii="Arial" w:hAnsi="Arial" w:cs="Arial"/>
          <w:sz w:val="22"/>
          <w:szCs w:val="22"/>
        </w:rPr>
        <w:t xml:space="preserve"> (2007).</w:t>
      </w:r>
      <w:r w:rsidR="00BE0BA5">
        <w:rPr>
          <w:rFonts w:ascii="Arial" w:hAnsi="Arial" w:cs="Arial"/>
          <w:sz w:val="22"/>
          <w:szCs w:val="22"/>
        </w:rPr>
        <w:t xml:space="preserve"> Mātauranga Māori (M</w:t>
      </w:r>
      <w:r>
        <w:rPr>
          <w:rFonts w:ascii="Arial" w:hAnsi="Arial" w:cs="Arial"/>
          <w:sz w:val="22"/>
          <w:szCs w:val="22"/>
        </w:rPr>
        <w:t>āori Epistemology)</w:t>
      </w:r>
      <w:r w:rsidR="00CE46AE">
        <w:rPr>
          <w:rFonts w:ascii="Arial" w:hAnsi="Arial" w:cs="Arial"/>
          <w:sz w:val="22"/>
          <w:szCs w:val="22"/>
        </w:rPr>
        <w:t>.</w:t>
      </w:r>
      <w:r w:rsidRPr="00EF5BFC">
        <w:rPr>
          <w:rFonts w:ascii="Arial" w:hAnsi="Arial" w:cs="Arial"/>
          <w:i/>
          <w:sz w:val="22"/>
          <w:szCs w:val="22"/>
        </w:rPr>
        <w:t>The International Journal of the Humanities</w:t>
      </w:r>
      <w:r>
        <w:rPr>
          <w:rFonts w:ascii="Arial" w:hAnsi="Arial" w:cs="Arial"/>
          <w:sz w:val="22"/>
          <w:szCs w:val="22"/>
        </w:rPr>
        <w:t xml:space="preserve">, </w:t>
      </w:r>
      <w:r w:rsidR="00CE46AE" w:rsidRPr="00CE46AE">
        <w:rPr>
          <w:rFonts w:ascii="Arial" w:hAnsi="Arial" w:cs="Arial"/>
          <w:i/>
          <w:sz w:val="22"/>
          <w:szCs w:val="22"/>
        </w:rPr>
        <w:t>4</w:t>
      </w:r>
      <w:r w:rsidR="00CE46AE">
        <w:rPr>
          <w:rFonts w:ascii="Arial" w:hAnsi="Arial" w:cs="Arial"/>
          <w:sz w:val="22"/>
          <w:szCs w:val="22"/>
        </w:rPr>
        <w:t>(10), 1-16</w:t>
      </w:r>
      <w:r>
        <w:rPr>
          <w:rFonts w:ascii="Arial" w:hAnsi="Arial" w:cs="Arial"/>
          <w:sz w:val="22"/>
          <w:szCs w:val="22"/>
        </w:rPr>
        <w:t xml:space="preserve">. </w:t>
      </w:r>
    </w:p>
    <w:p w:rsidR="005C7E16" w:rsidRPr="00FC3947" w:rsidRDefault="00C80014" w:rsidP="00FC3947">
      <w:pPr>
        <w:spacing w:after="200" w:line="276" w:lineRule="auto"/>
        <w:ind w:left="2160" w:hanging="2160"/>
        <w:jc w:val="both"/>
        <w:rPr>
          <w:rFonts w:ascii="Arial" w:hAnsi="Arial" w:cs="Arial"/>
          <w:b/>
          <w:sz w:val="22"/>
          <w:szCs w:val="22"/>
        </w:rPr>
      </w:pPr>
      <w:r>
        <w:rPr>
          <w:rFonts w:ascii="Arial" w:hAnsi="Arial" w:cs="Arial"/>
          <w:b/>
          <w:sz w:val="22"/>
          <w:szCs w:val="22"/>
        </w:rPr>
        <w:t xml:space="preserve">Lecture 6        </w:t>
      </w:r>
      <w:r w:rsidR="00F67C71">
        <w:rPr>
          <w:rFonts w:ascii="Arial" w:hAnsi="Arial" w:cs="Arial"/>
          <w:b/>
          <w:sz w:val="22"/>
          <w:szCs w:val="22"/>
        </w:rPr>
        <w:t>HE W</w:t>
      </w:r>
      <w:r w:rsidR="008C06AA" w:rsidRPr="006A562B">
        <w:rPr>
          <w:rFonts w:ascii="Arial" w:hAnsi="Arial" w:cs="Arial"/>
          <w:b/>
          <w:sz w:val="22"/>
          <w:szCs w:val="22"/>
        </w:rPr>
        <w:t>AKAPUTANGA AND TE TIRITI O WAITANGI</w:t>
      </w:r>
    </w:p>
    <w:p w:rsidR="005C7E16" w:rsidRPr="006A562B" w:rsidRDefault="005C7E16" w:rsidP="0069254C">
      <w:pPr>
        <w:pStyle w:val="ListParagraph"/>
        <w:numPr>
          <w:ilvl w:val="0"/>
          <w:numId w:val="19"/>
        </w:numPr>
        <w:tabs>
          <w:tab w:val="left" w:pos="-720"/>
        </w:tabs>
        <w:suppressAutoHyphens/>
        <w:jc w:val="both"/>
        <w:rPr>
          <w:rFonts w:ascii="Arial" w:hAnsi="Arial" w:cs="Arial"/>
          <w:sz w:val="22"/>
          <w:szCs w:val="22"/>
        </w:rPr>
      </w:pPr>
      <w:r w:rsidRPr="006A562B">
        <w:rPr>
          <w:rFonts w:ascii="Arial" w:hAnsi="Arial" w:cs="Arial"/>
          <w:sz w:val="22"/>
          <w:szCs w:val="22"/>
        </w:rPr>
        <w:t>Matiu, M</w:t>
      </w:r>
      <w:r w:rsidR="006C70E7" w:rsidRPr="006A562B">
        <w:rPr>
          <w:rFonts w:ascii="Arial" w:hAnsi="Arial" w:cs="Arial"/>
          <w:sz w:val="22"/>
          <w:szCs w:val="22"/>
        </w:rPr>
        <w:t xml:space="preserve">. &amp; </w:t>
      </w:r>
      <w:r w:rsidRPr="006A562B">
        <w:rPr>
          <w:rFonts w:ascii="Arial" w:hAnsi="Arial" w:cs="Arial"/>
          <w:sz w:val="22"/>
          <w:szCs w:val="22"/>
        </w:rPr>
        <w:t xml:space="preserve">Mutu, </w:t>
      </w:r>
      <w:r w:rsidR="006C70E7" w:rsidRPr="006A562B">
        <w:rPr>
          <w:rFonts w:ascii="Arial" w:hAnsi="Arial" w:cs="Arial"/>
          <w:sz w:val="22"/>
          <w:szCs w:val="22"/>
        </w:rPr>
        <w:t>M. (2003).</w:t>
      </w:r>
      <w:r w:rsidRPr="006A562B">
        <w:rPr>
          <w:rFonts w:ascii="Arial" w:hAnsi="Arial" w:cs="Arial"/>
          <w:sz w:val="22"/>
          <w:szCs w:val="22"/>
        </w:rPr>
        <w:t xml:space="preserve"> </w:t>
      </w:r>
      <w:r w:rsidRPr="006A562B">
        <w:rPr>
          <w:rFonts w:ascii="Arial" w:hAnsi="Arial" w:cs="Arial"/>
          <w:i/>
          <w:sz w:val="22"/>
          <w:szCs w:val="22"/>
        </w:rPr>
        <w:t>Te Whānau Moana: Ngā kaupapa me ngā tikanga: Customs and Protocols</w:t>
      </w:r>
      <w:r w:rsidR="006C70E7" w:rsidRPr="006A562B">
        <w:rPr>
          <w:rFonts w:ascii="Arial" w:hAnsi="Arial" w:cs="Arial"/>
          <w:i/>
          <w:sz w:val="22"/>
          <w:szCs w:val="22"/>
        </w:rPr>
        <w:t xml:space="preserve"> </w:t>
      </w:r>
      <w:r w:rsidR="00FC3947">
        <w:rPr>
          <w:rFonts w:ascii="Arial" w:hAnsi="Arial" w:cs="Arial"/>
          <w:sz w:val="22"/>
          <w:szCs w:val="22"/>
        </w:rPr>
        <w:t>(pp.179-185</w:t>
      </w:r>
      <w:r w:rsidR="006C70E7" w:rsidRPr="006A562B">
        <w:rPr>
          <w:rFonts w:ascii="Arial" w:hAnsi="Arial" w:cs="Arial"/>
          <w:sz w:val="22"/>
          <w:szCs w:val="22"/>
        </w:rPr>
        <w:t>)</w:t>
      </w:r>
      <w:r w:rsidRPr="006A562B">
        <w:rPr>
          <w:rFonts w:ascii="Arial" w:hAnsi="Arial" w:cs="Arial"/>
          <w:i/>
          <w:sz w:val="22"/>
          <w:szCs w:val="22"/>
        </w:rPr>
        <w:t xml:space="preserve">. </w:t>
      </w:r>
      <w:r w:rsidR="006C70E7" w:rsidRPr="006A562B">
        <w:rPr>
          <w:rFonts w:ascii="Arial" w:hAnsi="Arial" w:cs="Arial"/>
          <w:sz w:val="22"/>
          <w:szCs w:val="22"/>
        </w:rPr>
        <w:t>Auckland: Reed</w:t>
      </w:r>
      <w:r w:rsidR="00FC3947">
        <w:rPr>
          <w:rFonts w:ascii="Arial" w:hAnsi="Arial" w:cs="Arial"/>
          <w:sz w:val="22"/>
          <w:szCs w:val="22"/>
        </w:rPr>
        <w:t>.</w:t>
      </w:r>
    </w:p>
    <w:p w:rsidR="005C7E16" w:rsidRPr="006A562B" w:rsidRDefault="005C7E16" w:rsidP="0069254C">
      <w:pPr>
        <w:pStyle w:val="ListParagraph"/>
        <w:tabs>
          <w:tab w:val="left" w:pos="-720"/>
        </w:tabs>
        <w:suppressAutoHyphens/>
        <w:ind w:left="1429"/>
        <w:jc w:val="both"/>
        <w:rPr>
          <w:rFonts w:ascii="Arial" w:hAnsi="Arial" w:cs="Arial"/>
          <w:sz w:val="22"/>
          <w:szCs w:val="22"/>
        </w:rPr>
      </w:pPr>
      <w:r w:rsidRPr="006A562B">
        <w:rPr>
          <w:rFonts w:ascii="Arial" w:hAnsi="Arial" w:cs="Arial"/>
          <w:sz w:val="22"/>
          <w:szCs w:val="22"/>
        </w:rPr>
        <w:t xml:space="preserve"> </w:t>
      </w:r>
    </w:p>
    <w:p w:rsidR="0080566B" w:rsidRPr="00FC3947" w:rsidRDefault="006C70E7" w:rsidP="0069254C">
      <w:pPr>
        <w:pStyle w:val="ListParagraph"/>
        <w:numPr>
          <w:ilvl w:val="0"/>
          <w:numId w:val="19"/>
        </w:numPr>
        <w:suppressAutoHyphens/>
        <w:jc w:val="both"/>
        <w:rPr>
          <w:rFonts w:ascii="Arial" w:hAnsi="Arial" w:cs="Arial"/>
          <w:sz w:val="22"/>
          <w:szCs w:val="22"/>
        </w:rPr>
      </w:pPr>
      <w:r w:rsidRPr="00FC3947">
        <w:rPr>
          <w:rFonts w:ascii="Arial" w:hAnsi="Arial" w:cs="Arial"/>
          <w:sz w:val="22"/>
          <w:szCs w:val="22"/>
        </w:rPr>
        <w:t>Mutu, M.</w:t>
      </w:r>
      <w:r w:rsidR="005C7E16" w:rsidRPr="00FC3947">
        <w:rPr>
          <w:rFonts w:ascii="Arial" w:hAnsi="Arial" w:cs="Arial"/>
          <w:sz w:val="22"/>
          <w:szCs w:val="22"/>
        </w:rPr>
        <w:t xml:space="preserve"> </w:t>
      </w:r>
      <w:r w:rsidRPr="00FC3947">
        <w:rPr>
          <w:rFonts w:ascii="Arial" w:hAnsi="Arial" w:cs="Arial"/>
          <w:sz w:val="22"/>
          <w:szCs w:val="22"/>
        </w:rPr>
        <w:t xml:space="preserve">(2010). </w:t>
      </w:r>
      <w:r w:rsidR="005C7E16" w:rsidRPr="00FC3947">
        <w:rPr>
          <w:rFonts w:ascii="Arial" w:hAnsi="Arial" w:cs="Arial"/>
          <w:sz w:val="22"/>
          <w:szCs w:val="22"/>
        </w:rPr>
        <w:t>Constitutional Intention</w:t>
      </w:r>
      <w:r w:rsidRPr="00FC3947">
        <w:rPr>
          <w:rFonts w:ascii="Arial" w:hAnsi="Arial" w:cs="Arial"/>
          <w:sz w:val="22"/>
          <w:szCs w:val="22"/>
        </w:rPr>
        <w:t>s: The Treaty of Waitangi Texts. In M. Mulholland and V. Tawhai (E</w:t>
      </w:r>
      <w:r w:rsidR="005C7E16" w:rsidRPr="00FC3947">
        <w:rPr>
          <w:rFonts w:ascii="Arial" w:hAnsi="Arial" w:cs="Arial"/>
          <w:sz w:val="22"/>
          <w:szCs w:val="22"/>
        </w:rPr>
        <w:t>d</w:t>
      </w:r>
      <w:r w:rsidRPr="00FC3947">
        <w:rPr>
          <w:rFonts w:ascii="Arial" w:hAnsi="Arial" w:cs="Arial"/>
          <w:sz w:val="22"/>
          <w:szCs w:val="22"/>
        </w:rPr>
        <w:t>s</w:t>
      </w:r>
      <w:r w:rsidR="005C7E16" w:rsidRPr="00FC3947">
        <w:rPr>
          <w:rFonts w:ascii="Arial" w:hAnsi="Arial" w:cs="Arial"/>
          <w:sz w:val="22"/>
          <w:szCs w:val="22"/>
        </w:rPr>
        <w:t xml:space="preserve">.), </w:t>
      </w:r>
      <w:r w:rsidR="005C7E16" w:rsidRPr="00FC3947">
        <w:rPr>
          <w:rFonts w:ascii="Arial" w:hAnsi="Arial" w:cs="Arial"/>
          <w:i/>
          <w:sz w:val="22"/>
          <w:szCs w:val="22"/>
        </w:rPr>
        <w:t>Weeping Waters: The Treaty of Waitangi and Constitutional Change</w:t>
      </w:r>
      <w:r w:rsidR="00FC3947" w:rsidRPr="00FC3947">
        <w:rPr>
          <w:rFonts w:ascii="Arial" w:hAnsi="Arial" w:cs="Arial"/>
          <w:sz w:val="22"/>
          <w:szCs w:val="22"/>
        </w:rPr>
        <w:t xml:space="preserve"> </w:t>
      </w:r>
      <w:r w:rsidRPr="00FC3947">
        <w:rPr>
          <w:rFonts w:ascii="Arial" w:hAnsi="Arial" w:cs="Arial"/>
          <w:sz w:val="22"/>
          <w:szCs w:val="22"/>
        </w:rPr>
        <w:t>(pp.13-40). Wellington: Huia</w:t>
      </w:r>
      <w:r w:rsidR="005C7E16" w:rsidRPr="00FC3947">
        <w:rPr>
          <w:rFonts w:ascii="Arial" w:hAnsi="Arial" w:cs="Arial"/>
          <w:sz w:val="22"/>
          <w:szCs w:val="22"/>
        </w:rPr>
        <w:t xml:space="preserve">. </w:t>
      </w:r>
    </w:p>
    <w:p w:rsidR="009D6655" w:rsidRDefault="009D6655" w:rsidP="0069254C">
      <w:pPr>
        <w:suppressAutoHyphens/>
        <w:jc w:val="both"/>
        <w:rPr>
          <w:rFonts w:ascii="Arial" w:hAnsi="Arial" w:cs="Arial"/>
          <w:b/>
          <w:sz w:val="22"/>
          <w:szCs w:val="22"/>
        </w:rPr>
      </w:pPr>
    </w:p>
    <w:p w:rsidR="00E41AB1" w:rsidRDefault="00E41AB1" w:rsidP="0069254C">
      <w:pPr>
        <w:suppressAutoHyphens/>
        <w:jc w:val="both"/>
        <w:rPr>
          <w:rFonts w:ascii="Arial" w:hAnsi="Arial" w:cs="Arial"/>
          <w:b/>
          <w:sz w:val="22"/>
          <w:szCs w:val="22"/>
        </w:rPr>
      </w:pPr>
    </w:p>
    <w:p w:rsidR="00E41AB1" w:rsidRDefault="00E41AB1" w:rsidP="0069254C">
      <w:pPr>
        <w:suppressAutoHyphens/>
        <w:jc w:val="both"/>
        <w:rPr>
          <w:rFonts w:ascii="Arial" w:hAnsi="Arial" w:cs="Arial"/>
          <w:b/>
          <w:sz w:val="22"/>
          <w:szCs w:val="22"/>
        </w:rPr>
      </w:pPr>
    </w:p>
    <w:p w:rsidR="005C7E16" w:rsidRPr="006A562B" w:rsidRDefault="00A32312" w:rsidP="0069254C">
      <w:pPr>
        <w:suppressAutoHyphens/>
        <w:jc w:val="both"/>
        <w:rPr>
          <w:rFonts w:ascii="Arial" w:hAnsi="Arial" w:cs="Arial"/>
          <w:b/>
          <w:sz w:val="22"/>
          <w:szCs w:val="22"/>
        </w:rPr>
      </w:pPr>
      <w:r>
        <w:rPr>
          <w:rFonts w:ascii="Arial" w:hAnsi="Arial" w:cs="Arial"/>
          <w:b/>
          <w:sz w:val="22"/>
          <w:szCs w:val="22"/>
        </w:rPr>
        <w:lastRenderedPageBreak/>
        <w:t>Lecture 7</w:t>
      </w:r>
      <w:r>
        <w:rPr>
          <w:rFonts w:ascii="Arial" w:hAnsi="Arial" w:cs="Arial"/>
          <w:b/>
          <w:sz w:val="22"/>
          <w:szCs w:val="22"/>
        </w:rPr>
        <w:tab/>
      </w:r>
      <w:r w:rsidR="008C06AA" w:rsidRPr="006A562B">
        <w:rPr>
          <w:rFonts w:ascii="Arial" w:hAnsi="Arial" w:cs="Arial"/>
          <w:b/>
          <w:sz w:val="22"/>
          <w:szCs w:val="22"/>
        </w:rPr>
        <w:t>COLONISATION</w:t>
      </w:r>
    </w:p>
    <w:p w:rsidR="00AE6F47" w:rsidRPr="006A562B" w:rsidRDefault="00AE6F47" w:rsidP="0069254C">
      <w:pPr>
        <w:pStyle w:val="ListParagraph"/>
        <w:suppressAutoHyphens/>
        <w:ind w:left="1418"/>
        <w:jc w:val="both"/>
        <w:rPr>
          <w:rFonts w:ascii="Arial" w:hAnsi="Arial" w:cs="Arial"/>
          <w:sz w:val="22"/>
          <w:szCs w:val="22"/>
        </w:rPr>
      </w:pPr>
    </w:p>
    <w:p w:rsidR="004C63A8" w:rsidRPr="009E7FEF" w:rsidRDefault="006C70E7" w:rsidP="009E7FEF">
      <w:pPr>
        <w:pStyle w:val="ListParagraph"/>
        <w:numPr>
          <w:ilvl w:val="0"/>
          <w:numId w:val="26"/>
        </w:numPr>
        <w:suppressAutoHyphens/>
        <w:ind w:left="1418" w:hanging="425"/>
        <w:jc w:val="both"/>
        <w:rPr>
          <w:rFonts w:ascii="Arial" w:hAnsi="Arial" w:cs="Arial"/>
          <w:sz w:val="22"/>
          <w:szCs w:val="22"/>
        </w:rPr>
      </w:pPr>
      <w:r w:rsidRPr="006A562B">
        <w:rPr>
          <w:rFonts w:ascii="Arial" w:hAnsi="Arial" w:cs="Arial"/>
          <w:sz w:val="22"/>
          <w:szCs w:val="22"/>
        </w:rPr>
        <w:t>Mikaere, A.</w:t>
      </w:r>
      <w:r w:rsidR="00AE6F47" w:rsidRPr="006A562B">
        <w:rPr>
          <w:rFonts w:ascii="Arial" w:hAnsi="Arial" w:cs="Arial"/>
          <w:sz w:val="22"/>
          <w:szCs w:val="22"/>
        </w:rPr>
        <w:t xml:space="preserve"> </w:t>
      </w:r>
      <w:r w:rsidRPr="006A562B">
        <w:rPr>
          <w:rFonts w:ascii="Arial" w:hAnsi="Arial" w:cs="Arial"/>
          <w:sz w:val="22"/>
          <w:szCs w:val="22"/>
        </w:rPr>
        <w:t xml:space="preserve">(2011). Racism in Contemporary Aotearoa: A Pākehā Problem. In </w:t>
      </w:r>
      <w:r w:rsidR="00AE6F47" w:rsidRPr="006A562B">
        <w:rPr>
          <w:rFonts w:ascii="Arial" w:hAnsi="Arial" w:cs="Arial"/>
          <w:i/>
          <w:sz w:val="22"/>
          <w:szCs w:val="22"/>
        </w:rPr>
        <w:t>Colonising Myths – Māori Realities: He Rukuruku Whakaaro</w:t>
      </w:r>
      <w:r w:rsidRPr="006A562B">
        <w:rPr>
          <w:rFonts w:ascii="Arial" w:hAnsi="Arial" w:cs="Arial"/>
          <w:sz w:val="22"/>
          <w:szCs w:val="22"/>
        </w:rPr>
        <w:t xml:space="preserve"> (Chapter 4, pp.67-96)</w:t>
      </w:r>
      <w:r w:rsidR="00AE6F47" w:rsidRPr="006A562B">
        <w:rPr>
          <w:rFonts w:ascii="Arial" w:hAnsi="Arial" w:cs="Arial"/>
          <w:i/>
          <w:sz w:val="22"/>
          <w:szCs w:val="22"/>
        </w:rPr>
        <w:t xml:space="preserve">. </w:t>
      </w:r>
      <w:r w:rsidRPr="006A562B">
        <w:rPr>
          <w:rFonts w:ascii="Arial" w:hAnsi="Arial" w:cs="Arial"/>
          <w:sz w:val="22"/>
          <w:szCs w:val="22"/>
        </w:rPr>
        <w:t>Wellington: Huia</w:t>
      </w:r>
      <w:r w:rsidR="00AE6F47" w:rsidRPr="006A562B">
        <w:rPr>
          <w:rFonts w:ascii="Arial" w:hAnsi="Arial" w:cs="Arial"/>
          <w:sz w:val="22"/>
          <w:szCs w:val="22"/>
        </w:rPr>
        <w:t>.</w:t>
      </w:r>
      <w:r w:rsidR="00AE6F47" w:rsidRPr="006A562B">
        <w:rPr>
          <w:rFonts w:ascii="Arial" w:hAnsi="Arial" w:cs="Arial"/>
          <w:szCs w:val="22"/>
        </w:rPr>
        <w:t xml:space="preserve">                                                                                                                                                                                       </w:t>
      </w:r>
    </w:p>
    <w:p w:rsidR="009D6655" w:rsidRDefault="009D6655" w:rsidP="000E017C">
      <w:pPr>
        <w:suppressAutoHyphens/>
        <w:jc w:val="both"/>
        <w:rPr>
          <w:rFonts w:ascii="Arial" w:hAnsi="Arial" w:cs="Arial"/>
          <w:b/>
          <w:sz w:val="22"/>
          <w:szCs w:val="22"/>
        </w:rPr>
      </w:pPr>
    </w:p>
    <w:p w:rsidR="009D6655" w:rsidRDefault="009D6655" w:rsidP="009D6655">
      <w:pPr>
        <w:spacing w:after="200" w:line="276" w:lineRule="auto"/>
        <w:jc w:val="both"/>
        <w:rPr>
          <w:rFonts w:ascii="Arial" w:hAnsi="Arial" w:cs="Arial"/>
          <w:b/>
          <w:sz w:val="22"/>
          <w:szCs w:val="22"/>
        </w:rPr>
      </w:pPr>
      <w:r>
        <w:rPr>
          <w:rFonts w:ascii="Arial" w:hAnsi="Arial" w:cs="Arial"/>
          <w:b/>
          <w:sz w:val="22"/>
          <w:szCs w:val="22"/>
        </w:rPr>
        <w:t>Lecture 8</w:t>
      </w:r>
      <w:r w:rsidRPr="006A562B">
        <w:rPr>
          <w:rFonts w:ascii="Arial" w:hAnsi="Arial" w:cs="Arial"/>
          <w:b/>
          <w:sz w:val="22"/>
          <w:szCs w:val="22"/>
        </w:rPr>
        <w:tab/>
        <w:t>MĀORI LEADERSHIP</w:t>
      </w:r>
      <w:r>
        <w:rPr>
          <w:rFonts w:ascii="Arial" w:hAnsi="Arial" w:cs="Arial"/>
          <w:b/>
          <w:sz w:val="22"/>
          <w:szCs w:val="22"/>
        </w:rPr>
        <w:t xml:space="preserve">  </w:t>
      </w:r>
    </w:p>
    <w:p w:rsidR="009D6655" w:rsidRPr="009D6655" w:rsidRDefault="009D6655" w:rsidP="009D6655">
      <w:pPr>
        <w:pStyle w:val="ListParagraph"/>
        <w:numPr>
          <w:ilvl w:val="0"/>
          <w:numId w:val="19"/>
        </w:numPr>
        <w:jc w:val="both"/>
        <w:rPr>
          <w:rFonts w:ascii="Arial" w:hAnsi="Arial" w:cs="Arial"/>
          <w:sz w:val="22"/>
          <w:szCs w:val="22"/>
        </w:rPr>
      </w:pPr>
      <w:r w:rsidRPr="00966B8F">
        <w:rPr>
          <w:rFonts w:ascii="Arial" w:hAnsi="Arial" w:cs="Arial"/>
          <w:sz w:val="22"/>
          <w:szCs w:val="22"/>
        </w:rPr>
        <w:t xml:space="preserve">Katene, S. (2010). Modelling Māori leadership: What makes for good leadership? In </w:t>
      </w:r>
      <w:r w:rsidRPr="00966B8F">
        <w:rPr>
          <w:rFonts w:ascii="Arial" w:hAnsi="Arial" w:cs="Arial"/>
          <w:i/>
          <w:sz w:val="22"/>
          <w:szCs w:val="22"/>
        </w:rPr>
        <w:t>Mai Review</w:t>
      </w:r>
      <w:r w:rsidRPr="00966B8F">
        <w:rPr>
          <w:rFonts w:ascii="Arial" w:hAnsi="Arial" w:cs="Arial"/>
          <w:sz w:val="22"/>
          <w:szCs w:val="22"/>
        </w:rPr>
        <w:t xml:space="preserve">, </w:t>
      </w:r>
      <w:r w:rsidRPr="00966B8F">
        <w:rPr>
          <w:rFonts w:ascii="Arial" w:hAnsi="Arial" w:cs="Arial"/>
          <w:i/>
          <w:sz w:val="22"/>
          <w:szCs w:val="22"/>
        </w:rPr>
        <w:t>2</w:t>
      </w:r>
      <w:r w:rsidRPr="00966B8F">
        <w:rPr>
          <w:rFonts w:ascii="Arial" w:hAnsi="Arial" w:cs="Arial"/>
          <w:sz w:val="22"/>
          <w:szCs w:val="22"/>
        </w:rPr>
        <w:t xml:space="preserve">. Auckland: Ngā Pae o te Māramatanga. Available at </w:t>
      </w:r>
      <w:hyperlink r:id="rId17" w:history="1">
        <w:r w:rsidRPr="00966B8F">
          <w:rPr>
            <w:rStyle w:val="Hyperlink"/>
            <w:rFonts w:ascii="Arial" w:hAnsi="Arial" w:cs="Arial"/>
            <w:sz w:val="22"/>
            <w:szCs w:val="22"/>
          </w:rPr>
          <w:t>http://review.mai.ac.nz/index.php/MR/issue/view/16</w:t>
        </w:r>
      </w:hyperlink>
      <w:r w:rsidRPr="00966B8F">
        <w:rPr>
          <w:rFonts w:ascii="Arial" w:hAnsi="Arial" w:cs="Arial"/>
          <w:sz w:val="22"/>
          <w:szCs w:val="22"/>
        </w:rPr>
        <w:t xml:space="preserve"> </w:t>
      </w:r>
    </w:p>
    <w:p w:rsidR="009D6655" w:rsidRDefault="009D6655" w:rsidP="000E017C">
      <w:pPr>
        <w:suppressAutoHyphens/>
        <w:jc w:val="both"/>
        <w:rPr>
          <w:rFonts w:ascii="Arial" w:hAnsi="Arial" w:cs="Arial"/>
          <w:b/>
          <w:sz w:val="22"/>
          <w:szCs w:val="22"/>
        </w:rPr>
      </w:pPr>
    </w:p>
    <w:p w:rsidR="009D6655" w:rsidRDefault="009D6655" w:rsidP="009D6655">
      <w:pPr>
        <w:spacing w:after="200" w:line="276" w:lineRule="auto"/>
        <w:jc w:val="both"/>
        <w:rPr>
          <w:rFonts w:ascii="Arial" w:hAnsi="Arial" w:cs="Arial"/>
          <w:b/>
          <w:sz w:val="22"/>
          <w:szCs w:val="22"/>
        </w:rPr>
      </w:pPr>
      <w:r>
        <w:rPr>
          <w:rFonts w:ascii="Arial" w:hAnsi="Arial" w:cs="Arial"/>
          <w:b/>
          <w:sz w:val="22"/>
          <w:szCs w:val="22"/>
        </w:rPr>
        <w:t>Lecture 9</w:t>
      </w:r>
      <w:r w:rsidRPr="006A562B">
        <w:rPr>
          <w:rFonts w:ascii="Arial" w:hAnsi="Arial" w:cs="Arial"/>
          <w:b/>
          <w:sz w:val="22"/>
          <w:szCs w:val="22"/>
        </w:rPr>
        <w:tab/>
      </w:r>
      <w:r>
        <w:rPr>
          <w:rFonts w:ascii="Arial" w:hAnsi="Arial" w:cs="Arial"/>
          <w:b/>
          <w:sz w:val="22"/>
          <w:szCs w:val="22"/>
        </w:rPr>
        <w:t xml:space="preserve">MANA MĀORI MOTUHAKE  </w:t>
      </w:r>
    </w:p>
    <w:p w:rsidR="009D6655" w:rsidRPr="009D6655" w:rsidRDefault="0015730D" w:rsidP="009D6655">
      <w:pPr>
        <w:pStyle w:val="ListParagraph"/>
        <w:numPr>
          <w:ilvl w:val="0"/>
          <w:numId w:val="19"/>
        </w:numPr>
        <w:jc w:val="both"/>
        <w:rPr>
          <w:rFonts w:ascii="Arial" w:hAnsi="Arial" w:cs="Arial"/>
          <w:sz w:val="22"/>
          <w:szCs w:val="22"/>
        </w:rPr>
      </w:pPr>
      <w:r>
        <w:rPr>
          <w:rFonts w:ascii="Arial" w:hAnsi="Arial" w:cs="Arial"/>
          <w:sz w:val="22"/>
          <w:szCs w:val="22"/>
        </w:rPr>
        <w:t xml:space="preserve">Cox, L. (1993). </w:t>
      </w:r>
      <w:r w:rsidRPr="0015730D">
        <w:rPr>
          <w:rFonts w:ascii="Arial" w:hAnsi="Arial" w:cs="Arial"/>
          <w:i/>
          <w:sz w:val="22"/>
          <w:szCs w:val="22"/>
        </w:rPr>
        <w:t>Kotahitanga: The Search for Māori Political Unity</w:t>
      </w:r>
      <w:r>
        <w:rPr>
          <w:rFonts w:ascii="Arial" w:hAnsi="Arial" w:cs="Arial"/>
          <w:sz w:val="22"/>
          <w:szCs w:val="22"/>
        </w:rPr>
        <w:t xml:space="preserve"> (Chapter Four: He Whakaminenga o Ngā Hapū, pp. 39-74). Auckland: Oxford University Press. </w:t>
      </w:r>
    </w:p>
    <w:p w:rsidR="009D6655" w:rsidRDefault="009D6655" w:rsidP="000E017C">
      <w:pPr>
        <w:suppressAutoHyphens/>
        <w:jc w:val="both"/>
        <w:rPr>
          <w:rFonts w:ascii="Arial" w:hAnsi="Arial" w:cs="Arial"/>
          <w:b/>
          <w:sz w:val="22"/>
          <w:szCs w:val="22"/>
        </w:rPr>
      </w:pPr>
    </w:p>
    <w:p w:rsidR="0015730D" w:rsidRDefault="0015730D" w:rsidP="000E017C">
      <w:pPr>
        <w:suppressAutoHyphens/>
        <w:jc w:val="both"/>
        <w:rPr>
          <w:rFonts w:ascii="Arial" w:hAnsi="Arial" w:cs="Arial"/>
          <w:b/>
          <w:sz w:val="22"/>
          <w:szCs w:val="22"/>
        </w:rPr>
      </w:pPr>
    </w:p>
    <w:p w:rsidR="0015730D" w:rsidRDefault="0015730D" w:rsidP="0015730D">
      <w:pPr>
        <w:spacing w:after="200" w:line="276" w:lineRule="auto"/>
        <w:jc w:val="both"/>
        <w:rPr>
          <w:rFonts w:ascii="Arial" w:hAnsi="Arial" w:cs="Arial"/>
          <w:b/>
          <w:sz w:val="22"/>
          <w:szCs w:val="22"/>
        </w:rPr>
      </w:pPr>
      <w:r>
        <w:rPr>
          <w:rFonts w:ascii="Arial" w:hAnsi="Arial" w:cs="Arial"/>
          <w:b/>
          <w:sz w:val="22"/>
          <w:szCs w:val="22"/>
        </w:rPr>
        <w:t>Lecture 10</w:t>
      </w:r>
      <w:r w:rsidRPr="006A562B">
        <w:rPr>
          <w:rFonts w:ascii="Arial" w:hAnsi="Arial" w:cs="Arial"/>
          <w:b/>
          <w:sz w:val="22"/>
          <w:szCs w:val="22"/>
        </w:rPr>
        <w:tab/>
      </w:r>
      <w:r>
        <w:rPr>
          <w:rFonts w:ascii="Arial" w:hAnsi="Arial" w:cs="Arial"/>
          <w:b/>
          <w:sz w:val="22"/>
          <w:szCs w:val="22"/>
        </w:rPr>
        <w:t xml:space="preserve">MANA KĀWANATANGA </w:t>
      </w:r>
    </w:p>
    <w:p w:rsidR="0015730D" w:rsidRPr="009D6655" w:rsidRDefault="0015730D" w:rsidP="0015730D">
      <w:pPr>
        <w:pStyle w:val="ListParagraph"/>
        <w:numPr>
          <w:ilvl w:val="0"/>
          <w:numId w:val="19"/>
        </w:numPr>
        <w:jc w:val="both"/>
        <w:rPr>
          <w:rFonts w:ascii="Arial" w:hAnsi="Arial" w:cs="Arial"/>
          <w:sz w:val="22"/>
          <w:szCs w:val="22"/>
        </w:rPr>
      </w:pPr>
      <w:r>
        <w:rPr>
          <w:rFonts w:ascii="Arial" w:hAnsi="Arial" w:cs="Arial"/>
          <w:sz w:val="22"/>
          <w:szCs w:val="22"/>
        </w:rPr>
        <w:t xml:space="preserve">Sullivan, A. (2010). Māori Participation. In Raymond Miller (Ed.), </w:t>
      </w:r>
      <w:r w:rsidRPr="00626F53">
        <w:rPr>
          <w:rFonts w:ascii="Arial" w:hAnsi="Arial" w:cs="Arial"/>
          <w:i/>
          <w:sz w:val="22"/>
          <w:szCs w:val="22"/>
        </w:rPr>
        <w:t>New Zealand Government and Politics</w:t>
      </w:r>
      <w:r>
        <w:rPr>
          <w:rFonts w:ascii="Arial" w:hAnsi="Arial" w:cs="Arial"/>
          <w:sz w:val="22"/>
          <w:szCs w:val="22"/>
        </w:rPr>
        <w:t xml:space="preserve"> (5</w:t>
      </w:r>
      <w:r w:rsidRPr="00626F53">
        <w:rPr>
          <w:rFonts w:ascii="Arial" w:hAnsi="Arial" w:cs="Arial"/>
          <w:sz w:val="22"/>
          <w:szCs w:val="22"/>
          <w:vertAlign w:val="superscript"/>
        </w:rPr>
        <w:t>th</w:t>
      </w:r>
      <w:r>
        <w:rPr>
          <w:rFonts w:ascii="Arial" w:hAnsi="Arial" w:cs="Arial"/>
          <w:sz w:val="22"/>
          <w:szCs w:val="22"/>
        </w:rPr>
        <w:t xml:space="preserve"> ed.) (pp.538-547). South Melbourne, Australia: Oxford University Press.</w:t>
      </w:r>
    </w:p>
    <w:p w:rsidR="0015730D" w:rsidRDefault="0015730D" w:rsidP="000E017C">
      <w:pPr>
        <w:suppressAutoHyphens/>
        <w:jc w:val="both"/>
        <w:rPr>
          <w:rFonts w:ascii="Arial" w:hAnsi="Arial" w:cs="Arial"/>
          <w:b/>
          <w:sz w:val="22"/>
          <w:szCs w:val="22"/>
        </w:rPr>
      </w:pPr>
    </w:p>
    <w:p w:rsidR="00FB4E56" w:rsidRPr="000F0585" w:rsidRDefault="00FB4E56" w:rsidP="00FB4E56">
      <w:pPr>
        <w:spacing w:after="200" w:line="276" w:lineRule="auto"/>
        <w:jc w:val="both"/>
        <w:rPr>
          <w:rFonts w:ascii="Arial" w:hAnsi="Arial" w:cs="Arial"/>
          <w:sz w:val="22"/>
          <w:szCs w:val="22"/>
        </w:rPr>
      </w:pPr>
      <w:r>
        <w:rPr>
          <w:rFonts w:ascii="Arial" w:hAnsi="Arial" w:cs="Arial"/>
          <w:b/>
          <w:sz w:val="22"/>
          <w:szCs w:val="22"/>
        </w:rPr>
        <w:t>Lecture 11</w:t>
      </w:r>
      <w:r w:rsidRPr="000F0585">
        <w:rPr>
          <w:rFonts w:ascii="Arial" w:hAnsi="Arial" w:cs="Arial"/>
          <w:b/>
          <w:sz w:val="22"/>
          <w:szCs w:val="22"/>
        </w:rPr>
        <w:tab/>
        <w:t>MĀORI HEALTH – A BEGINNER’S GUIDE</w:t>
      </w:r>
    </w:p>
    <w:p w:rsidR="00FB4E56" w:rsidRPr="00E41AB1" w:rsidRDefault="00FB4E56" w:rsidP="00FB4E56">
      <w:pPr>
        <w:pStyle w:val="ListParagraph"/>
        <w:numPr>
          <w:ilvl w:val="0"/>
          <w:numId w:val="30"/>
        </w:numPr>
        <w:spacing w:after="200" w:line="276" w:lineRule="auto"/>
        <w:jc w:val="both"/>
        <w:rPr>
          <w:rFonts w:ascii="Arial" w:hAnsi="Arial" w:cs="Arial"/>
          <w:sz w:val="22"/>
          <w:szCs w:val="22"/>
        </w:rPr>
      </w:pPr>
      <w:r w:rsidRPr="006A562B">
        <w:rPr>
          <w:rFonts w:ascii="Arial" w:hAnsi="Arial" w:cs="Arial"/>
          <w:sz w:val="22"/>
          <w:szCs w:val="22"/>
        </w:rPr>
        <w:t xml:space="preserve">Reid, P. &amp; Robson, B. (2006). The State of Māori Health. In M. Mulholland (Ed.), </w:t>
      </w:r>
      <w:r w:rsidRPr="006A562B">
        <w:rPr>
          <w:rFonts w:ascii="Arial" w:hAnsi="Arial" w:cs="Arial"/>
          <w:i/>
          <w:sz w:val="22"/>
          <w:szCs w:val="22"/>
        </w:rPr>
        <w:t>State of the Māori Nation</w:t>
      </w:r>
      <w:r w:rsidRPr="006A562B">
        <w:rPr>
          <w:rFonts w:ascii="Arial" w:hAnsi="Arial" w:cs="Arial"/>
          <w:sz w:val="22"/>
          <w:szCs w:val="22"/>
        </w:rPr>
        <w:t xml:space="preserve"> (pp. 17-31). Auckland: Reed.</w:t>
      </w:r>
    </w:p>
    <w:p w:rsidR="00FB4E56" w:rsidRDefault="00FB4E56" w:rsidP="00FB4E56">
      <w:pPr>
        <w:tabs>
          <w:tab w:val="left" w:pos="-720"/>
        </w:tabs>
        <w:suppressAutoHyphens/>
        <w:jc w:val="both"/>
        <w:rPr>
          <w:rFonts w:ascii="Arial" w:hAnsi="Arial" w:cs="Arial"/>
          <w:b/>
          <w:sz w:val="22"/>
          <w:szCs w:val="22"/>
        </w:rPr>
      </w:pPr>
      <w:r w:rsidRPr="006A562B">
        <w:rPr>
          <w:rFonts w:ascii="Arial" w:hAnsi="Arial" w:cs="Arial"/>
          <w:b/>
          <w:sz w:val="22"/>
          <w:szCs w:val="22"/>
        </w:rPr>
        <w:t>Lect</w:t>
      </w:r>
      <w:r>
        <w:rPr>
          <w:rFonts w:ascii="Arial" w:hAnsi="Arial" w:cs="Arial"/>
          <w:b/>
          <w:sz w:val="22"/>
          <w:szCs w:val="22"/>
        </w:rPr>
        <w:t>ure 12</w:t>
      </w:r>
      <w:r w:rsidRPr="006A562B">
        <w:rPr>
          <w:rFonts w:ascii="Arial" w:hAnsi="Arial" w:cs="Arial"/>
          <w:b/>
          <w:sz w:val="22"/>
          <w:szCs w:val="22"/>
        </w:rPr>
        <w:tab/>
      </w:r>
      <w:r>
        <w:rPr>
          <w:rFonts w:ascii="Arial" w:hAnsi="Arial" w:cs="Arial"/>
          <w:b/>
          <w:sz w:val="22"/>
          <w:szCs w:val="22"/>
        </w:rPr>
        <w:t xml:space="preserve">INCARCERATION / DECARCERATION </w:t>
      </w:r>
    </w:p>
    <w:p w:rsidR="00FB4E56" w:rsidRPr="008E06FE" w:rsidRDefault="00FB4E56" w:rsidP="00FB4E56">
      <w:pPr>
        <w:tabs>
          <w:tab w:val="left" w:pos="-720"/>
        </w:tabs>
        <w:suppressAutoHyphens/>
        <w:jc w:val="both"/>
        <w:rPr>
          <w:rFonts w:ascii="Arial" w:hAnsi="Arial" w:cs="Arial"/>
          <w:sz w:val="22"/>
          <w:szCs w:val="22"/>
        </w:rPr>
      </w:pPr>
    </w:p>
    <w:p w:rsidR="00FB4E56" w:rsidRPr="00FB4E56" w:rsidRDefault="00FB4E56" w:rsidP="0015730D">
      <w:pPr>
        <w:pStyle w:val="ListParagraph"/>
        <w:numPr>
          <w:ilvl w:val="0"/>
          <w:numId w:val="30"/>
        </w:numPr>
        <w:spacing w:after="200" w:line="276" w:lineRule="auto"/>
        <w:jc w:val="both"/>
        <w:rPr>
          <w:rFonts w:ascii="Arial" w:hAnsi="Arial" w:cs="Arial"/>
          <w:sz w:val="22"/>
          <w:szCs w:val="22"/>
        </w:rPr>
      </w:pPr>
      <w:r>
        <w:rPr>
          <w:rFonts w:ascii="Arial" w:hAnsi="Arial" w:cs="Arial"/>
          <w:sz w:val="22"/>
          <w:szCs w:val="22"/>
        </w:rPr>
        <w:t>McIntosh,</w:t>
      </w:r>
      <w:r w:rsidRPr="009210F6">
        <w:rPr>
          <w:rFonts w:ascii="Arial" w:hAnsi="Arial" w:cs="Arial"/>
          <w:sz w:val="22"/>
          <w:szCs w:val="22"/>
        </w:rPr>
        <w:t xml:space="preserve"> T. &amp; Coster, S. (2017) ‘Indigenous Insider Knowledge and Prison Iden</w:t>
      </w:r>
      <w:r>
        <w:rPr>
          <w:rFonts w:ascii="Arial" w:hAnsi="Arial" w:cs="Arial"/>
          <w:sz w:val="22"/>
          <w:szCs w:val="22"/>
        </w:rPr>
        <w:t>tity’,</w:t>
      </w:r>
      <w:r w:rsidRPr="009210F6">
        <w:rPr>
          <w:rFonts w:ascii="Arial" w:hAnsi="Arial" w:cs="Arial"/>
          <w:sz w:val="22"/>
          <w:szCs w:val="22"/>
        </w:rPr>
        <w:t xml:space="preserve"> </w:t>
      </w:r>
      <w:r w:rsidRPr="009210F6">
        <w:rPr>
          <w:rFonts w:ascii="Arial" w:hAnsi="Arial" w:cs="Arial"/>
          <w:i/>
          <w:sz w:val="22"/>
          <w:szCs w:val="22"/>
        </w:rPr>
        <w:t>Counterfutures 3</w:t>
      </w:r>
      <w:r>
        <w:rPr>
          <w:rFonts w:ascii="Arial" w:hAnsi="Arial" w:cs="Arial"/>
          <w:sz w:val="22"/>
          <w:szCs w:val="22"/>
        </w:rPr>
        <w:t xml:space="preserve">(1), </w:t>
      </w:r>
      <w:r w:rsidRPr="009210F6">
        <w:rPr>
          <w:rFonts w:ascii="Arial" w:hAnsi="Arial" w:cs="Arial"/>
          <w:sz w:val="22"/>
          <w:szCs w:val="22"/>
        </w:rPr>
        <w:t>69-100.</w:t>
      </w:r>
    </w:p>
    <w:p w:rsidR="0015730D" w:rsidRPr="006A562B" w:rsidRDefault="0015730D" w:rsidP="0015730D">
      <w:pPr>
        <w:spacing w:after="200" w:line="276" w:lineRule="auto"/>
        <w:jc w:val="both"/>
        <w:rPr>
          <w:rFonts w:ascii="Arial" w:hAnsi="Arial" w:cs="Arial"/>
          <w:b/>
          <w:sz w:val="22"/>
          <w:szCs w:val="22"/>
        </w:rPr>
      </w:pPr>
      <w:r>
        <w:rPr>
          <w:rFonts w:ascii="Arial" w:hAnsi="Arial" w:cs="Arial"/>
          <w:b/>
          <w:sz w:val="22"/>
          <w:szCs w:val="22"/>
        </w:rPr>
        <w:t>L</w:t>
      </w:r>
      <w:r w:rsidR="00FB4E56">
        <w:rPr>
          <w:rFonts w:ascii="Arial" w:hAnsi="Arial" w:cs="Arial"/>
          <w:b/>
          <w:sz w:val="22"/>
          <w:szCs w:val="22"/>
        </w:rPr>
        <w:t>ecture 13</w:t>
      </w:r>
      <w:r w:rsidRPr="006A562B">
        <w:rPr>
          <w:rFonts w:ascii="Arial" w:hAnsi="Arial" w:cs="Arial"/>
          <w:b/>
          <w:sz w:val="22"/>
          <w:szCs w:val="22"/>
        </w:rPr>
        <w:tab/>
      </w:r>
      <w:r>
        <w:rPr>
          <w:rFonts w:ascii="Arial" w:hAnsi="Arial" w:cs="Arial"/>
          <w:b/>
          <w:sz w:val="22"/>
          <w:szCs w:val="22"/>
        </w:rPr>
        <w:t>MAU MOKO</w:t>
      </w:r>
      <w:r w:rsidRPr="006A562B">
        <w:rPr>
          <w:rFonts w:ascii="Arial" w:hAnsi="Arial" w:cs="Arial"/>
          <w:b/>
          <w:sz w:val="22"/>
          <w:szCs w:val="22"/>
        </w:rPr>
        <w:t xml:space="preserve"> </w:t>
      </w:r>
    </w:p>
    <w:p w:rsidR="0015730D" w:rsidRPr="00403960" w:rsidRDefault="0015730D" w:rsidP="0015730D">
      <w:pPr>
        <w:pStyle w:val="ListParagraph"/>
        <w:numPr>
          <w:ilvl w:val="0"/>
          <w:numId w:val="19"/>
        </w:numPr>
        <w:spacing w:after="200" w:line="276" w:lineRule="auto"/>
        <w:jc w:val="both"/>
        <w:rPr>
          <w:rFonts w:ascii="Arial" w:hAnsi="Arial" w:cs="Arial"/>
          <w:i/>
          <w:sz w:val="22"/>
          <w:szCs w:val="22"/>
        </w:rPr>
      </w:pPr>
      <w:r>
        <w:rPr>
          <w:rFonts w:ascii="Arial" w:hAnsi="Arial" w:cs="Arial"/>
          <w:sz w:val="22"/>
          <w:szCs w:val="22"/>
        </w:rPr>
        <w:t xml:space="preserve">Nikora, L., Rua, M., and Te Awekotuku, N. (2007). </w:t>
      </w:r>
      <w:r w:rsidRPr="000E017C">
        <w:rPr>
          <w:rFonts w:ascii="Arial" w:hAnsi="Arial" w:cs="Arial"/>
          <w:sz w:val="22"/>
          <w:szCs w:val="22"/>
        </w:rPr>
        <w:t>Renewal and Resistance: Moko in Contemporary</w:t>
      </w:r>
      <w:r>
        <w:rPr>
          <w:rFonts w:ascii="Arial" w:hAnsi="Arial" w:cs="Arial"/>
          <w:sz w:val="22"/>
          <w:szCs w:val="22"/>
        </w:rPr>
        <w:t xml:space="preserve"> </w:t>
      </w:r>
      <w:r w:rsidRPr="000E017C">
        <w:rPr>
          <w:rFonts w:ascii="Arial" w:hAnsi="Arial" w:cs="Arial"/>
          <w:sz w:val="22"/>
          <w:szCs w:val="22"/>
        </w:rPr>
        <w:t>New Zealand</w:t>
      </w:r>
      <w:r>
        <w:rPr>
          <w:rFonts w:ascii="Arial" w:hAnsi="Arial" w:cs="Arial"/>
          <w:sz w:val="22"/>
          <w:szCs w:val="22"/>
        </w:rPr>
        <w:t xml:space="preserve">. </w:t>
      </w:r>
      <w:r w:rsidRPr="000F0585">
        <w:rPr>
          <w:rFonts w:ascii="Arial" w:hAnsi="Arial" w:cs="Arial"/>
          <w:sz w:val="22"/>
          <w:szCs w:val="22"/>
        </w:rPr>
        <w:t xml:space="preserve">In </w:t>
      </w:r>
      <w:r w:rsidRPr="000E017C">
        <w:rPr>
          <w:rFonts w:ascii="Arial" w:hAnsi="Arial" w:cs="Arial"/>
          <w:i/>
          <w:sz w:val="22"/>
          <w:szCs w:val="22"/>
        </w:rPr>
        <w:t>Journal of Community &amp; Applied Social Psychology</w:t>
      </w:r>
      <w:r>
        <w:rPr>
          <w:rFonts w:ascii="Arial" w:hAnsi="Arial" w:cs="Arial"/>
          <w:i/>
          <w:sz w:val="22"/>
          <w:szCs w:val="22"/>
        </w:rPr>
        <w:t xml:space="preserve"> </w:t>
      </w:r>
      <w:r w:rsidRPr="000F0585">
        <w:rPr>
          <w:rFonts w:ascii="Arial" w:hAnsi="Arial" w:cs="Arial"/>
          <w:i/>
          <w:sz w:val="22"/>
          <w:szCs w:val="22"/>
        </w:rPr>
        <w:t>17</w:t>
      </w:r>
      <w:r>
        <w:rPr>
          <w:rFonts w:ascii="Arial" w:hAnsi="Arial" w:cs="Arial"/>
          <w:sz w:val="22"/>
          <w:szCs w:val="22"/>
        </w:rPr>
        <w:t xml:space="preserve">, 477 – 489. </w:t>
      </w:r>
    </w:p>
    <w:p w:rsidR="0015730D" w:rsidRPr="006A562B" w:rsidRDefault="00FB4E56" w:rsidP="0015730D">
      <w:pPr>
        <w:spacing w:after="200" w:line="276" w:lineRule="auto"/>
        <w:jc w:val="both"/>
        <w:rPr>
          <w:rFonts w:ascii="Arial" w:hAnsi="Arial" w:cs="Arial"/>
          <w:b/>
          <w:sz w:val="22"/>
          <w:szCs w:val="22"/>
        </w:rPr>
      </w:pPr>
      <w:r>
        <w:rPr>
          <w:rFonts w:ascii="Arial" w:hAnsi="Arial" w:cs="Arial"/>
          <w:b/>
          <w:sz w:val="22"/>
          <w:szCs w:val="22"/>
        </w:rPr>
        <w:t>Lecture 14</w:t>
      </w:r>
      <w:bookmarkStart w:id="0" w:name="_GoBack"/>
      <w:bookmarkEnd w:id="0"/>
      <w:r w:rsidR="0015730D" w:rsidRPr="006A562B">
        <w:rPr>
          <w:rFonts w:ascii="Arial" w:hAnsi="Arial" w:cs="Arial"/>
          <w:b/>
          <w:sz w:val="22"/>
          <w:szCs w:val="22"/>
        </w:rPr>
        <w:tab/>
      </w:r>
      <w:r w:rsidR="0015730D">
        <w:rPr>
          <w:rFonts w:ascii="Arial" w:hAnsi="Arial" w:cs="Arial"/>
          <w:b/>
          <w:sz w:val="22"/>
          <w:szCs w:val="22"/>
        </w:rPr>
        <w:t>MĀTAURANGA</w:t>
      </w:r>
      <w:r w:rsidR="009116F2">
        <w:rPr>
          <w:rFonts w:ascii="Arial" w:hAnsi="Arial" w:cs="Arial"/>
          <w:b/>
          <w:sz w:val="22"/>
          <w:szCs w:val="22"/>
        </w:rPr>
        <w:t xml:space="preserve"> MĀORI</w:t>
      </w:r>
    </w:p>
    <w:p w:rsidR="0015730D" w:rsidRPr="0015730D" w:rsidRDefault="0015730D" w:rsidP="0015730D">
      <w:pPr>
        <w:pStyle w:val="ListParagraph"/>
        <w:numPr>
          <w:ilvl w:val="0"/>
          <w:numId w:val="19"/>
        </w:numPr>
        <w:spacing w:after="200" w:line="276" w:lineRule="auto"/>
        <w:jc w:val="both"/>
        <w:rPr>
          <w:rFonts w:ascii="Arial" w:hAnsi="Arial" w:cs="Arial"/>
          <w:sz w:val="22"/>
          <w:szCs w:val="22"/>
        </w:rPr>
      </w:pPr>
      <w:r w:rsidRPr="0015730D">
        <w:rPr>
          <w:rFonts w:ascii="Arial" w:hAnsi="Arial" w:cs="Arial"/>
          <w:sz w:val="22"/>
          <w:szCs w:val="22"/>
        </w:rPr>
        <w:t>Hikuroa</w:t>
      </w:r>
      <w:r>
        <w:rPr>
          <w:rFonts w:ascii="Arial" w:hAnsi="Arial" w:cs="Arial"/>
          <w:sz w:val="22"/>
          <w:szCs w:val="22"/>
        </w:rPr>
        <w:t>, D.</w:t>
      </w:r>
      <w:r w:rsidRPr="0015730D">
        <w:rPr>
          <w:rFonts w:ascii="Arial" w:hAnsi="Arial" w:cs="Arial"/>
          <w:sz w:val="22"/>
          <w:szCs w:val="22"/>
        </w:rPr>
        <w:t xml:space="preserve"> (2017) Mātauranga Māori—the ūkaipō of knowledge</w:t>
      </w:r>
    </w:p>
    <w:p w:rsidR="009116F2" w:rsidRDefault="0015730D" w:rsidP="0015730D">
      <w:pPr>
        <w:pStyle w:val="ListParagraph"/>
        <w:spacing w:after="200" w:line="276" w:lineRule="auto"/>
        <w:ind w:left="1429"/>
        <w:jc w:val="both"/>
        <w:rPr>
          <w:rFonts w:ascii="Arial" w:hAnsi="Arial" w:cs="Arial"/>
          <w:sz w:val="22"/>
          <w:szCs w:val="22"/>
        </w:rPr>
      </w:pPr>
      <w:r w:rsidRPr="0015730D">
        <w:rPr>
          <w:rFonts w:ascii="Arial" w:hAnsi="Arial" w:cs="Arial"/>
          <w:sz w:val="22"/>
          <w:szCs w:val="22"/>
        </w:rPr>
        <w:t xml:space="preserve">in New Zealand, </w:t>
      </w:r>
      <w:r w:rsidRPr="009116F2">
        <w:rPr>
          <w:rFonts w:ascii="Arial" w:hAnsi="Arial" w:cs="Arial"/>
          <w:i/>
          <w:sz w:val="22"/>
          <w:szCs w:val="22"/>
        </w:rPr>
        <w:t>Journal of the Royal Society of New Zealand</w:t>
      </w:r>
      <w:r w:rsidRPr="0015730D">
        <w:rPr>
          <w:rFonts w:ascii="Arial" w:hAnsi="Arial" w:cs="Arial"/>
          <w:sz w:val="22"/>
          <w:szCs w:val="22"/>
        </w:rPr>
        <w:t xml:space="preserve">, </w:t>
      </w:r>
      <w:r w:rsidRPr="009116F2">
        <w:rPr>
          <w:rFonts w:ascii="Arial" w:hAnsi="Arial" w:cs="Arial"/>
          <w:i/>
          <w:sz w:val="22"/>
          <w:szCs w:val="22"/>
        </w:rPr>
        <w:t>47</w:t>
      </w:r>
      <w:r w:rsidRPr="0015730D">
        <w:rPr>
          <w:rFonts w:ascii="Arial" w:hAnsi="Arial" w:cs="Arial"/>
          <w:sz w:val="22"/>
          <w:szCs w:val="22"/>
        </w:rPr>
        <w:t>:1, 5-10</w:t>
      </w:r>
      <w:r w:rsidR="009116F2">
        <w:rPr>
          <w:rFonts w:ascii="Arial" w:hAnsi="Arial" w:cs="Arial"/>
          <w:sz w:val="22"/>
          <w:szCs w:val="22"/>
        </w:rPr>
        <w:t>.</w:t>
      </w:r>
    </w:p>
    <w:p w:rsidR="0015730D" w:rsidRPr="00403960" w:rsidRDefault="009116F2" w:rsidP="009116F2">
      <w:pPr>
        <w:pStyle w:val="ListParagraph"/>
        <w:spacing w:after="200" w:line="276" w:lineRule="auto"/>
        <w:ind w:left="1429"/>
        <w:rPr>
          <w:rFonts w:ascii="Arial" w:hAnsi="Arial" w:cs="Arial"/>
          <w:i/>
          <w:sz w:val="22"/>
          <w:szCs w:val="22"/>
        </w:rPr>
      </w:pPr>
      <w:r>
        <w:rPr>
          <w:rFonts w:ascii="Arial" w:hAnsi="Arial" w:cs="Arial"/>
          <w:sz w:val="22"/>
          <w:szCs w:val="22"/>
        </w:rPr>
        <w:t xml:space="preserve">Available at: </w:t>
      </w:r>
      <w:hyperlink r:id="rId18" w:history="1">
        <w:r w:rsidRPr="008B77D8">
          <w:rPr>
            <w:rStyle w:val="Hyperlink"/>
            <w:rFonts w:ascii="Arial" w:hAnsi="Arial" w:cs="Arial"/>
            <w:sz w:val="22"/>
            <w:szCs w:val="22"/>
          </w:rPr>
          <w:t>https://www.tandfonline.com/doi/full/10.1080/03036758.2016.1252407</w:t>
        </w:r>
      </w:hyperlink>
      <w:r>
        <w:rPr>
          <w:rFonts w:ascii="Arial" w:hAnsi="Arial" w:cs="Arial"/>
          <w:sz w:val="22"/>
          <w:szCs w:val="22"/>
        </w:rPr>
        <w:t xml:space="preserve"> </w:t>
      </w:r>
      <w:r w:rsidR="0015730D">
        <w:rPr>
          <w:rFonts w:ascii="Arial" w:hAnsi="Arial" w:cs="Arial"/>
          <w:sz w:val="22"/>
          <w:szCs w:val="22"/>
        </w:rPr>
        <w:t xml:space="preserve"> </w:t>
      </w:r>
    </w:p>
    <w:p w:rsidR="00E41AB1" w:rsidRDefault="00E41AB1" w:rsidP="009116F2">
      <w:pPr>
        <w:spacing w:after="200" w:line="276" w:lineRule="auto"/>
        <w:jc w:val="both"/>
        <w:rPr>
          <w:rFonts w:ascii="Arial" w:hAnsi="Arial" w:cs="Arial"/>
          <w:b/>
          <w:sz w:val="22"/>
          <w:szCs w:val="22"/>
        </w:rPr>
      </w:pPr>
    </w:p>
    <w:p w:rsidR="00E41AB1" w:rsidRDefault="00E41AB1" w:rsidP="009116F2">
      <w:pPr>
        <w:spacing w:after="200" w:line="276" w:lineRule="auto"/>
        <w:jc w:val="both"/>
        <w:rPr>
          <w:rFonts w:ascii="Arial" w:hAnsi="Arial" w:cs="Arial"/>
          <w:b/>
          <w:sz w:val="22"/>
          <w:szCs w:val="22"/>
        </w:rPr>
      </w:pPr>
    </w:p>
    <w:p w:rsidR="009116F2" w:rsidRPr="00FC3947" w:rsidRDefault="009116F2" w:rsidP="009116F2">
      <w:pPr>
        <w:spacing w:after="200" w:line="276" w:lineRule="auto"/>
        <w:jc w:val="both"/>
        <w:rPr>
          <w:rFonts w:ascii="Arial" w:hAnsi="Arial" w:cs="Arial"/>
          <w:b/>
          <w:sz w:val="22"/>
          <w:szCs w:val="22"/>
        </w:rPr>
      </w:pPr>
      <w:r>
        <w:rPr>
          <w:rFonts w:ascii="Arial" w:hAnsi="Arial" w:cs="Arial"/>
          <w:b/>
          <w:sz w:val="22"/>
          <w:szCs w:val="22"/>
        </w:rPr>
        <w:lastRenderedPageBreak/>
        <w:t>Lecture 15</w:t>
      </w:r>
      <w:r>
        <w:rPr>
          <w:rFonts w:ascii="Arial" w:hAnsi="Arial" w:cs="Arial"/>
          <w:b/>
          <w:sz w:val="22"/>
          <w:szCs w:val="22"/>
        </w:rPr>
        <w:tab/>
        <w:t>TREATY JURI</w:t>
      </w:r>
      <w:r w:rsidRPr="006A562B">
        <w:rPr>
          <w:rFonts w:ascii="Arial" w:hAnsi="Arial" w:cs="Arial"/>
          <w:b/>
          <w:sz w:val="22"/>
          <w:szCs w:val="22"/>
        </w:rPr>
        <w:t xml:space="preserve">SPRUDENCE </w:t>
      </w:r>
    </w:p>
    <w:p w:rsidR="009116F2" w:rsidRDefault="009116F2" w:rsidP="009116F2">
      <w:pPr>
        <w:pStyle w:val="ListParagraph"/>
        <w:numPr>
          <w:ilvl w:val="0"/>
          <w:numId w:val="19"/>
        </w:numPr>
        <w:jc w:val="both"/>
        <w:rPr>
          <w:rFonts w:ascii="Arial" w:hAnsi="Arial" w:cs="Arial"/>
          <w:sz w:val="22"/>
          <w:szCs w:val="22"/>
        </w:rPr>
      </w:pPr>
      <w:r w:rsidRPr="006A562B">
        <w:rPr>
          <w:rFonts w:ascii="Arial" w:hAnsi="Arial" w:cs="Arial"/>
          <w:sz w:val="22"/>
          <w:szCs w:val="22"/>
        </w:rPr>
        <w:t xml:space="preserve">Hamer, P. (2004). A Quarter Century of the Waitangi Tribunal. In J. Haywood and N.R. Wheen (Eds.), </w:t>
      </w:r>
      <w:r w:rsidRPr="006A562B">
        <w:rPr>
          <w:rFonts w:ascii="Arial" w:hAnsi="Arial" w:cs="Arial"/>
          <w:i/>
          <w:sz w:val="22"/>
          <w:szCs w:val="22"/>
        </w:rPr>
        <w:t>The Waitangi Tribunal: Te Roopu Whakamana i te Tiriti o Waitangi</w:t>
      </w:r>
      <w:r w:rsidRPr="006A562B">
        <w:rPr>
          <w:rFonts w:ascii="Arial" w:hAnsi="Arial" w:cs="Arial"/>
          <w:sz w:val="22"/>
          <w:szCs w:val="22"/>
        </w:rPr>
        <w:t xml:space="preserve"> (pp. 3-14). Wellington: Bridget Williams Books. </w:t>
      </w:r>
    </w:p>
    <w:p w:rsidR="009116F2" w:rsidRPr="00C80014" w:rsidRDefault="009116F2" w:rsidP="009116F2">
      <w:pPr>
        <w:jc w:val="both"/>
        <w:rPr>
          <w:rFonts w:ascii="Arial" w:hAnsi="Arial" w:cs="Arial"/>
          <w:sz w:val="22"/>
          <w:szCs w:val="22"/>
        </w:rPr>
      </w:pPr>
    </w:p>
    <w:p w:rsidR="009116F2" w:rsidRPr="00FC3947" w:rsidRDefault="009116F2" w:rsidP="009116F2">
      <w:pPr>
        <w:spacing w:after="200" w:line="276" w:lineRule="auto"/>
        <w:jc w:val="both"/>
        <w:rPr>
          <w:rFonts w:ascii="Arial" w:hAnsi="Arial" w:cs="Arial"/>
          <w:b/>
          <w:sz w:val="22"/>
          <w:szCs w:val="22"/>
        </w:rPr>
      </w:pPr>
      <w:r>
        <w:rPr>
          <w:rFonts w:ascii="Arial" w:hAnsi="Arial" w:cs="Arial"/>
          <w:b/>
          <w:sz w:val="22"/>
          <w:szCs w:val="22"/>
        </w:rPr>
        <w:t>Lecture 16</w:t>
      </w:r>
      <w:r>
        <w:rPr>
          <w:rFonts w:ascii="Arial" w:hAnsi="Arial" w:cs="Arial"/>
          <w:b/>
          <w:sz w:val="22"/>
          <w:szCs w:val="22"/>
        </w:rPr>
        <w:tab/>
      </w:r>
      <w:r w:rsidRPr="006A562B">
        <w:rPr>
          <w:rFonts w:ascii="Arial" w:hAnsi="Arial" w:cs="Arial"/>
          <w:b/>
          <w:sz w:val="22"/>
          <w:szCs w:val="22"/>
        </w:rPr>
        <w:t xml:space="preserve">TREATY </w:t>
      </w:r>
      <w:r>
        <w:rPr>
          <w:rFonts w:ascii="Arial" w:hAnsi="Arial" w:cs="Arial"/>
          <w:b/>
          <w:sz w:val="22"/>
          <w:szCs w:val="22"/>
        </w:rPr>
        <w:t>CLAIMS SETTLEMENTS</w:t>
      </w:r>
    </w:p>
    <w:p w:rsidR="009116F2" w:rsidRPr="00E41AB1" w:rsidRDefault="009116F2" w:rsidP="00E41AB1">
      <w:pPr>
        <w:pStyle w:val="ListParagraph"/>
        <w:numPr>
          <w:ilvl w:val="0"/>
          <w:numId w:val="19"/>
        </w:numPr>
        <w:spacing w:after="200" w:line="276" w:lineRule="auto"/>
        <w:jc w:val="both"/>
        <w:rPr>
          <w:rFonts w:ascii="Arial" w:hAnsi="Arial" w:cs="Arial"/>
          <w:sz w:val="22"/>
          <w:szCs w:val="22"/>
        </w:rPr>
      </w:pPr>
      <w:r>
        <w:rPr>
          <w:rFonts w:ascii="Arial" w:hAnsi="Arial" w:cs="Arial"/>
          <w:sz w:val="22"/>
          <w:szCs w:val="22"/>
        </w:rPr>
        <w:t>McDowell, T.P.K. (2018). Diverting the Sword of Damocles: Why Did The Crown Choose To Settle Māor</w:t>
      </w:r>
      <w:r w:rsidRPr="009116F2">
        <w:rPr>
          <w:rFonts w:ascii="Arial" w:hAnsi="Arial" w:cs="Arial"/>
          <w:sz w:val="22"/>
          <w:szCs w:val="22"/>
        </w:rPr>
        <w:t xml:space="preserve">i Historical Treaty Claims? </w:t>
      </w:r>
      <w:r w:rsidRPr="009116F2">
        <w:rPr>
          <w:rFonts w:ascii="Arial" w:hAnsi="Arial" w:cs="Arial"/>
          <w:i/>
          <w:sz w:val="22"/>
          <w:szCs w:val="22"/>
        </w:rPr>
        <w:t>Australian Journal of Politics and History</w:t>
      </w:r>
      <w:r w:rsidRPr="009116F2">
        <w:rPr>
          <w:rFonts w:ascii="Arial" w:hAnsi="Arial" w:cs="Arial"/>
          <w:sz w:val="22"/>
          <w:szCs w:val="22"/>
        </w:rPr>
        <w:t xml:space="preserve"> </w:t>
      </w:r>
      <w:r w:rsidRPr="009116F2">
        <w:rPr>
          <w:rFonts w:ascii="Arial" w:hAnsi="Arial" w:cs="Arial"/>
          <w:i/>
          <w:sz w:val="22"/>
          <w:szCs w:val="22"/>
        </w:rPr>
        <w:t>64</w:t>
      </w:r>
      <w:r>
        <w:rPr>
          <w:rFonts w:ascii="Arial" w:hAnsi="Arial" w:cs="Arial"/>
          <w:sz w:val="22"/>
          <w:szCs w:val="22"/>
        </w:rPr>
        <w:t xml:space="preserve">/4, 592-607. Available at: </w:t>
      </w:r>
      <w:hyperlink r:id="rId19" w:history="1">
        <w:r w:rsidRPr="008B77D8">
          <w:rPr>
            <w:rStyle w:val="Hyperlink"/>
            <w:rFonts w:ascii="Arial" w:hAnsi="Arial" w:cs="Arial"/>
            <w:sz w:val="22"/>
            <w:szCs w:val="22"/>
          </w:rPr>
          <w:t>https://onlinelibrary.wiley.com/doi/full/10.1111/ajph.12517</w:t>
        </w:r>
      </w:hyperlink>
      <w:r>
        <w:rPr>
          <w:rFonts w:ascii="Arial" w:hAnsi="Arial" w:cs="Arial"/>
          <w:sz w:val="22"/>
          <w:szCs w:val="22"/>
        </w:rPr>
        <w:t xml:space="preserve"> </w:t>
      </w:r>
    </w:p>
    <w:p w:rsidR="009116F2" w:rsidRPr="000A1755" w:rsidRDefault="009116F2" w:rsidP="009116F2">
      <w:pPr>
        <w:spacing w:after="200" w:line="276" w:lineRule="auto"/>
        <w:jc w:val="both"/>
        <w:rPr>
          <w:rFonts w:ascii="Arial" w:hAnsi="Arial" w:cs="Arial"/>
          <w:b/>
          <w:sz w:val="22"/>
          <w:szCs w:val="22"/>
        </w:rPr>
      </w:pPr>
      <w:r w:rsidRPr="006A562B">
        <w:rPr>
          <w:rFonts w:ascii="Arial" w:hAnsi="Arial" w:cs="Arial"/>
          <w:b/>
          <w:sz w:val="22"/>
          <w:szCs w:val="22"/>
        </w:rPr>
        <w:t xml:space="preserve">Lecture </w:t>
      </w:r>
      <w:r>
        <w:rPr>
          <w:rFonts w:ascii="Arial" w:hAnsi="Arial" w:cs="Arial"/>
          <w:b/>
          <w:sz w:val="22"/>
          <w:szCs w:val="22"/>
        </w:rPr>
        <w:t>17</w:t>
      </w:r>
      <w:r>
        <w:rPr>
          <w:rFonts w:ascii="Arial" w:hAnsi="Arial" w:cs="Arial"/>
          <w:b/>
          <w:sz w:val="22"/>
          <w:szCs w:val="22"/>
        </w:rPr>
        <w:tab/>
        <w:t>CONSTITUTIONAL TRANSFORMATION</w:t>
      </w:r>
    </w:p>
    <w:p w:rsidR="009116F2" w:rsidRPr="00403960" w:rsidRDefault="009116F2" w:rsidP="009116F2">
      <w:pPr>
        <w:pStyle w:val="ListParagraph"/>
        <w:numPr>
          <w:ilvl w:val="0"/>
          <w:numId w:val="19"/>
        </w:numPr>
        <w:rPr>
          <w:rFonts w:ascii="Arial" w:hAnsi="Arial" w:cs="Arial"/>
          <w:sz w:val="22"/>
          <w:szCs w:val="22"/>
        </w:rPr>
      </w:pPr>
      <w:r w:rsidRPr="00B11886">
        <w:rPr>
          <w:rFonts w:ascii="Arial" w:hAnsi="Arial" w:cs="Arial"/>
          <w:sz w:val="22"/>
          <w:szCs w:val="22"/>
        </w:rPr>
        <w:t xml:space="preserve">Matike Mai Aotearoa. (2016). </w:t>
      </w:r>
      <w:r>
        <w:rPr>
          <w:rFonts w:ascii="Arial" w:hAnsi="Arial" w:cs="Arial"/>
          <w:i/>
          <w:sz w:val="22"/>
          <w:szCs w:val="22"/>
        </w:rPr>
        <w:t>The Report of Matike Mai Aotearoa – The Independent Working Group on Constitutional Transformation. Executive Summary</w:t>
      </w:r>
      <w:r w:rsidRPr="00BE5F4C">
        <w:rPr>
          <w:rFonts w:ascii="Arial" w:hAnsi="Arial" w:cs="Arial"/>
          <w:sz w:val="22"/>
          <w:szCs w:val="22"/>
        </w:rPr>
        <w:t xml:space="preserve"> (pp. 1- 11).</w:t>
      </w:r>
      <w:r>
        <w:rPr>
          <w:rFonts w:ascii="Arial" w:hAnsi="Arial" w:cs="Arial"/>
          <w:sz w:val="22"/>
          <w:szCs w:val="22"/>
        </w:rPr>
        <w:t xml:space="preserve"> Auckland: Matike Mai Aotearoa</w:t>
      </w:r>
      <w:r w:rsidRPr="001D1BEA">
        <w:rPr>
          <w:rFonts w:ascii="Arial" w:hAnsi="Arial" w:cs="Arial"/>
          <w:sz w:val="22"/>
          <w:szCs w:val="22"/>
        </w:rPr>
        <w:t>.</w:t>
      </w:r>
    </w:p>
    <w:p w:rsidR="009116F2" w:rsidRDefault="009116F2" w:rsidP="000E017C">
      <w:pPr>
        <w:suppressAutoHyphens/>
        <w:jc w:val="both"/>
        <w:rPr>
          <w:rFonts w:ascii="Arial" w:hAnsi="Arial" w:cs="Arial"/>
          <w:b/>
          <w:sz w:val="22"/>
          <w:szCs w:val="22"/>
        </w:rPr>
      </w:pPr>
    </w:p>
    <w:p w:rsidR="000E017C" w:rsidRDefault="000E017C" w:rsidP="000E017C">
      <w:pPr>
        <w:suppressAutoHyphens/>
        <w:jc w:val="both"/>
        <w:rPr>
          <w:rFonts w:ascii="Arial" w:hAnsi="Arial" w:cs="Arial"/>
          <w:b/>
          <w:sz w:val="22"/>
          <w:szCs w:val="22"/>
        </w:rPr>
      </w:pPr>
      <w:r>
        <w:rPr>
          <w:rFonts w:ascii="Arial" w:hAnsi="Arial" w:cs="Arial"/>
          <w:b/>
          <w:sz w:val="22"/>
          <w:szCs w:val="22"/>
        </w:rPr>
        <w:t xml:space="preserve">Lecture </w:t>
      </w:r>
      <w:r w:rsidR="009116F2">
        <w:rPr>
          <w:rFonts w:ascii="Arial" w:hAnsi="Arial" w:cs="Arial"/>
          <w:b/>
          <w:sz w:val="22"/>
          <w:szCs w:val="22"/>
        </w:rPr>
        <w:t>1</w:t>
      </w:r>
      <w:r>
        <w:rPr>
          <w:rFonts w:ascii="Arial" w:hAnsi="Arial" w:cs="Arial"/>
          <w:b/>
          <w:sz w:val="22"/>
          <w:szCs w:val="22"/>
        </w:rPr>
        <w:t>8</w:t>
      </w:r>
      <w:r>
        <w:rPr>
          <w:rFonts w:ascii="Arial" w:hAnsi="Arial" w:cs="Arial"/>
          <w:b/>
          <w:sz w:val="22"/>
          <w:szCs w:val="22"/>
        </w:rPr>
        <w:tab/>
        <w:t>MĀORI ACTIVISM</w:t>
      </w:r>
    </w:p>
    <w:p w:rsidR="000E017C" w:rsidRPr="006A562B" w:rsidRDefault="000E017C" w:rsidP="000E017C">
      <w:pPr>
        <w:suppressAutoHyphens/>
        <w:jc w:val="both"/>
        <w:rPr>
          <w:rFonts w:ascii="Arial" w:hAnsi="Arial" w:cs="Arial"/>
          <w:b/>
          <w:sz w:val="22"/>
          <w:szCs w:val="22"/>
        </w:rPr>
      </w:pPr>
    </w:p>
    <w:p w:rsidR="000E017C" w:rsidRDefault="000E017C" w:rsidP="000E017C">
      <w:pPr>
        <w:pStyle w:val="ListParagraph"/>
        <w:numPr>
          <w:ilvl w:val="0"/>
          <w:numId w:val="19"/>
        </w:numPr>
        <w:tabs>
          <w:tab w:val="left" w:pos="-720"/>
        </w:tabs>
        <w:suppressAutoHyphens/>
        <w:jc w:val="both"/>
        <w:rPr>
          <w:rFonts w:ascii="Arial" w:hAnsi="Arial" w:cs="Arial"/>
          <w:sz w:val="22"/>
          <w:szCs w:val="22"/>
        </w:rPr>
      </w:pPr>
      <w:r>
        <w:rPr>
          <w:rFonts w:ascii="Arial" w:hAnsi="Arial" w:cs="Arial"/>
          <w:sz w:val="22"/>
          <w:szCs w:val="22"/>
        </w:rPr>
        <w:t xml:space="preserve">Taonui, R. (2012). Māori Urban Protest Movements. In Danny Keenan (Ed.), </w:t>
      </w:r>
      <w:r w:rsidRPr="00DD2F4E">
        <w:rPr>
          <w:rFonts w:ascii="Arial" w:hAnsi="Arial" w:cs="Arial"/>
          <w:i/>
          <w:sz w:val="22"/>
          <w:szCs w:val="22"/>
        </w:rPr>
        <w:t>Huia Histories of Māori – Ngā Tāhuhu Kōrero</w:t>
      </w:r>
      <w:r>
        <w:rPr>
          <w:rFonts w:ascii="Arial" w:hAnsi="Arial" w:cs="Arial"/>
          <w:i/>
          <w:sz w:val="22"/>
          <w:szCs w:val="22"/>
        </w:rPr>
        <w:t xml:space="preserve"> </w:t>
      </w:r>
      <w:r>
        <w:rPr>
          <w:rFonts w:ascii="Arial" w:hAnsi="Arial" w:cs="Arial"/>
          <w:sz w:val="22"/>
          <w:szCs w:val="22"/>
        </w:rPr>
        <w:t xml:space="preserve">(pp.229-259). Wellington: Huia Publishers. </w:t>
      </w:r>
      <w:r>
        <w:rPr>
          <w:rFonts w:ascii="Arial" w:hAnsi="Arial" w:cs="Arial"/>
          <w:sz w:val="22"/>
          <w:szCs w:val="22"/>
        </w:rPr>
        <w:tab/>
      </w:r>
    </w:p>
    <w:p w:rsidR="00403960" w:rsidRDefault="00403960" w:rsidP="001D1BEA">
      <w:pPr>
        <w:spacing w:after="200" w:line="276" w:lineRule="auto"/>
        <w:jc w:val="both"/>
        <w:rPr>
          <w:rFonts w:ascii="Arial" w:hAnsi="Arial" w:cs="Arial"/>
          <w:b/>
          <w:sz w:val="22"/>
          <w:szCs w:val="22"/>
        </w:rPr>
      </w:pPr>
    </w:p>
    <w:p w:rsidR="001D1BEA" w:rsidRDefault="001D1BEA" w:rsidP="0041741A">
      <w:pPr>
        <w:spacing w:after="200" w:line="276" w:lineRule="auto"/>
        <w:jc w:val="both"/>
        <w:rPr>
          <w:rFonts w:ascii="Arial" w:hAnsi="Arial" w:cs="Arial"/>
          <w:b/>
          <w:sz w:val="22"/>
          <w:szCs w:val="22"/>
        </w:rPr>
      </w:pPr>
    </w:p>
    <w:p w:rsidR="0032626E" w:rsidRDefault="0032626E" w:rsidP="0042677C">
      <w:pPr>
        <w:spacing w:after="200" w:line="276" w:lineRule="auto"/>
        <w:ind w:left="1069"/>
        <w:jc w:val="both"/>
        <w:rPr>
          <w:rFonts w:ascii="Arial" w:hAnsi="Arial" w:cs="Arial"/>
          <w:sz w:val="22"/>
          <w:szCs w:val="22"/>
        </w:rPr>
      </w:pPr>
    </w:p>
    <w:p w:rsidR="0032626E" w:rsidRDefault="0032626E" w:rsidP="0042677C">
      <w:pPr>
        <w:spacing w:after="200" w:line="276" w:lineRule="auto"/>
        <w:ind w:left="1069"/>
        <w:jc w:val="both"/>
        <w:rPr>
          <w:rFonts w:ascii="Arial" w:hAnsi="Arial" w:cs="Arial"/>
          <w:sz w:val="22"/>
          <w:szCs w:val="22"/>
        </w:rPr>
      </w:pPr>
    </w:p>
    <w:p w:rsidR="00D453A3" w:rsidRDefault="00D453A3" w:rsidP="0042677C">
      <w:pPr>
        <w:spacing w:after="200" w:line="276" w:lineRule="auto"/>
        <w:ind w:left="1069"/>
        <w:jc w:val="both"/>
        <w:rPr>
          <w:rFonts w:ascii="Arial" w:hAnsi="Arial" w:cs="Arial"/>
          <w:sz w:val="22"/>
          <w:szCs w:val="22"/>
        </w:rPr>
      </w:pPr>
    </w:p>
    <w:p w:rsidR="00D453A3" w:rsidRDefault="00D453A3" w:rsidP="0042677C">
      <w:pPr>
        <w:spacing w:after="200" w:line="276" w:lineRule="auto"/>
        <w:ind w:left="1069"/>
        <w:jc w:val="both"/>
        <w:rPr>
          <w:rFonts w:ascii="Arial" w:hAnsi="Arial" w:cs="Arial"/>
          <w:sz w:val="22"/>
          <w:szCs w:val="22"/>
        </w:rPr>
      </w:pPr>
    </w:p>
    <w:p w:rsidR="00D453A3" w:rsidRDefault="00D453A3" w:rsidP="0042677C">
      <w:pPr>
        <w:spacing w:after="200" w:line="276" w:lineRule="auto"/>
        <w:ind w:left="1069"/>
        <w:jc w:val="both"/>
        <w:rPr>
          <w:rFonts w:ascii="Arial" w:hAnsi="Arial" w:cs="Arial"/>
          <w:sz w:val="22"/>
          <w:szCs w:val="22"/>
        </w:rPr>
      </w:pPr>
    </w:p>
    <w:p w:rsidR="00D453A3" w:rsidRDefault="00D453A3" w:rsidP="0042677C">
      <w:pPr>
        <w:spacing w:after="200" w:line="276" w:lineRule="auto"/>
        <w:ind w:left="1069"/>
        <w:jc w:val="both"/>
        <w:rPr>
          <w:rFonts w:ascii="Arial" w:hAnsi="Arial" w:cs="Arial"/>
          <w:sz w:val="22"/>
          <w:szCs w:val="22"/>
        </w:rPr>
      </w:pPr>
    </w:p>
    <w:p w:rsidR="00D453A3" w:rsidRDefault="00D453A3" w:rsidP="0042677C">
      <w:pPr>
        <w:spacing w:after="200" w:line="276" w:lineRule="auto"/>
        <w:ind w:left="1069"/>
        <w:jc w:val="both"/>
        <w:rPr>
          <w:rFonts w:ascii="Arial" w:hAnsi="Arial" w:cs="Arial"/>
          <w:sz w:val="22"/>
          <w:szCs w:val="22"/>
        </w:rPr>
      </w:pPr>
    </w:p>
    <w:p w:rsidR="00D453A3" w:rsidRDefault="00D453A3" w:rsidP="0042677C">
      <w:pPr>
        <w:spacing w:after="200" w:line="276" w:lineRule="auto"/>
        <w:ind w:left="1069"/>
        <w:jc w:val="both"/>
        <w:rPr>
          <w:rFonts w:ascii="Arial" w:hAnsi="Arial" w:cs="Arial"/>
          <w:sz w:val="22"/>
          <w:szCs w:val="22"/>
        </w:rPr>
      </w:pPr>
    </w:p>
    <w:p w:rsidR="00494AE0" w:rsidRDefault="00494AE0" w:rsidP="00403960">
      <w:pPr>
        <w:spacing w:after="200" w:line="276" w:lineRule="auto"/>
        <w:jc w:val="both"/>
        <w:rPr>
          <w:rFonts w:ascii="Arial" w:hAnsi="Arial" w:cs="Arial"/>
          <w:sz w:val="22"/>
          <w:szCs w:val="22"/>
        </w:rPr>
      </w:pPr>
    </w:p>
    <w:p w:rsidR="009E7FEF" w:rsidRDefault="009E7FEF" w:rsidP="000E017C">
      <w:pPr>
        <w:jc w:val="both"/>
        <w:rPr>
          <w:rFonts w:ascii="Arial" w:hAnsi="Arial" w:cs="Arial"/>
          <w:sz w:val="22"/>
          <w:szCs w:val="22"/>
        </w:rPr>
      </w:pPr>
    </w:p>
    <w:p w:rsidR="00E41AB1" w:rsidRDefault="00E41AB1" w:rsidP="000E017C">
      <w:pPr>
        <w:jc w:val="both"/>
        <w:rPr>
          <w:rFonts w:ascii="Arial" w:hAnsi="Arial" w:cs="Arial"/>
          <w:sz w:val="22"/>
          <w:szCs w:val="22"/>
        </w:rPr>
      </w:pPr>
    </w:p>
    <w:p w:rsidR="00E41AB1" w:rsidRDefault="00E41AB1" w:rsidP="000E017C">
      <w:pPr>
        <w:jc w:val="both"/>
        <w:rPr>
          <w:rFonts w:ascii="Arial" w:hAnsi="Arial" w:cs="Arial"/>
          <w:sz w:val="22"/>
          <w:szCs w:val="22"/>
        </w:rPr>
      </w:pPr>
    </w:p>
    <w:p w:rsidR="0073282A" w:rsidRPr="000E017C" w:rsidRDefault="0073282A" w:rsidP="000E017C">
      <w:pPr>
        <w:jc w:val="both"/>
        <w:rPr>
          <w:rFonts w:ascii="Arial" w:hAnsi="Arial" w:cs="Arial"/>
          <w:sz w:val="22"/>
          <w:szCs w:val="22"/>
        </w:rPr>
      </w:pPr>
    </w:p>
    <w:tbl>
      <w:tblPr>
        <w:tblW w:w="88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9"/>
        <w:gridCol w:w="851"/>
        <w:gridCol w:w="3820"/>
      </w:tblGrid>
      <w:tr w:rsidR="004F1520" w:rsidRPr="00657B0A" w:rsidTr="00AB28A5">
        <w:tc>
          <w:tcPr>
            <w:tcW w:w="8820" w:type="dxa"/>
            <w:gridSpan w:val="3"/>
            <w:shd w:val="pct20" w:color="auto" w:fill="auto"/>
          </w:tcPr>
          <w:p w:rsidR="004F1520" w:rsidRPr="00657B0A" w:rsidRDefault="00390D30" w:rsidP="00AB28A5">
            <w:pPr>
              <w:pStyle w:val="BodyText2"/>
              <w:spacing w:before="60" w:after="60"/>
              <w:rPr>
                <w:rFonts w:ascii="Arial" w:hAnsi="Arial" w:cs="Arial"/>
                <w:b/>
                <w:sz w:val="28"/>
                <w:szCs w:val="28"/>
              </w:rPr>
            </w:pPr>
            <w:r w:rsidRPr="00657B0A">
              <w:rPr>
                <w:rFonts w:ascii="Arial" w:hAnsi="Arial" w:cs="Arial"/>
                <w:b/>
                <w:sz w:val="28"/>
                <w:szCs w:val="28"/>
              </w:rPr>
              <w:lastRenderedPageBreak/>
              <w:t>Assessment s</w:t>
            </w:r>
            <w:r w:rsidR="004F1520" w:rsidRPr="00657B0A">
              <w:rPr>
                <w:rFonts w:ascii="Arial" w:hAnsi="Arial" w:cs="Arial"/>
                <w:b/>
                <w:sz w:val="28"/>
                <w:szCs w:val="28"/>
              </w:rPr>
              <w:t xml:space="preserve">chedule                    </w:t>
            </w:r>
            <w:r w:rsidR="004F1520" w:rsidRPr="00657B0A">
              <w:rPr>
                <w:rFonts w:ascii="Arial" w:hAnsi="Arial" w:cs="Arial"/>
                <w:sz w:val="28"/>
                <w:szCs w:val="28"/>
              </w:rPr>
              <w:t xml:space="preserve">% </w:t>
            </w:r>
            <w:r w:rsidRPr="00657B0A">
              <w:rPr>
                <w:rFonts w:ascii="Arial" w:hAnsi="Arial" w:cs="Arial"/>
                <w:b/>
                <w:sz w:val="28"/>
                <w:szCs w:val="28"/>
              </w:rPr>
              <w:t xml:space="preserve"> </w:t>
            </w:r>
            <w:r w:rsidR="004F1520" w:rsidRPr="00657B0A">
              <w:rPr>
                <w:rFonts w:ascii="Arial" w:hAnsi="Arial" w:cs="Arial"/>
                <w:b/>
                <w:sz w:val="28"/>
                <w:szCs w:val="28"/>
              </w:rPr>
              <w:t>Due date</w:t>
            </w:r>
          </w:p>
        </w:tc>
      </w:tr>
      <w:tr w:rsidR="003B3CF3" w:rsidRPr="00657B0A" w:rsidTr="00657B0A">
        <w:tc>
          <w:tcPr>
            <w:tcW w:w="4149" w:type="dxa"/>
          </w:tcPr>
          <w:p w:rsidR="003B3CF3" w:rsidRPr="00657B0A" w:rsidRDefault="003B3CF3" w:rsidP="00665341">
            <w:pPr>
              <w:pStyle w:val="BodyText2"/>
              <w:numPr>
                <w:ilvl w:val="0"/>
                <w:numId w:val="7"/>
              </w:numPr>
              <w:spacing w:before="60" w:after="60"/>
              <w:rPr>
                <w:rFonts w:ascii="Arial" w:hAnsi="Arial" w:cs="Arial"/>
                <w:szCs w:val="22"/>
              </w:rPr>
            </w:pPr>
            <w:r w:rsidRPr="00657B0A">
              <w:rPr>
                <w:rFonts w:ascii="Arial" w:hAnsi="Arial" w:cs="Arial"/>
                <w:sz w:val="22"/>
                <w:szCs w:val="22"/>
              </w:rPr>
              <w:t xml:space="preserve">Tutorial </w:t>
            </w:r>
            <w:r w:rsidR="00665341">
              <w:rPr>
                <w:rFonts w:ascii="Arial" w:hAnsi="Arial" w:cs="Arial"/>
                <w:sz w:val="22"/>
                <w:szCs w:val="22"/>
              </w:rPr>
              <w:t>participation</w:t>
            </w:r>
          </w:p>
        </w:tc>
        <w:tc>
          <w:tcPr>
            <w:tcW w:w="851" w:type="dxa"/>
          </w:tcPr>
          <w:p w:rsidR="003B3CF3" w:rsidRPr="00657B0A" w:rsidRDefault="003B3CF3" w:rsidP="00AB28A5">
            <w:pPr>
              <w:pStyle w:val="BodyText2"/>
              <w:spacing w:before="60" w:after="60"/>
              <w:jc w:val="right"/>
              <w:rPr>
                <w:rFonts w:ascii="Arial" w:hAnsi="Arial" w:cs="Arial"/>
                <w:b/>
                <w:szCs w:val="22"/>
              </w:rPr>
            </w:pPr>
            <w:r w:rsidRPr="00657B0A">
              <w:rPr>
                <w:rFonts w:ascii="Arial" w:hAnsi="Arial" w:cs="Arial"/>
                <w:b/>
                <w:sz w:val="22"/>
                <w:szCs w:val="22"/>
              </w:rPr>
              <w:t>5%</w:t>
            </w:r>
          </w:p>
        </w:tc>
        <w:tc>
          <w:tcPr>
            <w:tcW w:w="3820" w:type="dxa"/>
          </w:tcPr>
          <w:p w:rsidR="003B3CF3" w:rsidRPr="00943173" w:rsidRDefault="00943173" w:rsidP="00E12F7F">
            <w:pPr>
              <w:pStyle w:val="BodyText2"/>
              <w:spacing w:before="60" w:after="60"/>
              <w:rPr>
                <w:rFonts w:ascii="Arial" w:hAnsi="Arial" w:cs="Arial"/>
                <w:sz w:val="22"/>
                <w:szCs w:val="22"/>
              </w:rPr>
            </w:pPr>
            <w:r w:rsidRPr="00943173">
              <w:rPr>
                <w:rFonts w:ascii="Arial" w:hAnsi="Arial" w:cs="Arial"/>
                <w:sz w:val="22"/>
                <w:szCs w:val="22"/>
              </w:rPr>
              <w:t>Ongoing</w:t>
            </w:r>
          </w:p>
        </w:tc>
      </w:tr>
      <w:tr w:rsidR="004F1520" w:rsidRPr="00657B0A" w:rsidTr="00657B0A">
        <w:tc>
          <w:tcPr>
            <w:tcW w:w="4149" w:type="dxa"/>
          </w:tcPr>
          <w:p w:rsidR="004F1520" w:rsidRPr="00657B0A" w:rsidRDefault="004F1520" w:rsidP="002C25D0">
            <w:pPr>
              <w:pStyle w:val="BodyText2"/>
              <w:numPr>
                <w:ilvl w:val="0"/>
                <w:numId w:val="7"/>
              </w:numPr>
              <w:spacing w:before="60" w:after="60"/>
              <w:rPr>
                <w:rFonts w:ascii="Arial" w:hAnsi="Arial" w:cs="Arial"/>
                <w:szCs w:val="22"/>
              </w:rPr>
            </w:pPr>
            <w:r w:rsidRPr="00657B0A">
              <w:rPr>
                <w:rFonts w:ascii="Arial" w:hAnsi="Arial" w:cs="Arial"/>
                <w:sz w:val="22"/>
                <w:szCs w:val="22"/>
              </w:rPr>
              <w:t>Test</w:t>
            </w:r>
            <w:r w:rsidR="00657B0A" w:rsidRPr="00657B0A">
              <w:rPr>
                <w:rFonts w:ascii="Arial" w:hAnsi="Arial" w:cs="Arial"/>
                <w:sz w:val="22"/>
                <w:szCs w:val="22"/>
              </w:rPr>
              <w:t xml:space="preserve"> 1</w:t>
            </w:r>
            <w:r w:rsidR="00657B0A">
              <w:rPr>
                <w:rFonts w:ascii="Arial" w:hAnsi="Arial" w:cs="Arial"/>
                <w:sz w:val="22"/>
                <w:szCs w:val="22"/>
              </w:rPr>
              <w:t xml:space="preserve"> </w:t>
            </w:r>
            <w:r w:rsidR="00657B0A" w:rsidRPr="00657B0A">
              <w:rPr>
                <w:rFonts w:ascii="Arial" w:hAnsi="Arial" w:cs="Arial"/>
                <w:sz w:val="22"/>
                <w:szCs w:val="22"/>
              </w:rPr>
              <w:t xml:space="preserve">(in </w:t>
            </w:r>
            <w:r w:rsidRPr="00657B0A">
              <w:rPr>
                <w:rFonts w:ascii="Arial" w:hAnsi="Arial" w:cs="Arial"/>
                <w:sz w:val="22"/>
                <w:szCs w:val="22"/>
              </w:rPr>
              <w:t>class</w:t>
            </w:r>
            <w:r w:rsidR="002C25D0" w:rsidRPr="00657B0A">
              <w:rPr>
                <w:rFonts w:ascii="Arial" w:hAnsi="Arial" w:cs="Arial"/>
                <w:sz w:val="22"/>
                <w:szCs w:val="22"/>
              </w:rPr>
              <w:t>, 50 minutes</w:t>
            </w:r>
            <w:r w:rsidRPr="00657B0A">
              <w:rPr>
                <w:rFonts w:ascii="Arial" w:hAnsi="Arial" w:cs="Arial"/>
                <w:sz w:val="22"/>
                <w:szCs w:val="22"/>
              </w:rPr>
              <w:t>)</w:t>
            </w:r>
          </w:p>
        </w:tc>
        <w:tc>
          <w:tcPr>
            <w:tcW w:w="851" w:type="dxa"/>
          </w:tcPr>
          <w:p w:rsidR="004F1520" w:rsidRPr="00657B0A" w:rsidRDefault="003B3CF3" w:rsidP="00AB28A5">
            <w:pPr>
              <w:pStyle w:val="BodyText2"/>
              <w:spacing w:before="60" w:after="60"/>
              <w:jc w:val="right"/>
              <w:rPr>
                <w:rFonts w:ascii="Arial" w:hAnsi="Arial" w:cs="Arial"/>
                <w:b/>
                <w:szCs w:val="22"/>
              </w:rPr>
            </w:pPr>
            <w:r w:rsidRPr="00657B0A">
              <w:rPr>
                <w:rFonts w:ascii="Arial" w:hAnsi="Arial" w:cs="Arial"/>
                <w:b/>
                <w:sz w:val="22"/>
                <w:szCs w:val="22"/>
              </w:rPr>
              <w:t>15</w:t>
            </w:r>
            <w:r w:rsidR="004F1520" w:rsidRPr="00657B0A">
              <w:rPr>
                <w:rFonts w:ascii="Arial" w:hAnsi="Arial" w:cs="Arial"/>
                <w:b/>
                <w:sz w:val="22"/>
                <w:szCs w:val="22"/>
              </w:rPr>
              <w:t>%</w:t>
            </w:r>
          </w:p>
        </w:tc>
        <w:tc>
          <w:tcPr>
            <w:tcW w:w="3820" w:type="dxa"/>
          </w:tcPr>
          <w:p w:rsidR="004F1520" w:rsidRPr="00657B0A" w:rsidRDefault="007315FD" w:rsidP="00D453A3">
            <w:pPr>
              <w:pStyle w:val="BodyText2"/>
              <w:spacing w:before="60" w:after="60"/>
              <w:rPr>
                <w:rFonts w:ascii="Arial" w:hAnsi="Arial" w:cs="Arial"/>
                <w:szCs w:val="22"/>
              </w:rPr>
            </w:pPr>
            <w:r>
              <w:rPr>
                <w:rFonts w:ascii="Arial" w:hAnsi="Arial" w:cs="Arial"/>
                <w:sz w:val="22"/>
                <w:szCs w:val="22"/>
              </w:rPr>
              <w:t>4</w:t>
            </w:r>
            <w:r w:rsidR="00234BE4">
              <w:rPr>
                <w:rFonts w:ascii="Arial" w:hAnsi="Arial" w:cs="Arial"/>
                <w:sz w:val="22"/>
                <w:szCs w:val="22"/>
              </w:rPr>
              <w:t>:05pm</w:t>
            </w:r>
            <w:r w:rsidR="00EB4487">
              <w:rPr>
                <w:rFonts w:ascii="Arial" w:hAnsi="Arial" w:cs="Arial"/>
                <w:sz w:val="22"/>
                <w:szCs w:val="22"/>
              </w:rPr>
              <w:t xml:space="preserve"> </w:t>
            </w:r>
            <w:r w:rsidR="00EB4487" w:rsidRPr="00657B0A">
              <w:rPr>
                <w:rFonts w:ascii="Arial" w:hAnsi="Arial" w:cs="Arial"/>
                <w:sz w:val="22"/>
                <w:szCs w:val="22"/>
              </w:rPr>
              <w:t>–</w:t>
            </w:r>
            <w:r w:rsidR="00EB4487">
              <w:rPr>
                <w:rFonts w:ascii="Arial" w:hAnsi="Arial" w:cs="Arial"/>
                <w:sz w:val="22"/>
                <w:szCs w:val="22"/>
              </w:rPr>
              <w:t xml:space="preserve"> </w:t>
            </w:r>
            <w:r>
              <w:rPr>
                <w:rFonts w:ascii="Arial" w:hAnsi="Arial" w:cs="Arial"/>
                <w:sz w:val="22"/>
                <w:szCs w:val="22"/>
              </w:rPr>
              <w:t>4</w:t>
            </w:r>
            <w:r w:rsidR="00EB4487" w:rsidRPr="005C2FEB">
              <w:rPr>
                <w:rFonts w:ascii="Arial" w:hAnsi="Arial" w:cs="Arial"/>
                <w:sz w:val="22"/>
                <w:szCs w:val="22"/>
              </w:rPr>
              <w:t>:55</w:t>
            </w:r>
            <w:r w:rsidR="00234BE4">
              <w:rPr>
                <w:rFonts w:ascii="Arial" w:hAnsi="Arial" w:cs="Arial"/>
                <w:sz w:val="22"/>
                <w:szCs w:val="22"/>
              </w:rPr>
              <w:t>pm</w:t>
            </w:r>
            <w:r w:rsidR="00EB4487">
              <w:rPr>
                <w:rFonts w:ascii="Arial" w:hAnsi="Arial" w:cs="Arial"/>
                <w:sz w:val="22"/>
                <w:szCs w:val="22"/>
              </w:rPr>
              <w:t xml:space="preserve"> </w:t>
            </w:r>
            <w:r w:rsidR="00A10305" w:rsidRPr="00657B0A">
              <w:rPr>
                <w:rFonts w:ascii="Arial" w:hAnsi="Arial" w:cs="Arial"/>
                <w:sz w:val="22"/>
                <w:szCs w:val="22"/>
              </w:rPr>
              <w:t xml:space="preserve">on </w:t>
            </w:r>
            <w:r>
              <w:rPr>
                <w:rFonts w:ascii="Arial" w:hAnsi="Arial" w:cs="Arial"/>
                <w:sz w:val="22"/>
                <w:szCs w:val="22"/>
              </w:rPr>
              <w:t>2 April</w:t>
            </w:r>
          </w:p>
        </w:tc>
      </w:tr>
      <w:tr w:rsidR="006234AF" w:rsidRPr="00657B0A" w:rsidTr="00657B0A">
        <w:tc>
          <w:tcPr>
            <w:tcW w:w="4149" w:type="dxa"/>
          </w:tcPr>
          <w:p w:rsidR="006234AF" w:rsidRPr="00657B0A" w:rsidRDefault="00657B0A" w:rsidP="006234AF">
            <w:pPr>
              <w:numPr>
                <w:ilvl w:val="0"/>
                <w:numId w:val="7"/>
              </w:numPr>
              <w:jc w:val="both"/>
              <w:rPr>
                <w:rFonts w:ascii="Arial" w:hAnsi="Arial" w:cs="Arial"/>
              </w:rPr>
            </w:pPr>
            <w:r>
              <w:rPr>
                <w:rFonts w:ascii="Arial" w:hAnsi="Arial" w:cs="Arial"/>
                <w:sz w:val="22"/>
                <w:szCs w:val="22"/>
              </w:rPr>
              <w:t>Test 2 (in class, 50 minutes)</w:t>
            </w:r>
          </w:p>
        </w:tc>
        <w:tc>
          <w:tcPr>
            <w:tcW w:w="851" w:type="dxa"/>
          </w:tcPr>
          <w:p w:rsidR="006234AF" w:rsidRPr="00657B0A" w:rsidRDefault="006234AF" w:rsidP="00AB28A5">
            <w:pPr>
              <w:pStyle w:val="BodyText2"/>
              <w:spacing w:before="60" w:after="60"/>
              <w:jc w:val="right"/>
              <w:rPr>
                <w:rFonts w:ascii="Arial" w:hAnsi="Arial" w:cs="Arial"/>
                <w:b/>
                <w:szCs w:val="22"/>
              </w:rPr>
            </w:pPr>
            <w:r w:rsidRPr="00657B0A">
              <w:rPr>
                <w:rFonts w:ascii="Arial" w:hAnsi="Arial" w:cs="Arial"/>
                <w:b/>
                <w:sz w:val="22"/>
                <w:szCs w:val="22"/>
              </w:rPr>
              <w:t>20%</w:t>
            </w:r>
          </w:p>
        </w:tc>
        <w:tc>
          <w:tcPr>
            <w:tcW w:w="3820" w:type="dxa"/>
          </w:tcPr>
          <w:p w:rsidR="006234AF" w:rsidRPr="00EB4487" w:rsidRDefault="007315FD" w:rsidP="007315FD">
            <w:pPr>
              <w:pStyle w:val="BodyText2"/>
              <w:spacing w:before="60" w:after="60"/>
              <w:rPr>
                <w:rFonts w:ascii="Arial" w:hAnsi="Arial" w:cs="Arial"/>
                <w:sz w:val="22"/>
                <w:szCs w:val="22"/>
              </w:rPr>
            </w:pPr>
            <w:r>
              <w:rPr>
                <w:rFonts w:ascii="Arial" w:hAnsi="Arial" w:cs="Arial"/>
                <w:sz w:val="22"/>
                <w:szCs w:val="22"/>
              </w:rPr>
              <w:t>4</w:t>
            </w:r>
            <w:r w:rsidR="00234BE4">
              <w:rPr>
                <w:rFonts w:ascii="Arial" w:hAnsi="Arial" w:cs="Arial"/>
                <w:sz w:val="22"/>
                <w:szCs w:val="22"/>
              </w:rPr>
              <w:t xml:space="preserve">:05pm </w:t>
            </w:r>
            <w:r w:rsidR="00234BE4" w:rsidRPr="00657B0A">
              <w:rPr>
                <w:rFonts w:ascii="Arial" w:hAnsi="Arial" w:cs="Arial"/>
                <w:sz w:val="22"/>
                <w:szCs w:val="22"/>
              </w:rPr>
              <w:t>–</w:t>
            </w:r>
            <w:r>
              <w:rPr>
                <w:rFonts w:ascii="Arial" w:hAnsi="Arial" w:cs="Arial"/>
                <w:sz w:val="22"/>
                <w:szCs w:val="22"/>
              </w:rPr>
              <w:t xml:space="preserve"> 4</w:t>
            </w:r>
            <w:r w:rsidR="00234BE4" w:rsidRPr="005C2FEB">
              <w:rPr>
                <w:rFonts w:ascii="Arial" w:hAnsi="Arial" w:cs="Arial"/>
                <w:sz w:val="22"/>
                <w:szCs w:val="22"/>
              </w:rPr>
              <w:t>:55</w:t>
            </w:r>
            <w:r w:rsidR="00234BE4">
              <w:rPr>
                <w:rFonts w:ascii="Arial" w:hAnsi="Arial" w:cs="Arial"/>
                <w:sz w:val="22"/>
                <w:szCs w:val="22"/>
              </w:rPr>
              <w:t xml:space="preserve">pm </w:t>
            </w:r>
            <w:r w:rsidR="00234BE4" w:rsidRPr="00657B0A">
              <w:rPr>
                <w:rFonts w:ascii="Arial" w:hAnsi="Arial" w:cs="Arial"/>
                <w:sz w:val="22"/>
                <w:szCs w:val="22"/>
              </w:rPr>
              <w:t xml:space="preserve">on </w:t>
            </w:r>
            <w:r>
              <w:rPr>
                <w:rFonts w:ascii="Arial" w:hAnsi="Arial" w:cs="Arial"/>
                <w:sz w:val="22"/>
                <w:szCs w:val="22"/>
              </w:rPr>
              <w:t>4 June</w:t>
            </w:r>
          </w:p>
        </w:tc>
      </w:tr>
      <w:tr w:rsidR="004F1520" w:rsidRPr="00657B0A" w:rsidTr="00657B0A">
        <w:tc>
          <w:tcPr>
            <w:tcW w:w="4149" w:type="dxa"/>
          </w:tcPr>
          <w:p w:rsidR="004F1520" w:rsidRPr="00657B0A" w:rsidRDefault="00E12F7F" w:rsidP="006234AF">
            <w:pPr>
              <w:pStyle w:val="BodyText2"/>
              <w:numPr>
                <w:ilvl w:val="0"/>
                <w:numId w:val="7"/>
              </w:numPr>
              <w:spacing w:before="60" w:after="60"/>
              <w:rPr>
                <w:rFonts w:ascii="Arial" w:hAnsi="Arial" w:cs="Arial"/>
                <w:szCs w:val="22"/>
              </w:rPr>
            </w:pPr>
            <w:r w:rsidRPr="00657B0A">
              <w:rPr>
                <w:rFonts w:ascii="Arial" w:hAnsi="Arial" w:cs="Arial"/>
                <w:sz w:val="22"/>
                <w:szCs w:val="22"/>
              </w:rPr>
              <w:t>Final Exam (3</w:t>
            </w:r>
            <w:r w:rsidR="004F1520" w:rsidRPr="00657B0A">
              <w:rPr>
                <w:rFonts w:ascii="Arial" w:hAnsi="Arial" w:cs="Arial"/>
                <w:sz w:val="22"/>
                <w:szCs w:val="22"/>
              </w:rPr>
              <w:t xml:space="preserve"> Hours)</w:t>
            </w:r>
          </w:p>
        </w:tc>
        <w:tc>
          <w:tcPr>
            <w:tcW w:w="851" w:type="dxa"/>
          </w:tcPr>
          <w:p w:rsidR="004F1520" w:rsidRPr="00657B0A" w:rsidRDefault="004F1520" w:rsidP="00AB28A5">
            <w:pPr>
              <w:pStyle w:val="BodyText2"/>
              <w:spacing w:before="60" w:after="60"/>
              <w:jc w:val="right"/>
              <w:rPr>
                <w:rFonts w:ascii="Arial" w:hAnsi="Arial" w:cs="Arial"/>
                <w:b/>
                <w:szCs w:val="22"/>
              </w:rPr>
            </w:pPr>
            <w:r w:rsidRPr="00657B0A">
              <w:rPr>
                <w:rFonts w:ascii="Arial" w:hAnsi="Arial" w:cs="Arial"/>
                <w:b/>
                <w:sz w:val="22"/>
                <w:szCs w:val="22"/>
              </w:rPr>
              <w:t>60%</w:t>
            </w:r>
          </w:p>
        </w:tc>
        <w:tc>
          <w:tcPr>
            <w:tcW w:w="3820" w:type="dxa"/>
          </w:tcPr>
          <w:p w:rsidR="004F1520" w:rsidRPr="00657B0A" w:rsidRDefault="004F1520" w:rsidP="00AB28A5">
            <w:pPr>
              <w:pStyle w:val="BodyText2"/>
              <w:tabs>
                <w:tab w:val="left" w:pos="567"/>
                <w:tab w:val="right" w:pos="5103"/>
              </w:tabs>
              <w:spacing w:before="60" w:after="60"/>
              <w:rPr>
                <w:rFonts w:ascii="Arial" w:hAnsi="Arial" w:cs="Arial"/>
                <w:szCs w:val="22"/>
              </w:rPr>
            </w:pPr>
            <w:r w:rsidRPr="00657B0A">
              <w:rPr>
                <w:rFonts w:ascii="Arial" w:hAnsi="Arial" w:cs="Arial"/>
                <w:sz w:val="22"/>
                <w:szCs w:val="22"/>
              </w:rPr>
              <w:t>To be advised</w:t>
            </w:r>
            <w:r w:rsidR="00EB4487">
              <w:rPr>
                <w:rFonts w:ascii="Arial" w:hAnsi="Arial" w:cs="Arial"/>
                <w:sz w:val="22"/>
                <w:szCs w:val="22"/>
              </w:rPr>
              <w:t xml:space="preserve"> </w:t>
            </w:r>
          </w:p>
        </w:tc>
      </w:tr>
    </w:tbl>
    <w:p w:rsidR="004F1520" w:rsidRPr="00657B0A" w:rsidRDefault="004F1520" w:rsidP="004F1520">
      <w:pPr>
        <w:rPr>
          <w:rFonts w:ascii="Arial" w:hAnsi="Arial" w:cs="Arial"/>
          <w:sz w:val="22"/>
          <w:szCs w:val="22"/>
        </w:rPr>
      </w:pPr>
    </w:p>
    <w:p w:rsidR="006C2A56" w:rsidRPr="006C2A56" w:rsidRDefault="00AB28A5" w:rsidP="006C2A56">
      <w:pPr>
        <w:pStyle w:val="ListParagraph"/>
        <w:numPr>
          <w:ilvl w:val="0"/>
          <w:numId w:val="46"/>
        </w:numPr>
        <w:rPr>
          <w:rFonts w:ascii="Arial" w:hAnsi="Arial" w:cs="Arial"/>
          <w:b/>
          <w:sz w:val="22"/>
          <w:szCs w:val="22"/>
        </w:rPr>
      </w:pPr>
      <w:r w:rsidRPr="006C2A56">
        <w:rPr>
          <w:rFonts w:ascii="Arial" w:hAnsi="Arial" w:cs="Arial"/>
          <w:b/>
          <w:sz w:val="22"/>
          <w:szCs w:val="22"/>
        </w:rPr>
        <w:t xml:space="preserve">Tutorial </w:t>
      </w:r>
      <w:r w:rsidR="00F83AC4">
        <w:rPr>
          <w:rFonts w:ascii="Arial" w:hAnsi="Arial" w:cs="Arial"/>
          <w:b/>
          <w:sz w:val="22"/>
          <w:szCs w:val="22"/>
        </w:rPr>
        <w:t>participation</w:t>
      </w:r>
      <w:r w:rsidRPr="006C2A56">
        <w:rPr>
          <w:rFonts w:ascii="Arial" w:hAnsi="Arial" w:cs="Arial"/>
          <w:b/>
          <w:sz w:val="22"/>
          <w:szCs w:val="22"/>
        </w:rPr>
        <w:t xml:space="preserve"> (5%):  </w:t>
      </w:r>
    </w:p>
    <w:p w:rsidR="00AB28A5" w:rsidRPr="006C2A56" w:rsidRDefault="005C2FEB" w:rsidP="006C2A56">
      <w:pPr>
        <w:pStyle w:val="ListParagraph"/>
        <w:ind w:left="795"/>
        <w:rPr>
          <w:rFonts w:ascii="Arial" w:hAnsi="Arial" w:cs="Arial"/>
          <w:b/>
          <w:sz w:val="22"/>
          <w:szCs w:val="22"/>
        </w:rPr>
      </w:pPr>
      <w:r w:rsidRPr="006C2A56">
        <w:rPr>
          <w:rFonts w:ascii="Arial" w:hAnsi="Arial" w:cs="Arial"/>
          <w:sz w:val="22"/>
          <w:szCs w:val="22"/>
        </w:rPr>
        <w:t xml:space="preserve">Tutorial </w:t>
      </w:r>
      <w:r w:rsidR="0069052F">
        <w:rPr>
          <w:rFonts w:ascii="Arial" w:hAnsi="Arial" w:cs="Arial"/>
          <w:sz w:val="22"/>
          <w:szCs w:val="22"/>
        </w:rPr>
        <w:t>participation</w:t>
      </w:r>
      <w:r w:rsidRPr="006C2A56">
        <w:rPr>
          <w:rFonts w:ascii="Arial" w:hAnsi="Arial" w:cs="Arial"/>
          <w:sz w:val="22"/>
          <w:szCs w:val="22"/>
        </w:rPr>
        <w:t xml:space="preserve"> is important in this course: your tutors will provide further explanation</w:t>
      </w:r>
      <w:r w:rsidR="006C2A56">
        <w:rPr>
          <w:rFonts w:ascii="Arial" w:hAnsi="Arial" w:cs="Arial"/>
          <w:sz w:val="22"/>
          <w:szCs w:val="22"/>
        </w:rPr>
        <w:t>s</w:t>
      </w:r>
      <w:r w:rsidRPr="006C2A56">
        <w:rPr>
          <w:rFonts w:ascii="Arial" w:hAnsi="Arial" w:cs="Arial"/>
          <w:sz w:val="22"/>
          <w:szCs w:val="22"/>
        </w:rPr>
        <w:t xml:space="preserve"> of the material covered in lectures and assist you in preparing for the assessments. Your tutorial </w:t>
      </w:r>
      <w:r w:rsidR="0069052F">
        <w:rPr>
          <w:rFonts w:ascii="Arial" w:hAnsi="Arial" w:cs="Arial"/>
          <w:sz w:val="22"/>
          <w:szCs w:val="22"/>
        </w:rPr>
        <w:t>participation</w:t>
      </w:r>
      <w:r w:rsidRPr="006C2A56">
        <w:rPr>
          <w:rFonts w:ascii="Arial" w:hAnsi="Arial" w:cs="Arial"/>
          <w:sz w:val="22"/>
          <w:szCs w:val="22"/>
        </w:rPr>
        <w:t xml:space="preserve"> </w:t>
      </w:r>
      <w:r w:rsidR="00AB28A5" w:rsidRPr="006C2A56">
        <w:rPr>
          <w:rFonts w:ascii="Arial" w:hAnsi="Arial" w:cs="Arial"/>
          <w:sz w:val="22"/>
          <w:szCs w:val="22"/>
        </w:rPr>
        <w:t>will count for 5% of your final grade.</w:t>
      </w:r>
      <w:r w:rsidR="00455108" w:rsidRPr="006C2A56">
        <w:rPr>
          <w:rFonts w:ascii="Arial" w:hAnsi="Arial" w:cs="Arial"/>
          <w:b/>
          <w:sz w:val="22"/>
          <w:szCs w:val="22"/>
        </w:rPr>
        <w:t xml:space="preserve"> </w:t>
      </w:r>
      <w:r w:rsidR="00AB28A5" w:rsidRPr="006C2A56">
        <w:rPr>
          <w:rFonts w:ascii="Arial" w:hAnsi="Arial" w:cs="Arial"/>
          <w:sz w:val="22"/>
          <w:szCs w:val="22"/>
        </w:rPr>
        <w:t>Rolls will be kept at tutorials.</w:t>
      </w:r>
      <w:r w:rsidR="00455108" w:rsidRPr="006C2A56">
        <w:rPr>
          <w:rFonts w:ascii="Arial" w:hAnsi="Arial" w:cs="Arial"/>
          <w:sz w:val="22"/>
          <w:szCs w:val="22"/>
        </w:rPr>
        <w:t xml:space="preserve"> You will receive a half mark for each tutorial you </w:t>
      </w:r>
      <w:r w:rsidR="00D453A3">
        <w:rPr>
          <w:rFonts w:ascii="Arial" w:hAnsi="Arial" w:cs="Arial"/>
          <w:sz w:val="22"/>
          <w:szCs w:val="22"/>
        </w:rPr>
        <w:t>participate in</w:t>
      </w:r>
      <w:r w:rsidR="001875B5" w:rsidRPr="006C2A56">
        <w:rPr>
          <w:rFonts w:ascii="Arial" w:hAnsi="Arial" w:cs="Arial"/>
          <w:sz w:val="22"/>
          <w:szCs w:val="22"/>
        </w:rPr>
        <w:t>,</w:t>
      </w:r>
      <w:r w:rsidR="00455108" w:rsidRPr="006C2A56">
        <w:rPr>
          <w:rFonts w:ascii="Arial" w:hAnsi="Arial" w:cs="Arial"/>
          <w:sz w:val="22"/>
          <w:szCs w:val="22"/>
        </w:rPr>
        <w:t xml:space="preserve"> s</w:t>
      </w:r>
      <w:r w:rsidR="00D453A3">
        <w:rPr>
          <w:rFonts w:ascii="Arial" w:hAnsi="Arial" w:cs="Arial"/>
          <w:sz w:val="22"/>
          <w:szCs w:val="22"/>
        </w:rPr>
        <w:t>o you must participate in</w:t>
      </w:r>
      <w:r w:rsidR="00455108" w:rsidRPr="006C2A56">
        <w:rPr>
          <w:rFonts w:ascii="Arial" w:hAnsi="Arial" w:cs="Arial"/>
          <w:sz w:val="22"/>
          <w:szCs w:val="22"/>
        </w:rPr>
        <w:t xml:space="preserve"> at least ten tutorials to gain the full 5 marks. </w:t>
      </w:r>
    </w:p>
    <w:p w:rsidR="00AB28A5" w:rsidRPr="00657B0A" w:rsidRDefault="00AB28A5" w:rsidP="0069254C">
      <w:pPr>
        <w:jc w:val="both"/>
        <w:rPr>
          <w:rFonts w:ascii="Arial" w:hAnsi="Arial" w:cs="Arial"/>
          <w:sz w:val="22"/>
          <w:szCs w:val="22"/>
        </w:rPr>
      </w:pPr>
    </w:p>
    <w:p w:rsidR="005C2FEB" w:rsidRDefault="00AB28A5" w:rsidP="0069254C">
      <w:pPr>
        <w:ind w:left="720" w:hanging="360"/>
        <w:jc w:val="both"/>
        <w:rPr>
          <w:rFonts w:ascii="Arial" w:hAnsi="Arial" w:cs="Arial"/>
          <w:b/>
          <w:sz w:val="22"/>
          <w:szCs w:val="22"/>
        </w:rPr>
      </w:pPr>
      <w:r w:rsidRPr="00657B0A">
        <w:rPr>
          <w:rFonts w:ascii="Arial" w:hAnsi="Arial" w:cs="Arial"/>
          <w:b/>
          <w:sz w:val="22"/>
          <w:szCs w:val="22"/>
        </w:rPr>
        <w:t>2.</w:t>
      </w:r>
      <w:r w:rsidRPr="00657B0A">
        <w:rPr>
          <w:rFonts w:ascii="Arial" w:hAnsi="Arial" w:cs="Arial"/>
          <w:b/>
          <w:sz w:val="22"/>
          <w:szCs w:val="22"/>
        </w:rPr>
        <w:tab/>
      </w:r>
      <w:r w:rsidR="004F1520" w:rsidRPr="00657B0A">
        <w:rPr>
          <w:rFonts w:ascii="Arial" w:hAnsi="Arial" w:cs="Arial"/>
          <w:b/>
          <w:sz w:val="22"/>
          <w:szCs w:val="22"/>
        </w:rPr>
        <w:t>Test</w:t>
      </w:r>
      <w:r w:rsidR="005C2FEB">
        <w:rPr>
          <w:rFonts w:ascii="Arial" w:hAnsi="Arial" w:cs="Arial"/>
          <w:b/>
          <w:sz w:val="22"/>
          <w:szCs w:val="22"/>
        </w:rPr>
        <w:t xml:space="preserve"> 1 (15%)</w:t>
      </w:r>
      <w:r w:rsidR="006234AF" w:rsidRPr="00657B0A">
        <w:rPr>
          <w:rFonts w:ascii="Arial" w:hAnsi="Arial" w:cs="Arial"/>
          <w:b/>
          <w:sz w:val="22"/>
          <w:szCs w:val="22"/>
        </w:rPr>
        <w:t xml:space="preserve">:  </w:t>
      </w:r>
    </w:p>
    <w:p w:rsidR="005C2FEB" w:rsidRDefault="005C2FEB" w:rsidP="005C2FEB">
      <w:pPr>
        <w:ind w:left="720" w:hanging="360"/>
        <w:jc w:val="both"/>
        <w:rPr>
          <w:rFonts w:ascii="Arial" w:hAnsi="Arial" w:cs="Arial"/>
          <w:b/>
          <w:sz w:val="22"/>
          <w:szCs w:val="22"/>
        </w:rPr>
      </w:pPr>
      <w:r>
        <w:rPr>
          <w:rFonts w:ascii="Arial" w:hAnsi="Arial" w:cs="Arial"/>
          <w:sz w:val="22"/>
          <w:szCs w:val="22"/>
        </w:rPr>
        <w:tab/>
      </w:r>
      <w:r w:rsidR="006C2A56">
        <w:rPr>
          <w:rFonts w:ascii="Arial" w:hAnsi="Arial" w:cs="Arial"/>
          <w:sz w:val="22"/>
          <w:szCs w:val="22"/>
        </w:rPr>
        <w:t>A</w:t>
      </w:r>
      <w:r>
        <w:rPr>
          <w:rFonts w:ascii="Arial" w:hAnsi="Arial" w:cs="Arial"/>
          <w:sz w:val="22"/>
          <w:szCs w:val="22"/>
        </w:rPr>
        <w:t xml:space="preserve"> 50 minute </w:t>
      </w:r>
      <w:r w:rsidR="006C2A56">
        <w:rPr>
          <w:rFonts w:ascii="Arial" w:hAnsi="Arial" w:cs="Arial"/>
          <w:sz w:val="22"/>
          <w:szCs w:val="22"/>
        </w:rPr>
        <w:t>in-class test</w:t>
      </w:r>
      <w:r>
        <w:rPr>
          <w:rFonts w:ascii="Arial" w:hAnsi="Arial" w:cs="Arial"/>
          <w:sz w:val="22"/>
          <w:szCs w:val="22"/>
        </w:rPr>
        <w:t xml:space="preserve"> will take place during the lecture time in the lecture theatre </w:t>
      </w:r>
      <w:r w:rsidR="007315FD">
        <w:rPr>
          <w:rFonts w:ascii="Arial" w:hAnsi="Arial" w:cs="Arial"/>
          <w:sz w:val="22"/>
          <w:szCs w:val="22"/>
        </w:rPr>
        <w:t>between 4</w:t>
      </w:r>
      <w:r w:rsidR="00234BE4">
        <w:rPr>
          <w:rFonts w:ascii="Arial" w:hAnsi="Arial" w:cs="Arial"/>
          <w:sz w:val="22"/>
          <w:szCs w:val="22"/>
        </w:rPr>
        <w:t>:05pm</w:t>
      </w:r>
      <w:r w:rsidR="0069052F">
        <w:rPr>
          <w:rFonts w:ascii="Arial" w:hAnsi="Arial" w:cs="Arial"/>
          <w:sz w:val="22"/>
          <w:szCs w:val="22"/>
        </w:rPr>
        <w:t xml:space="preserve"> and </w:t>
      </w:r>
      <w:r w:rsidR="007315FD">
        <w:rPr>
          <w:rFonts w:ascii="Arial" w:hAnsi="Arial" w:cs="Arial"/>
          <w:sz w:val="22"/>
          <w:szCs w:val="22"/>
        </w:rPr>
        <w:t>4</w:t>
      </w:r>
      <w:r w:rsidR="00A0282A" w:rsidRPr="005C2FEB">
        <w:rPr>
          <w:rFonts w:ascii="Arial" w:hAnsi="Arial" w:cs="Arial"/>
          <w:sz w:val="22"/>
          <w:szCs w:val="22"/>
        </w:rPr>
        <w:t>:</w:t>
      </w:r>
      <w:r w:rsidR="00234BE4">
        <w:rPr>
          <w:rFonts w:ascii="Arial" w:hAnsi="Arial" w:cs="Arial"/>
          <w:sz w:val="22"/>
          <w:szCs w:val="22"/>
        </w:rPr>
        <w:t>55pm</w:t>
      </w:r>
      <w:r w:rsidRPr="005C2FEB">
        <w:rPr>
          <w:rFonts w:ascii="Arial" w:hAnsi="Arial" w:cs="Arial"/>
          <w:sz w:val="22"/>
          <w:szCs w:val="22"/>
        </w:rPr>
        <w:t xml:space="preserve"> on </w:t>
      </w:r>
      <w:r w:rsidR="007315FD">
        <w:rPr>
          <w:rFonts w:ascii="Arial" w:hAnsi="Arial" w:cs="Arial"/>
          <w:sz w:val="22"/>
          <w:szCs w:val="22"/>
        </w:rPr>
        <w:t>Tuesday 2 April</w:t>
      </w:r>
      <w:r w:rsidR="00853E26" w:rsidRPr="005C2FEB">
        <w:rPr>
          <w:rFonts w:ascii="Arial" w:hAnsi="Arial" w:cs="Arial"/>
          <w:sz w:val="22"/>
          <w:szCs w:val="22"/>
        </w:rPr>
        <w:t xml:space="preserve">. </w:t>
      </w:r>
      <w:r w:rsidR="006C2A56">
        <w:rPr>
          <w:rFonts w:ascii="Arial" w:hAnsi="Arial" w:cs="Arial"/>
          <w:sz w:val="22"/>
          <w:szCs w:val="22"/>
        </w:rPr>
        <w:t>The test</w:t>
      </w:r>
      <w:r w:rsidR="00853E26" w:rsidRPr="005C2FEB">
        <w:rPr>
          <w:rFonts w:ascii="Arial" w:hAnsi="Arial" w:cs="Arial"/>
          <w:sz w:val="22"/>
          <w:szCs w:val="22"/>
        </w:rPr>
        <w:t xml:space="preserve"> </w:t>
      </w:r>
      <w:r w:rsidR="006234AF" w:rsidRPr="005C2FEB">
        <w:rPr>
          <w:rFonts w:ascii="Arial" w:hAnsi="Arial" w:cs="Arial"/>
          <w:sz w:val="22"/>
          <w:szCs w:val="22"/>
        </w:rPr>
        <w:t xml:space="preserve">is worth </w:t>
      </w:r>
      <w:r w:rsidR="003B3CF3" w:rsidRPr="005C2FEB">
        <w:rPr>
          <w:rFonts w:ascii="Arial" w:hAnsi="Arial" w:cs="Arial"/>
          <w:sz w:val="22"/>
          <w:szCs w:val="22"/>
        </w:rPr>
        <w:t>15</w:t>
      </w:r>
      <w:r w:rsidR="004F1520" w:rsidRPr="005C2FEB">
        <w:rPr>
          <w:rFonts w:ascii="Arial" w:hAnsi="Arial" w:cs="Arial"/>
          <w:sz w:val="22"/>
          <w:szCs w:val="22"/>
        </w:rPr>
        <w:t>% of your total mark.</w:t>
      </w:r>
      <w:r w:rsidR="00B40104" w:rsidRPr="005C2FEB">
        <w:rPr>
          <w:rFonts w:ascii="Arial" w:hAnsi="Arial" w:cs="Arial"/>
          <w:sz w:val="22"/>
          <w:szCs w:val="22"/>
        </w:rPr>
        <w:t xml:space="preserve"> </w:t>
      </w:r>
      <w:r w:rsidR="006C2A56">
        <w:rPr>
          <w:rFonts w:ascii="Arial" w:hAnsi="Arial" w:cs="Arial"/>
          <w:sz w:val="22"/>
          <w:szCs w:val="22"/>
        </w:rPr>
        <w:t>It will include multiple choice and short answer questions, based on the material covered in the lecture presentations f</w:t>
      </w:r>
      <w:r w:rsidR="00C85ECF">
        <w:rPr>
          <w:rFonts w:ascii="Arial" w:hAnsi="Arial" w:cs="Arial"/>
          <w:sz w:val="22"/>
          <w:szCs w:val="22"/>
        </w:rPr>
        <w:t>rom lecture one to lecture seven</w:t>
      </w:r>
      <w:r w:rsidR="006C2A56">
        <w:rPr>
          <w:rFonts w:ascii="Arial" w:hAnsi="Arial" w:cs="Arial"/>
          <w:sz w:val="22"/>
          <w:szCs w:val="22"/>
        </w:rPr>
        <w:t xml:space="preserve">.  </w:t>
      </w:r>
      <w:r w:rsidR="00455108" w:rsidRPr="00657B0A">
        <w:rPr>
          <w:rFonts w:ascii="Arial" w:hAnsi="Arial" w:cs="Arial"/>
          <w:b/>
          <w:sz w:val="22"/>
          <w:szCs w:val="22"/>
        </w:rPr>
        <w:t xml:space="preserve"> </w:t>
      </w:r>
    </w:p>
    <w:p w:rsidR="00F56CDC" w:rsidRPr="006C2A56" w:rsidRDefault="005C2FEB" w:rsidP="006C2A56">
      <w:pPr>
        <w:ind w:left="720" w:hanging="360"/>
        <w:jc w:val="both"/>
        <w:rPr>
          <w:rFonts w:ascii="Arial" w:hAnsi="Arial" w:cs="Arial"/>
          <w:b/>
          <w:sz w:val="22"/>
          <w:szCs w:val="22"/>
        </w:rPr>
      </w:pPr>
      <w:r>
        <w:rPr>
          <w:rFonts w:ascii="Arial" w:hAnsi="Arial" w:cs="Arial"/>
          <w:b/>
          <w:sz w:val="22"/>
          <w:szCs w:val="22"/>
        </w:rPr>
        <w:tab/>
      </w:r>
    </w:p>
    <w:p w:rsidR="006C2A56" w:rsidRDefault="006C2A56" w:rsidP="006C2A56">
      <w:pPr>
        <w:ind w:left="720" w:hanging="360"/>
        <w:jc w:val="both"/>
        <w:rPr>
          <w:rFonts w:ascii="Arial" w:hAnsi="Arial" w:cs="Arial"/>
          <w:b/>
          <w:sz w:val="22"/>
          <w:szCs w:val="22"/>
        </w:rPr>
      </w:pPr>
      <w:r w:rsidRPr="00657B0A">
        <w:rPr>
          <w:rFonts w:ascii="Arial" w:hAnsi="Arial" w:cs="Arial"/>
          <w:b/>
          <w:sz w:val="22"/>
          <w:szCs w:val="22"/>
        </w:rPr>
        <w:t>2.</w:t>
      </w:r>
      <w:r w:rsidRPr="00657B0A">
        <w:rPr>
          <w:rFonts w:ascii="Arial" w:hAnsi="Arial" w:cs="Arial"/>
          <w:b/>
          <w:sz w:val="22"/>
          <w:szCs w:val="22"/>
        </w:rPr>
        <w:tab/>
        <w:t>Test</w:t>
      </w:r>
      <w:r>
        <w:rPr>
          <w:rFonts w:ascii="Arial" w:hAnsi="Arial" w:cs="Arial"/>
          <w:b/>
          <w:sz w:val="22"/>
          <w:szCs w:val="22"/>
        </w:rPr>
        <w:t xml:space="preserve"> 2 (20%)</w:t>
      </w:r>
      <w:r w:rsidRPr="00657B0A">
        <w:rPr>
          <w:rFonts w:ascii="Arial" w:hAnsi="Arial" w:cs="Arial"/>
          <w:b/>
          <w:sz w:val="22"/>
          <w:szCs w:val="22"/>
        </w:rPr>
        <w:t xml:space="preserve">:  </w:t>
      </w:r>
    </w:p>
    <w:p w:rsidR="0016382A" w:rsidRDefault="006C2A56" w:rsidP="0016382A">
      <w:pPr>
        <w:ind w:left="720" w:hanging="360"/>
        <w:jc w:val="both"/>
        <w:rPr>
          <w:rFonts w:ascii="Arial" w:hAnsi="Arial" w:cs="Arial"/>
          <w:b/>
          <w:sz w:val="22"/>
          <w:szCs w:val="22"/>
        </w:rPr>
      </w:pPr>
      <w:r>
        <w:rPr>
          <w:rFonts w:ascii="Arial" w:hAnsi="Arial" w:cs="Arial"/>
          <w:sz w:val="22"/>
          <w:szCs w:val="22"/>
        </w:rPr>
        <w:tab/>
        <w:t xml:space="preserve">A 50 minute in-class test will take place during the lecture time in the lecture theatre </w:t>
      </w:r>
      <w:r w:rsidR="004B51A5">
        <w:rPr>
          <w:rFonts w:ascii="Arial" w:hAnsi="Arial" w:cs="Arial"/>
          <w:sz w:val="22"/>
          <w:szCs w:val="22"/>
        </w:rPr>
        <w:t>between</w:t>
      </w:r>
      <w:r w:rsidR="007315FD">
        <w:rPr>
          <w:rFonts w:ascii="Arial" w:hAnsi="Arial" w:cs="Arial"/>
          <w:sz w:val="22"/>
          <w:szCs w:val="22"/>
        </w:rPr>
        <w:t xml:space="preserve"> 4:05pm and 4</w:t>
      </w:r>
      <w:r w:rsidR="00234BE4" w:rsidRPr="005C2FEB">
        <w:rPr>
          <w:rFonts w:ascii="Arial" w:hAnsi="Arial" w:cs="Arial"/>
          <w:sz w:val="22"/>
          <w:szCs w:val="22"/>
        </w:rPr>
        <w:t>:</w:t>
      </w:r>
      <w:r w:rsidR="00234BE4">
        <w:rPr>
          <w:rFonts w:ascii="Arial" w:hAnsi="Arial" w:cs="Arial"/>
          <w:sz w:val="22"/>
          <w:szCs w:val="22"/>
        </w:rPr>
        <w:t>55pm</w:t>
      </w:r>
      <w:r w:rsidR="00234BE4" w:rsidRPr="005C2FEB">
        <w:rPr>
          <w:rFonts w:ascii="Arial" w:hAnsi="Arial" w:cs="Arial"/>
          <w:sz w:val="22"/>
          <w:szCs w:val="22"/>
        </w:rPr>
        <w:t xml:space="preserve"> on </w:t>
      </w:r>
      <w:r w:rsidR="007315FD">
        <w:rPr>
          <w:rFonts w:ascii="Arial" w:hAnsi="Arial" w:cs="Arial"/>
          <w:sz w:val="22"/>
          <w:szCs w:val="22"/>
        </w:rPr>
        <w:t>Tuesday 4 June</w:t>
      </w:r>
      <w:r w:rsidRPr="005C2FEB">
        <w:rPr>
          <w:rFonts w:ascii="Arial" w:hAnsi="Arial" w:cs="Arial"/>
          <w:sz w:val="22"/>
          <w:szCs w:val="22"/>
        </w:rPr>
        <w:t xml:space="preserve">. </w:t>
      </w:r>
      <w:r>
        <w:rPr>
          <w:rFonts w:ascii="Arial" w:hAnsi="Arial" w:cs="Arial"/>
          <w:sz w:val="22"/>
          <w:szCs w:val="22"/>
        </w:rPr>
        <w:t>The test</w:t>
      </w:r>
      <w:r w:rsidRPr="005C2FEB">
        <w:rPr>
          <w:rFonts w:ascii="Arial" w:hAnsi="Arial" w:cs="Arial"/>
          <w:sz w:val="22"/>
          <w:szCs w:val="22"/>
        </w:rPr>
        <w:t xml:space="preserve"> is worth </w:t>
      </w:r>
      <w:r>
        <w:rPr>
          <w:rFonts w:ascii="Arial" w:hAnsi="Arial" w:cs="Arial"/>
          <w:sz w:val="22"/>
          <w:szCs w:val="22"/>
        </w:rPr>
        <w:t>20</w:t>
      </w:r>
      <w:r w:rsidRPr="005C2FEB">
        <w:rPr>
          <w:rFonts w:ascii="Arial" w:hAnsi="Arial" w:cs="Arial"/>
          <w:sz w:val="22"/>
          <w:szCs w:val="22"/>
        </w:rPr>
        <w:t xml:space="preserve">% of your total mark. </w:t>
      </w:r>
      <w:r>
        <w:rPr>
          <w:rFonts w:ascii="Arial" w:hAnsi="Arial" w:cs="Arial"/>
          <w:sz w:val="22"/>
          <w:szCs w:val="22"/>
        </w:rPr>
        <w:t>It will include multiple choice and short answer questions, based on the material covered in the lecture</w:t>
      </w:r>
      <w:r w:rsidR="00C85ECF">
        <w:rPr>
          <w:rFonts w:ascii="Arial" w:hAnsi="Arial" w:cs="Arial"/>
          <w:sz w:val="22"/>
          <w:szCs w:val="22"/>
        </w:rPr>
        <w:t xml:space="preserve"> presentations from lecture eight</w:t>
      </w:r>
      <w:r w:rsidR="007315FD">
        <w:rPr>
          <w:rFonts w:ascii="Arial" w:hAnsi="Arial" w:cs="Arial"/>
          <w:sz w:val="22"/>
          <w:szCs w:val="22"/>
        </w:rPr>
        <w:t xml:space="preserve"> to lecture 18</w:t>
      </w:r>
      <w:r>
        <w:rPr>
          <w:rFonts w:ascii="Arial" w:hAnsi="Arial" w:cs="Arial"/>
          <w:sz w:val="22"/>
          <w:szCs w:val="22"/>
        </w:rPr>
        <w:t xml:space="preserve">.   </w:t>
      </w:r>
      <w:r w:rsidRPr="00657B0A">
        <w:rPr>
          <w:rFonts w:ascii="Arial" w:hAnsi="Arial" w:cs="Arial"/>
          <w:b/>
          <w:sz w:val="22"/>
          <w:szCs w:val="22"/>
        </w:rPr>
        <w:t xml:space="preserve"> </w:t>
      </w:r>
    </w:p>
    <w:p w:rsidR="0016382A" w:rsidRDefault="0016382A" w:rsidP="0016382A">
      <w:pPr>
        <w:ind w:left="720" w:hanging="360"/>
        <w:jc w:val="both"/>
        <w:rPr>
          <w:rFonts w:ascii="Arial" w:hAnsi="Arial" w:cs="Arial"/>
          <w:b/>
          <w:sz w:val="22"/>
          <w:szCs w:val="22"/>
        </w:rPr>
      </w:pPr>
    </w:p>
    <w:p w:rsidR="0070559A" w:rsidRDefault="0016382A" w:rsidP="0016382A">
      <w:pPr>
        <w:ind w:left="720" w:hanging="360"/>
        <w:jc w:val="both"/>
        <w:rPr>
          <w:rFonts w:ascii="Arial" w:hAnsi="Arial" w:cs="Arial"/>
          <w:b/>
          <w:sz w:val="22"/>
          <w:szCs w:val="22"/>
        </w:rPr>
      </w:pPr>
      <w:r>
        <w:rPr>
          <w:rFonts w:ascii="Arial" w:hAnsi="Arial" w:cs="Arial"/>
          <w:b/>
          <w:sz w:val="22"/>
          <w:szCs w:val="22"/>
        </w:rPr>
        <w:t xml:space="preserve">4.   </w:t>
      </w:r>
      <w:r w:rsidR="00B13488" w:rsidRPr="0070559A">
        <w:rPr>
          <w:rFonts w:ascii="Arial" w:hAnsi="Arial" w:cs="Arial"/>
          <w:b/>
          <w:sz w:val="22"/>
          <w:szCs w:val="22"/>
        </w:rPr>
        <w:t>Final Exam (3</w:t>
      </w:r>
      <w:r w:rsidR="0070559A" w:rsidRPr="0070559A">
        <w:rPr>
          <w:rFonts w:ascii="Arial" w:hAnsi="Arial" w:cs="Arial"/>
          <w:b/>
          <w:sz w:val="22"/>
          <w:szCs w:val="22"/>
        </w:rPr>
        <w:t xml:space="preserve"> hours) 60%</w:t>
      </w:r>
    </w:p>
    <w:p w:rsidR="004F1520" w:rsidRPr="0070559A" w:rsidRDefault="001875B5" w:rsidP="0070559A">
      <w:pPr>
        <w:pStyle w:val="ListParagraph"/>
        <w:jc w:val="both"/>
        <w:rPr>
          <w:rFonts w:ascii="Arial" w:hAnsi="Arial" w:cs="Arial"/>
          <w:b/>
          <w:sz w:val="22"/>
          <w:szCs w:val="22"/>
        </w:rPr>
      </w:pPr>
      <w:r w:rsidRPr="0070559A">
        <w:rPr>
          <w:rFonts w:ascii="Arial" w:hAnsi="Arial" w:cs="Arial"/>
          <w:sz w:val="22"/>
          <w:szCs w:val="22"/>
        </w:rPr>
        <w:t>The exam structure will be announced in the final lecture.</w:t>
      </w:r>
      <w:r w:rsidR="004F1520" w:rsidRPr="0070559A">
        <w:rPr>
          <w:rFonts w:ascii="Arial" w:hAnsi="Arial" w:cs="Arial"/>
          <w:sz w:val="22"/>
          <w:szCs w:val="22"/>
        </w:rPr>
        <w:t xml:space="preserve"> </w:t>
      </w:r>
      <w:r w:rsidRPr="0070559A">
        <w:rPr>
          <w:rFonts w:ascii="Arial" w:hAnsi="Arial" w:cs="Arial"/>
          <w:sz w:val="22"/>
          <w:szCs w:val="22"/>
        </w:rPr>
        <w:t>The</w:t>
      </w:r>
      <w:r w:rsidR="0070559A">
        <w:rPr>
          <w:rFonts w:ascii="Arial" w:hAnsi="Arial" w:cs="Arial"/>
          <w:sz w:val="22"/>
          <w:szCs w:val="22"/>
        </w:rPr>
        <w:t xml:space="preserve"> exam will include multi-choice and</w:t>
      </w:r>
      <w:r w:rsidRPr="0070559A">
        <w:rPr>
          <w:rFonts w:ascii="Arial" w:hAnsi="Arial" w:cs="Arial"/>
          <w:sz w:val="22"/>
          <w:szCs w:val="22"/>
        </w:rPr>
        <w:t xml:space="preserve"> short answer</w:t>
      </w:r>
      <w:r w:rsidR="00EB4487" w:rsidRPr="0070559A">
        <w:rPr>
          <w:rFonts w:ascii="Arial" w:hAnsi="Arial" w:cs="Arial"/>
          <w:sz w:val="22"/>
          <w:szCs w:val="22"/>
        </w:rPr>
        <w:t xml:space="preserve"> questions</w:t>
      </w:r>
      <w:r w:rsidRPr="0070559A">
        <w:rPr>
          <w:rFonts w:ascii="Arial" w:hAnsi="Arial" w:cs="Arial"/>
          <w:sz w:val="22"/>
          <w:szCs w:val="22"/>
        </w:rPr>
        <w:t xml:space="preserve"> and </w:t>
      </w:r>
      <w:r w:rsidR="00EB4487" w:rsidRPr="0070559A">
        <w:rPr>
          <w:rFonts w:ascii="Arial" w:hAnsi="Arial" w:cs="Arial"/>
          <w:sz w:val="22"/>
          <w:szCs w:val="22"/>
        </w:rPr>
        <w:t xml:space="preserve">an essay. </w:t>
      </w:r>
      <w:r w:rsidR="004F1520" w:rsidRPr="0070559A">
        <w:rPr>
          <w:rFonts w:ascii="Arial" w:hAnsi="Arial" w:cs="Arial"/>
          <w:sz w:val="22"/>
          <w:szCs w:val="22"/>
        </w:rPr>
        <w:t>The exam covers the wh</w:t>
      </w:r>
      <w:r w:rsidRPr="0070559A">
        <w:rPr>
          <w:rFonts w:ascii="Arial" w:hAnsi="Arial" w:cs="Arial"/>
          <w:sz w:val="22"/>
          <w:szCs w:val="22"/>
        </w:rPr>
        <w:t>ole course, includin</w:t>
      </w:r>
      <w:r w:rsidR="00EB483B" w:rsidRPr="0070559A">
        <w:rPr>
          <w:rFonts w:ascii="Arial" w:hAnsi="Arial" w:cs="Arial"/>
          <w:sz w:val="22"/>
          <w:szCs w:val="22"/>
        </w:rPr>
        <w:t xml:space="preserve">g all the lecture presentations. </w:t>
      </w:r>
      <w:r w:rsidRPr="0070559A">
        <w:rPr>
          <w:rFonts w:ascii="Arial" w:hAnsi="Arial" w:cs="Arial"/>
          <w:sz w:val="22"/>
          <w:szCs w:val="22"/>
        </w:rPr>
        <w:t>Multi-choice and short answer questi</w:t>
      </w:r>
      <w:r w:rsidR="0025445C" w:rsidRPr="0070559A">
        <w:rPr>
          <w:rFonts w:ascii="Arial" w:hAnsi="Arial" w:cs="Arial"/>
          <w:sz w:val="22"/>
          <w:szCs w:val="22"/>
        </w:rPr>
        <w:t xml:space="preserve">ons that appear in the </w:t>
      </w:r>
      <w:r w:rsidRPr="0070559A">
        <w:rPr>
          <w:rFonts w:ascii="Arial" w:hAnsi="Arial" w:cs="Arial"/>
          <w:sz w:val="22"/>
          <w:szCs w:val="22"/>
        </w:rPr>
        <w:t>test</w:t>
      </w:r>
      <w:r w:rsidR="0070559A">
        <w:rPr>
          <w:rFonts w:ascii="Arial" w:hAnsi="Arial" w:cs="Arial"/>
          <w:sz w:val="22"/>
          <w:szCs w:val="22"/>
        </w:rPr>
        <w:t>s</w:t>
      </w:r>
      <w:r w:rsidRPr="0070559A">
        <w:rPr>
          <w:rFonts w:ascii="Arial" w:hAnsi="Arial" w:cs="Arial"/>
          <w:sz w:val="22"/>
          <w:szCs w:val="22"/>
        </w:rPr>
        <w:t xml:space="preserve"> will not be repeated in the exam.</w:t>
      </w:r>
      <w:r w:rsidR="00EB483B" w:rsidRPr="0070559A">
        <w:rPr>
          <w:rFonts w:ascii="Arial" w:hAnsi="Arial" w:cs="Arial"/>
          <w:sz w:val="22"/>
          <w:szCs w:val="22"/>
        </w:rPr>
        <w:t xml:space="preserve"> The essay questions that will appear in the exam are included in this course outline below. </w:t>
      </w:r>
      <w:r w:rsidRPr="0070559A">
        <w:rPr>
          <w:rFonts w:ascii="Arial" w:hAnsi="Arial" w:cs="Arial"/>
          <w:sz w:val="22"/>
          <w:szCs w:val="22"/>
        </w:rPr>
        <w:t xml:space="preserve"> </w:t>
      </w:r>
    </w:p>
    <w:p w:rsidR="00271D33" w:rsidRPr="006A562B" w:rsidRDefault="00271D33">
      <w:pPr>
        <w:spacing w:after="200" w:line="276" w:lineRule="auto"/>
        <w:rPr>
          <w:rFonts w:ascii="Arial" w:hAnsi="Arial" w:cs="Arial"/>
          <w:b/>
          <w:sz w:val="22"/>
          <w:szCs w:val="22"/>
        </w:rPr>
      </w:pPr>
      <w:r w:rsidRPr="006A562B">
        <w:rPr>
          <w:rFonts w:ascii="Arial" w:hAnsi="Arial" w:cs="Arial"/>
          <w:b/>
          <w:sz w:val="22"/>
          <w:szCs w:val="22"/>
        </w:rPr>
        <w:br w:type="page"/>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A14497" w:rsidRPr="006A562B" w:rsidTr="00A14497">
        <w:tc>
          <w:tcPr>
            <w:tcW w:w="8640" w:type="dxa"/>
            <w:shd w:val="pct20" w:color="auto" w:fill="auto"/>
          </w:tcPr>
          <w:p w:rsidR="00A14497" w:rsidRPr="006A562B" w:rsidRDefault="000C6F40" w:rsidP="00A14497">
            <w:pPr>
              <w:pStyle w:val="BodyText2"/>
              <w:spacing w:before="60" w:after="60"/>
              <w:jc w:val="left"/>
              <w:rPr>
                <w:rFonts w:ascii="Arial" w:hAnsi="Arial" w:cs="Arial"/>
                <w:b/>
                <w:sz w:val="28"/>
                <w:szCs w:val="28"/>
              </w:rPr>
            </w:pPr>
            <w:r>
              <w:rPr>
                <w:rFonts w:ascii="Arial" w:hAnsi="Arial" w:cs="Arial"/>
                <w:b/>
                <w:sz w:val="28"/>
                <w:szCs w:val="28"/>
              </w:rPr>
              <w:lastRenderedPageBreak/>
              <w:t>Coursework r</w:t>
            </w:r>
            <w:r w:rsidR="00A14497">
              <w:rPr>
                <w:rFonts w:ascii="Arial" w:hAnsi="Arial" w:cs="Arial"/>
                <w:b/>
                <w:sz w:val="28"/>
                <w:szCs w:val="28"/>
              </w:rPr>
              <w:t>equirements</w:t>
            </w:r>
          </w:p>
        </w:tc>
      </w:tr>
    </w:tbl>
    <w:p w:rsidR="00AB28A5" w:rsidRPr="006A562B" w:rsidRDefault="00AB28A5" w:rsidP="00AB28A5">
      <w:pPr>
        <w:rPr>
          <w:rFonts w:ascii="Arial" w:hAnsi="Arial" w:cs="Arial"/>
          <w:b/>
        </w:rPr>
      </w:pPr>
    </w:p>
    <w:p w:rsidR="004B51A5" w:rsidRPr="00B34C72" w:rsidRDefault="0073282A" w:rsidP="004B51A5">
      <w:pPr>
        <w:jc w:val="both"/>
        <w:rPr>
          <w:rFonts w:ascii="Arial" w:hAnsi="Arial" w:cs="Arial"/>
          <w:sz w:val="22"/>
          <w:szCs w:val="22"/>
        </w:rPr>
      </w:pPr>
      <w:r w:rsidRPr="00B34C72">
        <w:rPr>
          <w:rFonts w:ascii="Arial" w:hAnsi="Arial" w:cs="Arial"/>
          <w:sz w:val="22"/>
          <w:szCs w:val="22"/>
        </w:rPr>
        <w:t xml:space="preserve">A 15-point </w:t>
      </w:r>
      <w:r>
        <w:rPr>
          <w:rFonts w:ascii="Arial" w:hAnsi="Arial" w:cs="Arial"/>
          <w:sz w:val="22"/>
          <w:szCs w:val="22"/>
        </w:rPr>
        <w:t xml:space="preserve">Level 1 </w:t>
      </w:r>
      <w:r w:rsidRPr="00B34C72">
        <w:rPr>
          <w:rFonts w:ascii="Arial" w:hAnsi="Arial" w:cs="Arial"/>
          <w:sz w:val="22"/>
          <w:szCs w:val="22"/>
        </w:rPr>
        <w:t xml:space="preserve">course </w:t>
      </w:r>
      <w:r>
        <w:rPr>
          <w:rFonts w:ascii="Arial" w:hAnsi="Arial" w:cs="Arial"/>
          <w:sz w:val="22"/>
          <w:szCs w:val="22"/>
        </w:rPr>
        <w:t xml:space="preserve">conducted over 12 weeks </w:t>
      </w:r>
      <w:r w:rsidRPr="00B34C72">
        <w:rPr>
          <w:rFonts w:ascii="Arial" w:hAnsi="Arial" w:cs="Arial"/>
          <w:sz w:val="22"/>
          <w:szCs w:val="22"/>
        </w:rPr>
        <w:t>is in</w:t>
      </w:r>
      <w:r>
        <w:rPr>
          <w:rFonts w:ascii="Arial" w:hAnsi="Arial" w:cs="Arial"/>
          <w:sz w:val="22"/>
          <w:szCs w:val="22"/>
        </w:rPr>
        <w:t>tended to take a student about 10</w:t>
      </w:r>
      <w:r w:rsidRPr="00B34C72">
        <w:rPr>
          <w:rFonts w:ascii="Arial" w:hAnsi="Arial" w:cs="Arial"/>
          <w:sz w:val="22"/>
          <w:szCs w:val="22"/>
        </w:rPr>
        <w:t xml:space="preserve"> hours work a week, including attenda</w:t>
      </w:r>
      <w:r>
        <w:rPr>
          <w:rFonts w:ascii="Arial" w:hAnsi="Arial" w:cs="Arial"/>
          <w:sz w:val="22"/>
          <w:szCs w:val="22"/>
        </w:rPr>
        <w:t>nce at lectures and tutorials (3</w:t>
      </w:r>
      <w:r w:rsidRPr="00B34C72">
        <w:rPr>
          <w:rFonts w:ascii="Arial" w:hAnsi="Arial" w:cs="Arial"/>
          <w:sz w:val="22"/>
          <w:szCs w:val="22"/>
        </w:rPr>
        <w:t xml:space="preserve"> hours a week), reading, research and writing.</w:t>
      </w:r>
      <w:r w:rsidR="004B51A5" w:rsidRPr="00B34C72">
        <w:rPr>
          <w:rFonts w:ascii="Arial" w:hAnsi="Arial" w:cs="Arial"/>
          <w:sz w:val="22"/>
          <w:szCs w:val="22"/>
        </w:rPr>
        <w:t xml:space="preserve"> </w:t>
      </w:r>
      <w:r w:rsidR="004B51A5">
        <w:rPr>
          <w:rFonts w:ascii="Arial" w:hAnsi="Arial" w:cs="Arial"/>
          <w:sz w:val="22"/>
          <w:szCs w:val="22"/>
        </w:rPr>
        <w:t xml:space="preserve"> </w:t>
      </w:r>
    </w:p>
    <w:p w:rsidR="00AB28A5" w:rsidRPr="006A562B" w:rsidRDefault="00AB28A5" w:rsidP="007B0EFD">
      <w:pPr>
        <w:jc w:val="both"/>
        <w:rPr>
          <w:rFonts w:ascii="Arial" w:hAnsi="Arial" w:cs="Arial"/>
          <w:sz w:val="22"/>
          <w:szCs w:val="22"/>
        </w:rPr>
      </w:pPr>
    </w:p>
    <w:p w:rsidR="00AB28A5" w:rsidRPr="006A562B" w:rsidRDefault="00AB28A5" w:rsidP="007B0EFD">
      <w:pPr>
        <w:jc w:val="both"/>
        <w:rPr>
          <w:rFonts w:ascii="Arial" w:hAnsi="Arial" w:cs="Arial"/>
          <w:sz w:val="22"/>
          <w:szCs w:val="22"/>
        </w:rPr>
      </w:pPr>
      <w:r w:rsidRPr="007324D6">
        <w:rPr>
          <w:rFonts w:ascii="Arial" w:hAnsi="Arial" w:cs="Arial"/>
          <w:sz w:val="22"/>
          <w:szCs w:val="22"/>
        </w:rPr>
        <w:t>Lectures</w:t>
      </w:r>
      <w:r w:rsidRPr="006A562B">
        <w:rPr>
          <w:rFonts w:ascii="Arial" w:hAnsi="Arial" w:cs="Arial"/>
          <w:b/>
          <w:sz w:val="22"/>
          <w:szCs w:val="22"/>
        </w:rPr>
        <w:t xml:space="preserve"> </w:t>
      </w:r>
      <w:r w:rsidRPr="006A562B">
        <w:rPr>
          <w:rFonts w:ascii="Arial" w:hAnsi="Arial" w:cs="Arial"/>
          <w:sz w:val="22"/>
          <w:szCs w:val="22"/>
        </w:rPr>
        <w:t xml:space="preserve">are fundamental to the course, and </w:t>
      </w:r>
      <w:r w:rsidRPr="0025445C">
        <w:rPr>
          <w:rFonts w:ascii="Arial" w:hAnsi="Arial" w:cs="Arial"/>
          <w:sz w:val="22"/>
          <w:szCs w:val="22"/>
        </w:rPr>
        <w:t xml:space="preserve">unless you attend the lectures, you </w:t>
      </w:r>
      <w:r w:rsidR="0070559A">
        <w:rPr>
          <w:rFonts w:ascii="Arial" w:hAnsi="Arial" w:cs="Arial"/>
          <w:sz w:val="22"/>
          <w:szCs w:val="22"/>
        </w:rPr>
        <w:t>may struggle</w:t>
      </w:r>
      <w:r w:rsidRPr="0025445C">
        <w:rPr>
          <w:rFonts w:ascii="Arial" w:hAnsi="Arial" w:cs="Arial"/>
          <w:sz w:val="22"/>
          <w:szCs w:val="22"/>
        </w:rPr>
        <w:t xml:space="preserve"> to succeed in the paper</w:t>
      </w:r>
      <w:r w:rsidRPr="006A562B">
        <w:rPr>
          <w:rFonts w:ascii="Arial" w:hAnsi="Arial" w:cs="Arial"/>
          <w:sz w:val="22"/>
          <w:szCs w:val="22"/>
        </w:rPr>
        <w:t xml:space="preserve">.  The </w:t>
      </w:r>
      <w:r w:rsidR="00957A7F" w:rsidRPr="006A562B">
        <w:rPr>
          <w:rFonts w:ascii="Arial" w:hAnsi="Arial" w:cs="Arial"/>
          <w:sz w:val="22"/>
          <w:szCs w:val="22"/>
        </w:rPr>
        <w:t>PowerPoint</w:t>
      </w:r>
      <w:r w:rsidRPr="006A562B">
        <w:rPr>
          <w:rFonts w:ascii="Arial" w:hAnsi="Arial" w:cs="Arial"/>
          <w:sz w:val="22"/>
          <w:szCs w:val="22"/>
        </w:rPr>
        <w:t xml:space="preserve"> file for each lecture will be loaded </w:t>
      </w:r>
      <w:r w:rsidR="007B0EFD">
        <w:rPr>
          <w:rFonts w:ascii="Arial" w:hAnsi="Arial" w:cs="Arial"/>
          <w:sz w:val="22"/>
          <w:szCs w:val="22"/>
        </w:rPr>
        <w:t>to</w:t>
      </w:r>
      <w:r w:rsidRPr="006A562B">
        <w:rPr>
          <w:rFonts w:ascii="Arial" w:hAnsi="Arial" w:cs="Arial"/>
          <w:sz w:val="22"/>
          <w:szCs w:val="22"/>
        </w:rPr>
        <w:t xml:space="preserve"> </w:t>
      </w:r>
      <w:r w:rsidR="00AD7127">
        <w:rPr>
          <w:rFonts w:ascii="Arial" w:hAnsi="Arial" w:cs="Arial"/>
          <w:sz w:val="22"/>
          <w:szCs w:val="22"/>
        </w:rPr>
        <w:t>CANVAS</w:t>
      </w:r>
      <w:r w:rsidRPr="006A562B">
        <w:rPr>
          <w:rFonts w:ascii="Arial" w:hAnsi="Arial" w:cs="Arial"/>
          <w:sz w:val="22"/>
          <w:szCs w:val="22"/>
        </w:rPr>
        <w:t xml:space="preserve"> for study purposes, but these are insufficiently detailed to replace the lectures.</w:t>
      </w:r>
      <w:r w:rsidR="007B0EFD">
        <w:rPr>
          <w:rFonts w:ascii="Arial" w:hAnsi="Arial" w:cs="Arial"/>
          <w:sz w:val="22"/>
          <w:szCs w:val="22"/>
        </w:rPr>
        <w:t xml:space="preserve"> Audio recordings of the lectures will also be made available to students. However, Māori prioritise kanohi ki te kanohi or face to face learning. It is vital that you attend all lectures</w:t>
      </w:r>
      <w:r w:rsidR="00D224E0">
        <w:rPr>
          <w:rFonts w:ascii="Arial" w:hAnsi="Arial" w:cs="Arial"/>
          <w:sz w:val="22"/>
          <w:szCs w:val="22"/>
        </w:rPr>
        <w:t xml:space="preserve">. </w:t>
      </w:r>
    </w:p>
    <w:p w:rsidR="00AB28A5" w:rsidRPr="006A562B" w:rsidRDefault="00AB28A5" w:rsidP="007B0EFD">
      <w:pPr>
        <w:jc w:val="both"/>
        <w:rPr>
          <w:rFonts w:ascii="Arial" w:hAnsi="Arial" w:cs="Arial"/>
          <w:sz w:val="22"/>
          <w:szCs w:val="22"/>
        </w:rPr>
      </w:pPr>
    </w:p>
    <w:p w:rsidR="00AB28A5" w:rsidRPr="006A562B" w:rsidRDefault="00AB28A5" w:rsidP="007B0EFD">
      <w:pPr>
        <w:jc w:val="both"/>
        <w:rPr>
          <w:rFonts w:ascii="Arial" w:hAnsi="Arial" w:cs="Arial"/>
          <w:sz w:val="22"/>
          <w:szCs w:val="22"/>
        </w:rPr>
      </w:pPr>
      <w:r w:rsidRPr="007324D6">
        <w:rPr>
          <w:rFonts w:ascii="Arial" w:hAnsi="Arial" w:cs="Arial"/>
          <w:sz w:val="22"/>
          <w:szCs w:val="22"/>
        </w:rPr>
        <w:t>Tutorials</w:t>
      </w:r>
      <w:r w:rsidRPr="006A562B">
        <w:rPr>
          <w:rFonts w:ascii="Arial" w:hAnsi="Arial" w:cs="Arial"/>
          <w:b/>
          <w:sz w:val="22"/>
          <w:szCs w:val="22"/>
        </w:rPr>
        <w:t xml:space="preserve"> </w:t>
      </w:r>
      <w:r w:rsidRPr="006A562B">
        <w:rPr>
          <w:rFonts w:ascii="Arial" w:hAnsi="Arial" w:cs="Arial"/>
          <w:sz w:val="22"/>
          <w:szCs w:val="22"/>
        </w:rPr>
        <w:t xml:space="preserve">are as important as lectures, allowing students to benefit from the expertise of your tutors. Experience has shown that students who attend the tutorials as well as lectures get much more out of the paper, and </w:t>
      </w:r>
      <w:r w:rsidR="00AD7127">
        <w:rPr>
          <w:rFonts w:ascii="Arial" w:hAnsi="Arial" w:cs="Arial"/>
          <w:sz w:val="22"/>
          <w:szCs w:val="22"/>
        </w:rPr>
        <w:t xml:space="preserve">can </w:t>
      </w:r>
      <w:r w:rsidRPr="006A562B">
        <w:rPr>
          <w:rFonts w:ascii="Arial" w:hAnsi="Arial" w:cs="Arial"/>
          <w:sz w:val="22"/>
          <w:szCs w:val="22"/>
        </w:rPr>
        <w:t xml:space="preserve">attain higher grades. </w:t>
      </w:r>
    </w:p>
    <w:p w:rsidR="00AB28A5" w:rsidRPr="006A562B" w:rsidRDefault="00AB28A5" w:rsidP="007B0EFD">
      <w:pPr>
        <w:jc w:val="both"/>
        <w:rPr>
          <w:rFonts w:ascii="Arial" w:hAnsi="Arial" w:cs="Arial"/>
          <w:sz w:val="22"/>
          <w:szCs w:val="22"/>
        </w:rPr>
      </w:pPr>
    </w:p>
    <w:p w:rsidR="00F06781" w:rsidRPr="006A562B" w:rsidRDefault="00AB28A5" w:rsidP="007B0EFD">
      <w:pPr>
        <w:jc w:val="both"/>
        <w:rPr>
          <w:rFonts w:ascii="Arial" w:hAnsi="Arial" w:cs="Arial"/>
          <w:i/>
          <w:sz w:val="22"/>
          <w:szCs w:val="22"/>
        </w:rPr>
      </w:pPr>
      <w:r w:rsidRPr="006A562B">
        <w:rPr>
          <w:rFonts w:ascii="Arial" w:hAnsi="Arial" w:cs="Arial"/>
          <w:sz w:val="22"/>
          <w:szCs w:val="22"/>
        </w:rPr>
        <w:t xml:space="preserve">The </w:t>
      </w:r>
      <w:r w:rsidR="007324D6">
        <w:rPr>
          <w:rFonts w:ascii="Arial" w:hAnsi="Arial" w:cs="Arial"/>
          <w:sz w:val="22"/>
          <w:szCs w:val="22"/>
        </w:rPr>
        <w:t>r</w:t>
      </w:r>
      <w:r w:rsidRPr="007324D6">
        <w:rPr>
          <w:rFonts w:ascii="Arial" w:hAnsi="Arial" w:cs="Arial"/>
          <w:sz w:val="22"/>
          <w:szCs w:val="22"/>
        </w:rPr>
        <w:t>eadings</w:t>
      </w:r>
      <w:r w:rsidRPr="006A562B">
        <w:rPr>
          <w:rFonts w:ascii="Arial" w:hAnsi="Arial" w:cs="Arial"/>
          <w:b/>
          <w:sz w:val="22"/>
          <w:szCs w:val="22"/>
        </w:rPr>
        <w:t xml:space="preserve"> </w:t>
      </w:r>
      <w:r w:rsidRPr="006A562B">
        <w:rPr>
          <w:rFonts w:ascii="Arial" w:hAnsi="Arial" w:cs="Arial"/>
          <w:sz w:val="22"/>
          <w:szCs w:val="22"/>
        </w:rPr>
        <w:t>are a vital part of the course, providing you with a range of insights into Te Ao Māori and much invaluable information.  Read</w:t>
      </w:r>
      <w:r w:rsidR="004C72A8">
        <w:rPr>
          <w:rFonts w:ascii="Arial" w:hAnsi="Arial" w:cs="Arial"/>
          <w:sz w:val="22"/>
          <w:szCs w:val="22"/>
        </w:rPr>
        <w:t>ing is essential to successful u</w:t>
      </w:r>
      <w:r w:rsidRPr="006A562B">
        <w:rPr>
          <w:rFonts w:ascii="Arial" w:hAnsi="Arial" w:cs="Arial"/>
          <w:sz w:val="22"/>
          <w:szCs w:val="22"/>
        </w:rPr>
        <w:t>niversity study, and it is important to read ahead of each lecture, and certainly ahead of your tutorial.  The set reading</w:t>
      </w:r>
      <w:r w:rsidR="00AC3FFD" w:rsidRPr="006A562B">
        <w:rPr>
          <w:rFonts w:ascii="Arial" w:hAnsi="Arial" w:cs="Arial"/>
          <w:sz w:val="22"/>
          <w:szCs w:val="22"/>
        </w:rPr>
        <w:t>s are referred to</w:t>
      </w:r>
      <w:r w:rsidR="00F06781" w:rsidRPr="006A562B">
        <w:rPr>
          <w:rFonts w:ascii="Arial" w:hAnsi="Arial" w:cs="Arial"/>
          <w:sz w:val="22"/>
          <w:szCs w:val="22"/>
        </w:rPr>
        <w:t xml:space="preserve"> in the Course Outline beside each lecture</w:t>
      </w:r>
      <w:r w:rsidR="00AC3FFD" w:rsidRPr="006A562B">
        <w:rPr>
          <w:rFonts w:ascii="Arial" w:hAnsi="Arial" w:cs="Arial"/>
          <w:sz w:val="22"/>
          <w:szCs w:val="22"/>
        </w:rPr>
        <w:t xml:space="preserve"> with full references for </w:t>
      </w:r>
      <w:r w:rsidR="005405DF" w:rsidRPr="006A562B">
        <w:rPr>
          <w:rFonts w:ascii="Arial" w:hAnsi="Arial" w:cs="Arial"/>
          <w:sz w:val="22"/>
          <w:szCs w:val="22"/>
        </w:rPr>
        <w:t>each l</w:t>
      </w:r>
      <w:r w:rsidR="00E604EC">
        <w:rPr>
          <w:rFonts w:ascii="Arial" w:hAnsi="Arial" w:cs="Arial"/>
          <w:sz w:val="22"/>
          <w:szCs w:val="22"/>
        </w:rPr>
        <w:t>ecture provided on</w:t>
      </w:r>
      <w:r w:rsidR="004B51A5">
        <w:rPr>
          <w:rFonts w:ascii="Arial" w:hAnsi="Arial" w:cs="Arial"/>
          <w:sz w:val="22"/>
          <w:szCs w:val="22"/>
        </w:rPr>
        <w:t xml:space="preserve"> pages 5 to 7</w:t>
      </w:r>
      <w:r w:rsidR="00C26EF8" w:rsidRPr="006A562B">
        <w:rPr>
          <w:rFonts w:ascii="Arial" w:hAnsi="Arial" w:cs="Arial"/>
          <w:sz w:val="22"/>
          <w:szCs w:val="22"/>
        </w:rPr>
        <w:t xml:space="preserve">. </w:t>
      </w:r>
    </w:p>
    <w:p w:rsidR="00BA3AA1" w:rsidRPr="006A562B" w:rsidRDefault="00BA3AA1" w:rsidP="00AB28A5">
      <w:pPr>
        <w:rPr>
          <w:rFonts w:ascii="Arial" w:hAnsi="Arial" w:cs="Arial"/>
          <w:i/>
          <w:sz w:val="22"/>
          <w:szCs w:val="22"/>
        </w:rPr>
      </w:pPr>
    </w:p>
    <w:p w:rsidR="00BA3AA1" w:rsidRPr="006A562B" w:rsidRDefault="00BA3AA1" w:rsidP="00BA3AA1">
      <w:pPr>
        <w:tabs>
          <w:tab w:val="left" w:pos="-720"/>
        </w:tabs>
        <w:suppressAutoHyphens/>
        <w:jc w:val="both"/>
        <w:rPr>
          <w:rFonts w:ascii="Arial" w:hAnsi="Arial" w:cs="Arial"/>
          <w:spacing w:val="-3"/>
          <w:sz w:val="22"/>
          <w:szCs w:val="22"/>
        </w:rPr>
      </w:pPr>
      <w:r w:rsidRPr="005A1253">
        <w:rPr>
          <w:rFonts w:ascii="Arial" w:hAnsi="Arial" w:cs="Arial"/>
          <w:spacing w:val="-3"/>
          <w:sz w:val="22"/>
          <w:szCs w:val="22"/>
        </w:rPr>
        <w:t>University education</w:t>
      </w:r>
      <w:r w:rsidRPr="006A562B">
        <w:rPr>
          <w:rFonts w:ascii="Arial" w:hAnsi="Arial" w:cs="Arial"/>
          <w:spacing w:val="-3"/>
          <w:sz w:val="22"/>
          <w:szCs w:val="22"/>
        </w:rPr>
        <w:t xml:space="preserve"> is based on research, research based teaching and publications - which makes it unlike oth</w:t>
      </w:r>
      <w:r w:rsidR="0025445C">
        <w:rPr>
          <w:rFonts w:ascii="Arial" w:hAnsi="Arial" w:cs="Arial"/>
          <w:spacing w:val="-3"/>
          <w:sz w:val="22"/>
          <w:szCs w:val="22"/>
        </w:rPr>
        <w:t xml:space="preserve">er schools such as secondary, </w:t>
      </w:r>
      <w:r w:rsidRPr="006A562B">
        <w:rPr>
          <w:rFonts w:ascii="Arial" w:hAnsi="Arial" w:cs="Arial"/>
          <w:spacing w:val="-3"/>
          <w:sz w:val="22"/>
          <w:szCs w:val="22"/>
        </w:rPr>
        <w:t>teachers colleges or technical institutes. For universities, knowledge is sacred in that certain places are set apart, given special resources, treated with respect and hedged about by prescriptions and ethics on how we gather, process and impart knowledge.</w:t>
      </w:r>
    </w:p>
    <w:p w:rsidR="00BA3AA1" w:rsidRPr="006A562B" w:rsidRDefault="00BA3AA1" w:rsidP="00BA3AA1">
      <w:pPr>
        <w:tabs>
          <w:tab w:val="left" w:pos="-720"/>
        </w:tabs>
        <w:suppressAutoHyphens/>
        <w:jc w:val="both"/>
        <w:rPr>
          <w:rFonts w:ascii="Arial" w:hAnsi="Arial" w:cs="Arial"/>
          <w:spacing w:val="-3"/>
          <w:sz w:val="22"/>
          <w:szCs w:val="22"/>
        </w:rPr>
      </w:pPr>
    </w:p>
    <w:p w:rsidR="00BA3AA1" w:rsidRDefault="00BA3AA1" w:rsidP="00995162">
      <w:pPr>
        <w:tabs>
          <w:tab w:val="left" w:pos="-720"/>
        </w:tabs>
        <w:suppressAutoHyphens/>
        <w:jc w:val="both"/>
        <w:rPr>
          <w:rFonts w:ascii="Arial" w:hAnsi="Arial" w:cs="Arial"/>
          <w:spacing w:val="-3"/>
          <w:sz w:val="22"/>
          <w:szCs w:val="22"/>
        </w:rPr>
      </w:pPr>
      <w:r w:rsidRPr="006A562B">
        <w:rPr>
          <w:rFonts w:ascii="Arial" w:hAnsi="Arial" w:cs="Arial"/>
          <w:spacing w:val="-3"/>
          <w:sz w:val="22"/>
          <w:szCs w:val="22"/>
        </w:rPr>
        <w:t xml:space="preserve">Being Māori, we follow another ancient tradition, one which is still followed closely by many Māori. That tradition treats tribal traditions, genealogy, te reo or language, as </w:t>
      </w:r>
      <w:r w:rsidRPr="00D224E0">
        <w:rPr>
          <w:rFonts w:ascii="Arial" w:hAnsi="Arial" w:cs="Arial"/>
          <w:spacing w:val="-3"/>
          <w:sz w:val="22"/>
          <w:szCs w:val="22"/>
        </w:rPr>
        <w:t>tapu</w:t>
      </w:r>
      <w:r w:rsidRPr="006A562B">
        <w:rPr>
          <w:rFonts w:ascii="Arial" w:hAnsi="Arial" w:cs="Arial"/>
          <w:spacing w:val="-3"/>
          <w:sz w:val="22"/>
          <w:szCs w:val="22"/>
        </w:rPr>
        <w:t xml:space="preserve"> or </w:t>
      </w:r>
      <w:r w:rsidR="00D224E0">
        <w:rPr>
          <w:rFonts w:ascii="Arial" w:hAnsi="Arial" w:cs="Arial"/>
          <w:spacing w:val="-3"/>
          <w:sz w:val="22"/>
          <w:szCs w:val="22"/>
        </w:rPr>
        <w:t>restricted</w:t>
      </w:r>
      <w:r w:rsidRPr="006A562B">
        <w:rPr>
          <w:rFonts w:ascii="Arial" w:hAnsi="Arial" w:cs="Arial"/>
          <w:spacing w:val="-3"/>
          <w:sz w:val="22"/>
          <w:szCs w:val="22"/>
        </w:rPr>
        <w:t>.  Such knowledge is never associated with food, and is taught in special places and with selected people present. It is for th</w:t>
      </w:r>
      <w:r w:rsidR="00AD7127">
        <w:rPr>
          <w:rFonts w:ascii="Arial" w:hAnsi="Arial" w:cs="Arial"/>
          <w:spacing w:val="-3"/>
          <w:sz w:val="22"/>
          <w:szCs w:val="22"/>
        </w:rPr>
        <w:t>ese</w:t>
      </w:r>
      <w:r w:rsidRPr="006A562B">
        <w:rPr>
          <w:rFonts w:ascii="Arial" w:hAnsi="Arial" w:cs="Arial"/>
          <w:spacing w:val="-3"/>
          <w:sz w:val="22"/>
          <w:szCs w:val="22"/>
        </w:rPr>
        <w:t xml:space="preserve"> reason</w:t>
      </w:r>
      <w:r w:rsidR="00AD7127">
        <w:rPr>
          <w:rFonts w:ascii="Arial" w:hAnsi="Arial" w:cs="Arial"/>
          <w:spacing w:val="-3"/>
          <w:sz w:val="22"/>
          <w:szCs w:val="22"/>
        </w:rPr>
        <w:t>s</w:t>
      </w:r>
      <w:r w:rsidRPr="006A562B">
        <w:rPr>
          <w:rFonts w:ascii="Arial" w:hAnsi="Arial" w:cs="Arial"/>
          <w:spacing w:val="-3"/>
          <w:sz w:val="22"/>
          <w:szCs w:val="22"/>
        </w:rPr>
        <w:t xml:space="preserve"> we also teach under that system, and why we belong to a sector called Te Wānanga o Waipapa, the Waipapa House of Learning. Waipapa is the marae complex at the north east corner of the Univ</w:t>
      </w:r>
      <w:r w:rsidR="00995162">
        <w:rPr>
          <w:rFonts w:ascii="Arial" w:hAnsi="Arial" w:cs="Arial"/>
          <w:spacing w:val="-3"/>
          <w:sz w:val="22"/>
          <w:szCs w:val="22"/>
        </w:rPr>
        <w:t>ersity of Auckland city campus.</w:t>
      </w:r>
    </w:p>
    <w:p w:rsidR="00A14497" w:rsidRPr="00995162" w:rsidRDefault="00A14497" w:rsidP="00995162">
      <w:pPr>
        <w:tabs>
          <w:tab w:val="left" w:pos="-720"/>
        </w:tabs>
        <w:suppressAutoHyphens/>
        <w:jc w:val="both"/>
        <w:rPr>
          <w:rFonts w:ascii="Arial" w:hAnsi="Arial" w:cs="Arial"/>
          <w:spacing w:val="-3"/>
          <w:sz w:val="22"/>
          <w:szCs w:val="22"/>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A14497" w:rsidRPr="006A562B" w:rsidTr="00A14497">
        <w:tc>
          <w:tcPr>
            <w:tcW w:w="8640" w:type="dxa"/>
            <w:shd w:val="pct20" w:color="auto" w:fill="auto"/>
          </w:tcPr>
          <w:p w:rsidR="00A14497" w:rsidRPr="006A562B" w:rsidRDefault="000C6F40" w:rsidP="00A14497">
            <w:pPr>
              <w:pStyle w:val="BodyText2"/>
              <w:spacing w:before="60" w:after="60"/>
              <w:jc w:val="left"/>
              <w:rPr>
                <w:rFonts w:ascii="Arial" w:hAnsi="Arial" w:cs="Arial"/>
                <w:b/>
                <w:sz w:val="28"/>
                <w:szCs w:val="28"/>
              </w:rPr>
            </w:pPr>
            <w:r>
              <w:rPr>
                <w:rFonts w:ascii="Arial" w:hAnsi="Arial" w:cs="Arial"/>
                <w:b/>
                <w:sz w:val="28"/>
                <w:szCs w:val="28"/>
              </w:rPr>
              <w:t>Coursework e</w:t>
            </w:r>
            <w:r w:rsidR="00A14497">
              <w:rPr>
                <w:rFonts w:ascii="Arial" w:hAnsi="Arial" w:cs="Arial"/>
                <w:b/>
                <w:sz w:val="28"/>
                <w:szCs w:val="28"/>
              </w:rPr>
              <w:t>xpectations</w:t>
            </w:r>
          </w:p>
        </w:tc>
      </w:tr>
    </w:tbl>
    <w:p w:rsidR="00AB28A5" w:rsidRPr="006A562B" w:rsidRDefault="00AB28A5" w:rsidP="00AB28A5">
      <w:pPr>
        <w:rPr>
          <w:rFonts w:ascii="Arial" w:hAnsi="Arial" w:cs="Arial"/>
          <w:b/>
          <w:sz w:val="22"/>
          <w:szCs w:val="22"/>
        </w:rPr>
      </w:pPr>
    </w:p>
    <w:p w:rsidR="00AB28A5" w:rsidRPr="006A562B" w:rsidRDefault="00AB28A5" w:rsidP="0069254C">
      <w:pPr>
        <w:jc w:val="both"/>
        <w:rPr>
          <w:rFonts w:ascii="Arial" w:hAnsi="Arial" w:cs="Arial"/>
          <w:b/>
          <w:sz w:val="22"/>
          <w:szCs w:val="22"/>
        </w:rPr>
      </w:pPr>
      <w:r w:rsidRPr="006A562B">
        <w:rPr>
          <w:rFonts w:ascii="Arial" w:hAnsi="Arial" w:cs="Arial"/>
          <w:b/>
          <w:sz w:val="22"/>
          <w:szCs w:val="22"/>
        </w:rPr>
        <w:t>STUDY HINTS FOR MĀORI 130:</w:t>
      </w:r>
    </w:p>
    <w:p w:rsidR="00AB28A5" w:rsidRPr="006A562B" w:rsidRDefault="00AB28A5" w:rsidP="0069254C">
      <w:pPr>
        <w:numPr>
          <w:ilvl w:val="0"/>
          <w:numId w:val="13"/>
        </w:numPr>
        <w:jc w:val="both"/>
        <w:rPr>
          <w:rFonts w:ascii="Arial" w:hAnsi="Arial" w:cs="Arial"/>
          <w:b/>
          <w:sz w:val="22"/>
          <w:szCs w:val="22"/>
        </w:rPr>
      </w:pPr>
      <w:r w:rsidRPr="006A562B">
        <w:rPr>
          <w:rFonts w:ascii="Arial" w:hAnsi="Arial" w:cs="Arial"/>
          <w:sz w:val="22"/>
          <w:szCs w:val="22"/>
        </w:rPr>
        <w:t>Do the readings before each lecture</w:t>
      </w:r>
      <w:r w:rsidR="00F06781" w:rsidRPr="006A562B">
        <w:rPr>
          <w:rFonts w:ascii="Arial" w:hAnsi="Arial" w:cs="Arial"/>
          <w:sz w:val="22"/>
          <w:szCs w:val="22"/>
        </w:rPr>
        <w:t>.</w:t>
      </w:r>
    </w:p>
    <w:p w:rsidR="00AB28A5" w:rsidRPr="006A562B" w:rsidRDefault="00AB28A5" w:rsidP="0069254C">
      <w:pPr>
        <w:numPr>
          <w:ilvl w:val="0"/>
          <w:numId w:val="13"/>
        </w:numPr>
        <w:jc w:val="both"/>
        <w:rPr>
          <w:rFonts w:ascii="Arial" w:hAnsi="Arial" w:cs="Arial"/>
          <w:b/>
          <w:sz w:val="22"/>
          <w:szCs w:val="22"/>
        </w:rPr>
      </w:pPr>
      <w:r w:rsidRPr="006A562B">
        <w:rPr>
          <w:rFonts w:ascii="Arial" w:hAnsi="Arial" w:cs="Arial"/>
          <w:sz w:val="22"/>
          <w:szCs w:val="22"/>
        </w:rPr>
        <w:t xml:space="preserve">In each lecture, listen closely and make </w:t>
      </w:r>
      <w:r w:rsidRPr="007324D6">
        <w:rPr>
          <w:rFonts w:ascii="Arial" w:hAnsi="Arial" w:cs="Arial"/>
          <w:sz w:val="22"/>
          <w:szCs w:val="22"/>
        </w:rPr>
        <w:t>brief</w:t>
      </w:r>
      <w:r w:rsidRPr="006A562B">
        <w:rPr>
          <w:rFonts w:ascii="Arial" w:hAnsi="Arial" w:cs="Arial"/>
          <w:sz w:val="22"/>
          <w:szCs w:val="22"/>
        </w:rPr>
        <w:t xml:space="preserve"> notes to capture the main line of argument; along with notes on more detailed information.</w:t>
      </w:r>
    </w:p>
    <w:p w:rsidR="00AB28A5" w:rsidRPr="006A562B" w:rsidRDefault="00AB28A5" w:rsidP="0069254C">
      <w:pPr>
        <w:numPr>
          <w:ilvl w:val="0"/>
          <w:numId w:val="13"/>
        </w:numPr>
        <w:jc w:val="both"/>
        <w:rPr>
          <w:rFonts w:ascii="Arial" w:hAnsi="Arial" w:cs="Arial"/>
          <w:b/>
          <w:sz w:val="22"/>
          <w:szCs w:val="22"/>
        </w:rPr>
      </w:pPr>
      <w:r w:rsidRPr="006A562B">
        <w:rPr>
          <w:rFonts w:ascii="Arial" w:hAnsi="Arial" w:cs="Arial"/>
          <w:sz w:val="22"/>
          <w:szCs w:val="22"/>
        </w:rPr>
        <w:t xml:space="preserve">Organise your notes and create an ‘outline’ of the lecture as soon as possible afterwards.  You can supplement this with the </w:t>
      </w:r>
      <w:r w:rsidR="00957A7F" w:rsidRPr="006A562B">
        <w:rPr>
          <w:rFonts w:ascii="Arial" w:hAnsi="Arial" w:cs="Arial"/>
          <w:sz w:val="22"/>
          <w:szCs w:val="22"/>
        </w:rPr>
        <w:t>PowerPoint</w:t>
      </w:r>
      <w:r w:rsidRPr="006A562B">
        <w:rPr>
          <w:rFonts w:ascii="Arial" w:hAnsi="Arial" w:cs="Arial"/>
          <w:sz w:val="22"/>
          <w:szCs w:val="22"/>
        </w:rPr>
        <w:t xml:space="preserve"> for the lecture when it </w:t>
      </w:r>
      <w:r w:rsidR="00D224E0">
        <w:rPr>
          <w:rFonts w:ascii="Arial" w:hAnsi="Arial" w:cs="Arial"/>
          <w:sz w:val="22"/>
          <w:szCs w:val="22"/>
        </w:rPr>
        <w:t>is uploaded to</w:t>
      </w:r>
      <w:r w:rsidR="00AD7127">
        <w:rPr>
          <w:rFonts w:ascii="Arial" w:hAnsi="Arial" w:cs="Arial"/>
          <w:sz w:val="22"/>
          <w:szCs w:val="22"/>
        </w:rPr>
        <w:t xml:space="preserve"> CANVAS</w:t>
      </w:r>
      <w:r w:rsidRPr="006A562B">
        <w:rPr>
          <w:rFonts w:ascii="Arial" w:hAnsi="Arial" w:cs="Arial"/>
          <w:sz w:val="22"/>
          <w:szCs w:val="22"/>
        </w:rPr>
        <w:t>.</w:t>
      </w:r>
    </w:p>
    <w:p w:rsidR="00995162" w:rsidRPr="00AD7127" w:rsidRDefault="00826EDF" w:rsidP="0069254C">
      <w:pPr>
        <w:numPr>
          <w:ilvl w:val="0"/>
          <w:numId w:val="13"/>
        </w:numPr>
        <w:jc w:val="both"/>
        <w:rPr>
          <w:rFonts w:ascii="Arial" w:hAnsi="Arial" w:cs="Arial"/>
          <w:b/>
          <w:sz w:val="22"/>
          <w:szCs w:val="22"/>
        </w:rPr>
      </w:pPr>
      <w:r w:rsidRPr="006A562B">
        <w:rPr>
          <w:rFonts w:ascii="Arial" w:hAnsi="Arial" w:cs="Arial"/>
          <w:sz w:val="22"/>
          <w:szCs w:val="22"/>
        </w:rPr>
        <w:t>Raise any questions you may have in the tutorial – this time gives opportunity to discuss and explore issues that may be unclear, misunderstood, or simply new to your area of knowledge.</w:t>
      </w:r>
    </w:p>
    <w:p w:rsidR="00AD7127" w:rsidRDefault="00AD7127" w:rsidP="00AD7127">
      <w:pPr>
        <w:jc w:val="both"/>
        <w:rPr>
          <w:rFonts w:ascii="Arial" w:hAnsi="Arial" w:cs="Arial"/>
          <w:b/>
          <w:sz w:val="22"/>
          <w:szCs w:val="22"/>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A14497" w:rsidRPr="0070559A" w:rsidTr="00A14497">
        <w:tc>
          <w:tcPr>
            <w:tcW w:w="8640" w:type="dxa"/>
            <w:shd w:val="pct20" w:color="auto" w:fill="auto"/>
          </w:tcPr>
          <w:p w:rsidR="00A14497" w:rsidRPr="0070559A" w:rsidRDefault="00A14497" w:rsidP="00A14497">
            <w:pPr>
              <w:pStyle w:val="BodyText2"/>
              <w:spacing w:before="60" w:after="60"/>
              <w:jc w:val="left"/>
              <w:rPr>
                <w:rFonts w:ascii="Arial" w:hAnsi="Arial" w:cs="Arial"/>
                <w:b/>
                <w:sz w:val="28"/>
                <w:szCs w:val="28"/>
              </w:rPr>
            </w:pPr>
            <w:r w:rsidRPr="0070559A">
              <w:rPr>
                <w:rFonts w:ascii="Arial" w:hAnsi="Arial" w:cs="Arial"/>
                <w:b/>
                <w:sz w:val="28"/>
                <w:szCs w:val="28"/>
              </w:rPr>
              <w:lastRenderedPageBreak/>
              <w:t>Coursework expectations for the test</w:t>
            </w:r>
            <w:r w:rsidR="00AE7CA4">
              <w:rPr>
                <w:rFonts w:ascii="Arial" w:hAnsi="Arial" w:cs="Arial"/>
                <w:b/>
                <w:sz w:val="28"/>
                <w:szCs w:val="28"/>
              </w:rPr>
              <w:t>s</w:t>
            </w:r>
          </w:p>
        </w:tc>
      </w:tr>
    </w:tbl>
    <w:p w:rsidR="00AE7CA4" w:rsidRDefault="00AE7CA4" w:rsidP="0069254C">
      <w:pPr>
        <w:jc w:val="both"/>
        <w:rPr>
          <w:rFonts w:ascii="Arial" w:hAnsi="Arial" w:cs="Arial"/>
          <w:b/>
          <w:i/>
          <w:sz w:val="22"/>
          <w:szCs w:val="22"/>
        </w:rPr>
      </w:pPr>
    </w:p>
    <w:p w:rsidR="00AE7CA4" w:rsidRDefault="00AE7CA4" w:rsidP="0069254C">
      <w:pPr>
        <w:jc w:val="both"/>
        <w:rPr>
          <w:rFonts w:ascii="Arial" w:hAnsi="Arial" w:cs="Arial"/>
          <w:sz w:val="22"/>
          <w:szCs w:val="22"/>
        </w:rPr>
      </w:pPr>
      <w:r>
        <w:rPr>
          <w:rFonts w:ascii="Arial" w:hAnsi="Arial" w:cs="Arial"/>
          <w:sz w:val="22"/>
          <w:szCs w:val="22"/>
        </w:rPr>
        <w:t>The two tests will include multiple choice and short answer questions based on the material included in the lecture presentations. The readings are an essential aspect of your learning and will increase your knowledge and understanding of the lectures</w:t>
      </w:r>
      <w:r w:rsidR="00895FF1">
        <w:rPr>
          <w:rFonts w:ascii="Arial" w:hAnsi="Arial" w:cs="Arial"/>
          <w:sz w:val="22"/>
          <w:szCs w:val="22"/>
        </w:rPr>
        <w:t xml:space="preserve"> and the course material</w:t>
      </w:r>
      <w:r>
        <w:rPr>
          <w:rFonts w:ascii="Arial" w:hAnsi="Arial" w:cs="Arial"/>
          <w:sz w:val="22"/>
          <w:szCs w:val="22"/>
        </w:rPr>
        <w:t xml:space="preserve">, however, the readings will not be covered in the tests or the exam. </w:t>
      </w:r>
    </w:p>
    <w:p w:rsidR="00AE7CA4" w:rsidRDefault="00AE7CA4" w:rsidP="0069254C">
      <w:pPr>
        <w:jc w:val="both"/>
        <w:rPr>
          <w:rFonts w:ascii="Arial" w:hAnsi="Arial" w:cs="Arial"/>
          <w:sz w:val="22"/>
          <w:szCs w:val="22"/>
        </w:rPr>
      </w:pPr>
    </w:p>
    <w:p w:rsidR="00AE7CA4" w:rsidRDefault="00AE7CA4" w:rsidP="0069254C">
      <w:pPr>
        <w:jc w:val="both"/>
        <w:rPr>
          <w:rFonts w:ascii="Arial" w:hAnsi="Arial" w:cs="Arial"/>
          <w:sz w:val="22"/>
          <w:szCs w:val="22"/>
        </w:rPr>
      </w:pPr>
      <w:r>
        <w:rPr>
          <w:rFonts w:ascii="Arial" w:hAnsi="Arial" w:cs="Arial"/>
          <w:sz w:val="22"/>
          <w:szCs w:val="22"/>
        </w:rPr>
        <w:t xml:space="preserve">To prepare for the tests you should review the material coved in the lecture presentations and highlight the key points raised and the key terms and concepts discussed. These will form the basis for the test questions. </w:t>
      </w:r>
    </w:p>
    <w:p w:rsidR="00AE7CA4" w:rsidRDefault="00AE7CA4" w:rsidP="0069254C">
      <w:pPr>
        <w:jc w:val="both"/>
        <w:rPr>
          <w:rFonts w:ascii="Arial" w:hAnsi="Arial" w:cs="Arial"/>
          <w:sz w:val="22"/>
          <w:szCs w:val="22"/>
        </w:rPr>
      </w:pPr>
    </w:p>
    <w:p w:rsidR="000142F9" w:rsidRDefault="00AE7CA4" w:rsidP="0069254C">
      <w:pPr>
        <w:jc w:val="both"/>
        <w:rPr>
          <w:rFonts w:ascii="Arial" w:hAnsi="Arial" w:cs="Arial"/>
          <w:sz w:val="22"/>
          <w:szCs w:val="22"/>
        </w:rPr>
      </w:pPr>
      <w:r>
        <w:rPr>
          <w:rFonts w:ascii="Arial" w:hAnsi="Arial" w:cs="Arial"/>
          <w:sz w:val="22"/>
          <w:szCs w:val="22"/>
        </w:rPr>
        <w:t xml:space="preserve">The tutorials will be structured to identify these key points, terms and concepts and to discuss them in further detail to ensure students have a sound understanding of them. Tutorials then are essential: they will cover what you need to study for the tests. This information will not be provided online or in the lectures: it will only be made available to those </w:t>
      </w:r>
      <w:r w:rsidR="000142F9">
        <w:rPr>
          <w:rFonts w:ascii="Arial" w:hAnsi="Arial" w:cs="Arial"/>
          <w:sz w:val="22"/>
          <w:szCs w:val="22"/>
        </w:rPr>
        <w:t xml:space="preserve">students who attend tutorials. </w:t>
      </w:r>
    </w:p>
    <w:p w:rsidR="00AE7CA4" w:rsidRPr="00AE7CA4" w:rsidRDefault="00AE7CA4" w:rsidP="0069254C">
      <w:pPr>
        <w:jc w:val="both"/>
        <w:rPr>
          <w:rFonts w:ascii="Arial" w:hAnsi="Arial" w:cs="Arial"/>
          <w:sz w:val="22"/>
          <w:szCs w:val="22"/>
        </w:rPr>
      </w:pPr>
    </w:p>
    <w:p w:rsidR="00D07055" w:rsidRDefault="000142F9" w:rsidP="00BB4282">
      <w:pPr>
        <w:jc w:val="both"/>
        <w:rPr>
          <w:rFonts w:ascii="Arial" w:hAnsi="Arial" w:cs="Arial"/>
          <w:sz w:val="22"/>
          <w:szCs w:val="22"/>
        </w:rPr>
      </w:pPr>
      <w:r>
        <w:rPr>
          <w:rFonts w:ascii="Arial" w:hAnsi="Arial" w:cs="Arial"/>
          <w:sz w:val="22"/>
          <w:szCs w:val="22"/>
        </w:rPr>
        <w:t xml:space="preserve">You will not need to remember everything written on the lecture slides or stated in the lecture: some of the lectures have over </w:t>
      </w:r>
      <w:r w:rsidR="00895FF1">
        <w:rPr>
          <w:rFonts w:ascii="Arial" w:hAnsi="Arial" w:cs="Arial"/>
          <w:sz w:val="22"/>
          <w:szCs w:val="22"/>
        </w:rPr>
        <w:t>4</w:t>
      </w:r>
      <w:r>
        <w:rPr>
          <w:rFonts w:ascii="Arial" w:hAnsi="Arial" w:cs="Arial"/>
          <w:sz w:val="22"/>
          <w:szCs w:val="22"/>
        </w:rPr>
        <w:t xml:space="preserve">0 slides and are two hours long, it would be extremely difficult if not impossible to remember all the information covered. Instead, you should focus on being able to identify the key points, terms and concepts from the lectures and being able to explain each of them in a short paragraph. </w:t>
      </w:r>
    </w:p>
    <w:p w:rsidR="001B4881" w:rsidRDefault="001B4881" w:rsidP="00BB4282">
      <w:pPr>
        <w:jc w:val="both"/>
        <w:rPr>
          <w:rFonts w:ascii="Arial" w:hAnsi="Arial" w:cs="Arial"/>
          <w:sz w:val="22"/>
          <w:szCs w:val="22"/>
        </w:rPr>
      </w:pPr>
    </w:p>
    <w:p w:rsidR="005E00C2" w:rsidRDefault="005E00C2" w:rsidP="00BB4282">
      <w:pPr>
        <w:jc w:val="both"/>
        <w:rPr>
          <w:rFonts w:ascii="Arial" w:hAnsi="Arial" w:cs="Arial"/>
          <w:b/>
          <w:sz w:val="22"/>
          <w:szCs w:val="22"/>
          <w:u w:val="single"/>
        </w:rPr>
      </w:pPr>
      <w:r>
        <w:rPr>
          <w:rFonts w:ascii="Arial" w:hAnsi="Arial" w:cs="Arial"/>
          <w:sz w:val="22"/>
          <w:szCs w:val="22"/>
        </w:rPr>
        <w:t>Test papers from previous semesters will be made available on CANVAS to assist you in preparing for the test</w:t>
      </w:r>
      <w:r w:rsidR="00EA6938">
        <w:rPr>
          <w:rFonts w:ascii="Arial" w:hAnsi="Arial" w:cs="Arial"/>
          <w:sz w:val="22"/>
          <w:szCs w:val="22"/>
        </w:rPr>
        <w:t>s</w:t>
      </w:r>
      <w:r>
        <w:rPr>
          <w:rFonts w:ascii="Arial" w:hAnsi="Arial" w:cs="Arial"/>
          <w:sz w:val="22"/>
          <w:szCs w:val="22"/>
        </w:rPr>
        <w:t xml:space="preserve">. </w:t>
      </w:r>
    </w:p>
    <w:p w:rsidR="001B4881" w:rsidRDefault="001B4881" w:rsidP="00BB4282">
      <w:pPr>
        <w:jc w:val="both"/>
        <w:rPr>
          <w:rFonts w:ascii="Arial" w:hAnsi="Arial" w:cs="Arial"/>
          <w:b/>
          <w:sz w:val="22"/>
          <w:szCs w:val="22"/>
          <w:u w:val="single"/>
        </w:rPr>
      </w:pPr>
    </w:p>
    <w:p w:rsidR="00895FF1" w:rsidRDefault="00895FF1" w:rsidP="00BB4282">
      <w:pPr>
        <w:jc w:val="both"/>
        <w:rPr>
          <w:rFonts w:ascii="Arial" w:hAnsi="Arial" w:cs="Arial"/>
          <w:b/>
          <w:sz w:val="22"/>
          <w:szCs w:val="22"/>
          <w:u w:val="single"/>
        </w:rPr>
      </w:pPr>
    </w:p>
    <w:p w:rsidR="00895FF1" w:rsidRDefault="00895FF1" w:rsidP="00BB4282">
      <w:pPr>
        <w:jc w:val="both"/>
        <w:rPr>
          <w:rFonts w:ascii="Arial" w:hAnsi="Arial" w:cs="Arial"/>
          <w:b/>
          <w:sz w:val="22"/>
          <w:szCs w:val="22"/>
          <w:u w:val="single"/>
        </w:rPr>
      </w:pPr>
    </w:p>
    <w:p w:rsidR="00895FF1" w:rsidRDefault="00895FF1" w:rsidP="00BB4282">
      <w:pPr>
        <w:jc w:val="both"/>
        <w:rPr>
          <w:rFonts w:ascii="Arial" w:hAnsi="Arial" w:cs="Arial"/>
          <w:b/>
          <w:sz w:val="22"/>
          <w:szCs w:val="22"/>
          <w:u w:val="single"/>
        </w:rPr>
      </w:pPr>
    </w:p>
    <w:p w:rsidR="00895FF1" w:rsidRDefault="00895FF1" w:rsidP="00BB4282">
      <w:pPr>
        <w:jc w:val="both"/>
        <w:rPr>
          <w:rFonts w:ascii="Arial" w:hAnsi="Arial" w:cs="Arial"/>
          <w:b/>
          <w:sz w:val="22"/>
          <w:szCs w:val="22"/>
          <w:u w:val="single"/>
        </w:rPr>
      </w:pPr>
    </w:p>
    <w:p w:rsidR="00895FF1" w:rsidRDefault="00895FF1" w:rsidP="00BB4282">
      <w:pPr>
        <w:jc w:val="both"/>
        <w:rPr>
          <w:rFonts w:ascii="Arial" w:hAnsi="Arial" w:cs="Arial"/>
          <w:b/>
          <w:sz w:val="22"/>
          <w:szCs w:val="22"/>
          <w:u w:val="single"/>
        </w:rPr>
      </w:pPr>
    </w:p>
    <w:p w:rsidR="00895FF1" w:rsidRDefault="00895FF1" w:rsidP="00BB4282">
      <w:pPr>
        <w:jc w:val="both"/>
        <w:rPr>
          <w:rFonts w:ascii="Arial" w:hAnsi="Arial" w:cs="Arial"/>
          <w:b/>
          <w:sz w:val="22"/>
          <w:szCs w:val="22"/>
          <w:u w:val="single"/>
        </w:rPr>
      </w:pPr>
    </w:p>
    <w:p w:rsidR="00895FF1" w:rsidRDefault="00895FF1" w:rsidP="00BB4282">
      <w:pPr>
        <w:jc w:val="both"/>
        <w:rPr>
          <w:rFonts w:ascii="Arial" w:hAnsi="Arial" w:cs="Arial"/>
          <w:b/>
          <w:sz w:val="22"/>
          <w:szCs w:val="22"/>
          <w:u w:val="single"/>
        </w:rPr>
      </w:pPr>
    </w:p>
    <w:p w:rsidR="00895FF1" w:rsidRDefault="00895FF1" w:rsidP="00BB4282">
      <w:pPr>
        <w:jc w:val="both"/>
        <w:rPr>
          <w:rFonts w:ascii="Arial" w:hAnsi="Arial" w:cs="Arial"/>
          <w:b/>
          <w:sz w:val="22"/>
          <w:szCs w:val="22"/>
          <w:u w:val="single"/>
        </w:rPr>
      </w:pPr>
    </w:p>
    <w:p w:rsidR="00895FF1" w:rsidRDefault="00895FF1" w:rsidP="00BB4282">
      <w:pPr>
        <w:jc w:val="both"/>
        <w:rPr>
          <w:rFonts w:ascii="Arial" w:hAnsi="Arial" w:cs="Arial"/>
          <w:b/>
          <w:sz w:val="22"/>
          <w:szCs w:val="22"/>
          <w:u w:val="single"/>
        </w:rPr>
      </w:pPr>
    </w:p>
    <w:p w:rsidR="00895FF1" w:rsidRDefault="00895FF1" w:rsidP="00BB4282">
      <w:pPr>
        <w:jc w:val="both"/>
        <w:rPr>
          <w:rFonts w:ascii="Arial" w:hAnsi="Arial" w:cs="Arial"/>
          <w:b/>
          <w:sz w:val="22"/>
          <w:szCs w:val="22"/>
          <w:u w:val="single"/>
        </w:rPr>
      </w:pPr>
    </w:p>
    <w:p w:rsidR="00895FF1" w:rsidRDefault="00895FF1" w:rsidP="00BB4282">
      <w:pPr>
        <w:jc w:val="both"/>
        <w:rPr>
          <w:rFonts w:ascii="Arial" w:hAnsi="Arial" w:cs="Arial"/>
          <w:b/>
          <w:sz w:val="22"/>
          <w:szCs w:val="22"/>
          <w:u w:val="single"/>
        </w:rPr>
      </w:pPr>
    </w:p>
    <w:p w:rsidR="00895FF1" w:rsidRDefault="00895FF1" w:rsidP="00BB4282">
      <w:pPr>
        <w:jc w:val="both"/>
        <w:rPr>
          <w:rFonts w:ascii="Arial" w:hAnsi="Arial" w:cs="Arial"/>
          <w:b/>
          <w:sz w:val="22"/>
          <w:szCs w:val="22"/>
          <w:u w:val="single"/>
        </w:rPr>
      </w:pPr>
    </w:p>
    <w:p w:rsidR="00895FF1" w:rsidRDefault="00895FF1" w:rsidP="00BB4282">
      <w:pPr>
        <w:jc w:val="both"/>
        <w:rPr>
          <w:rFonts w:ascii="Arial" w:hAnsi="Arial" w:cs="Arial"/>
          <w:b/>
          <w:sz w:val="22"/>
          <w:szCs w:val="22"/>
          <w:u w:val="single"/>
        </w:rPr>
      </w:pPr>
    </w:p>
    <w:p w:rsidR="00895FF1" w:rsidRDefault="00895FF1" w:rsidP="00BB4282">
      <w:pPr>
        <w:jc w:val="both"/>
        <w:rPr>
          <w:rFonts w:ascii="Arial" w:hAnsi="Arial" w:cs="Arial"/>
          <w:b/>
          <w:sz w:val="22"/>
          <w:szCs w:val="22"/>
          <w:u w:val="single"/>
        </w:rPr>
      </w:pPr>
    </w:p>
    <w:p w:rsidR="00895FF1" w:rsidRDefault="00895FF1" w:rsidP="00BB4282">
      <w:pPr>
        <w:jc w:val="both"/>
        <w:rPr>
          <w:rFonts w:ascii="Arial" w:hAnsi="Arial" w:cs="Arial"/>
          <w:b/>
          <w:sz w:val="22"/>
          <w:szCs w:val="22"/>
          <w:u w:val="single"/>
        </w:rPr>
      </w:pPr>
    </w:p>
    <w:p w:rsidR="00895FF1" w:rsidRDefault="00895FF1" w:rsidP="00BB4282">
      <w:pPr>
        <w:jc w:val="both"/>
        <w:rPr>
          <w:rFonts w:ascii="Arial" w:hAnsi="Arial" w:cs="Arial"/>
          <w:b/>
          <w:sz w:val="22"/>
          <w:szCs w:val="22"/>
          <w:u w:val="single"/>
        </w:rPr>
      </w:pPr>
    </w:p>
    <w:p w:rsidR="00895FF1" w:rsidRDefault="00895FF1" w:rsidP="00BB4282">
      <w:pPr>
        <w:jc w:val="both"/>
        <w:rPr>
          <w:rFonts w:ascii="Arial" w:hAnsi="Arial" w:cs="Arial"/>
          <w:b/>
          <w:sz w:val="22"/>
          <w:szCs w:val="22"/>
          <w:u w:val="single"/>
        </w:rPr>
      </w:pPr>
    </w:p>
    <w:p w:rsidR="00895FF1" w:rsidRDefault="00895FF1" w:rsidP="00BB4282">
      <w:pPr>
        <w:jc w:val="both"/>
        <w:rPr>
          <w:rFonts w:ascii="Arial" w:hAnsi="Arial" w:cs="Arial"/>
          <w:b/>
          <w:sz w:val="22"/>
          <w:szCs w:val="22"/>
          <w:u w:val="single"/>
        </w:rPr>
      </w:pPr>
    </w:p>
    <w:p w:rsidR="00895FF1" w:rsidRDefault="00895FF1" w:rsidP="00BB4282">
      <w:pPr>
        <w:jc w:val="both"/>
        <w:rPr>
          <w:rFonts w:ascii="Arial" w:hAnsi="Arial" w:cs="Arial"/>
          <w:b/>
          <w:sz w:val="22"/>
          <w:szCs w:val="22"/>
          <w:u w:val="single"/>
        </w:rPr>
      </w:pPr>
    </w:p>
    <w:p w:rsidR="00895FF1" w:rsidRDefault="00895FF1" w:rsidP="00BB4282">
      <w:pPr>
        <w:jc w:val="both"/>
        <w:rPr>
          <w:rFonts w:ascii="Arial" w:hAnsi="Arial" w:cs="Arial"/>
          <w:b/>
          <w:sz w:val="22"/>
          <w:szCs w:val="22"/>
          <w:u w:val="single"/>
        </w:rPr>
      </w:pPr>
    </w:p>
    <w:p w:rsidR="004C72A8" w:rsidRDefault="004C72A8" w:rsidP="00BB4282">
      <w:pPr>
        <w:jc w:val="both"/>
        <w:rPr>
          <w:rFonts w:ascii="Arial" w:hAnsi="Arial" w:cs="Arial"/>
          <w:b/>
          <w:sz w:val="22"/>
          <w:szCs w:val="22"/>
          <w:u w:val="single"/>
        </w:rPr>
      </w:pPr>
    </w:p>
    <w:p w:rsidR="00895FF1" w:rsidRDefault="00895FF1" w:rsidP="00BB4282">
      <w:pPr>
        <w:jc w:val="both"/>
        <w:rPr>
          <w:rFonts w:ascii="Arial" w:hAnsi="Arial" w:cs="Arial"/>
          <w:b/>
          <w:sz w:val="22"/>
          <w:szCs w:val="22"/>
          <w:u w:val="single"/>
        </w:rPr>
      </w:pPr>
    </w:p>
    <w:p w:rsidR="00895FF1" w:rsidRDefault="00895FF1" w:rsidP="00BB4282">
      <w:pPr>
        <w:jc w:val="both"/>
        <w:rPr>
          <w:rFonts w:ascii="Arial" w:hAnsi="Arial" w:cs="Arial"/>
          <w:b/>
          <w:sz w:val="22"/>
          <w:szCs w:val="22"/>
          <w:u w:val="single"/>
        </w:rPr>
      </w:pPr>
    </w:p>
    <w:p w:rsidR="00D07055" w:rsidRDefault="00D07055" w:rsidP="00BB4282">
      <w:pPr>
        <w:jc w:val="both"/>
        <w:rPr>
          <w:rFonts w:ascii="Arial" w:hAnsi="Arial" w:cs="Arial"/>
          <w:b/>
          <w:sz w:val="22"/>
          <w:szCs w:val="22"/>
          <w:u w:val="single"/>
        </w:rPr>
      </w:pPr>
    </w:p>
    <w:p w:rsidR="0004453E" w:rsidRDefault="0004453E" w:rsidP="00BB4282">
      <w:pPr>
        <w:jc w:val="both"/>
        <w:rPr>
          <w:rFonts w:ascii="Arial" w:hAnsi="Arial" w:cs="Arial"/>
          <w:b/>
          <w:sz w:val="22"/>
          <w:szCs w:val="22"/>
          <w:u w:val="single"/>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04453E" w:rsidRPr="00895FF1" w:rsidTr="0004453E">
        <w:tc>
          <w:tcPr>
            <w:tcW w:w="8640" w:type="dxa"/>
            <w:shd w:val="pct20" w:color="auto" w:fill="auto"/>
          </w:tcPr>
          <w:p w:rsidR="0004453E" w:rsidRPr="00895FF1" w:rsidRDefault="0004453E" w:rsidP="0004453E">
            <w:pPr>
              <w:pStyle w:val="BodyText2"/>
              <w:spacing w:before="60" w:after="60"/>
              <w:jc w:val="left"/>
              <w:rPr>
                <w:rFonts w:ascii="Arial" w:hAnsi="Arial" w:cs="Arial"/>
                <w:b/>
                <w:sz w:val="28"/>
                <w:szCs w:val="28"/>
              </w:rPr>
            </w:pPr>
            <w:r w:rsidRPr="00895FF1">
              <w:rPr>
                <w:rFonts w:ascii="Arial" w:hAnsi="Arial" w:cs="Arial"/>
                <w:b/>
                <w:sz w:val="28"/>
                <w:szCs w:val="28"/>
              </w:rPr>
              <w:lastRenderedPageBreak/>
              <w:t xml:space="preserve">Coursework expectations for the </w:t>
            </w:r>
            <w:r>
              <w:rPr>
                <w:rFonts w:ascii="Arial" w:hAnsi="Arial" w:cs="Arial"/>
                <w:b/>
                <w:sz w:val="28"/>
                <w:szCs w:val="28"/>
              </w:rPr>
              <w:t>exam</w:t>
            </w:r>
          </w:p>
        </w:tc>
      </w:tr>
    </w:tbl>
    <w:p w:rsidR="0004453E" w:rsidRDefault="0004453E" w:rsidP="00BB4282">
      <w:pPr>
        <w:jc w:val="both"/>
        <w:rPr>
          <w:rFonts w:ascii="Arial" w:hAnsi="Arial" w:cs="Arial"/>
          <w:b/>
          <w:sz w:val="22"/>
          <w:szCs w:val="22"/>
          <w:u w:val="single"/>
        </w:rPr>
      </w:pPr>
    </w:p>
    <w:p w:rsidR="0004453E" w:rsidRPr="0004453E" w:rsidRDefault="0004453E" w:rsidP="00BB4282">
      <w:pPr>
        <w:jc w:val="both"/>
        <w:rPr>
          <w:rFonts w:ascii="Arial" w:hAnsi="Arial" w:cs="Arial"/>
          <w:sz w:val="22"/>
          <w:szCs w:val="22"/>
        </w:rPr>
      </w:pPr>
      <w:r w:rsidRPr="0070559A">
        <w:rPr>
          <w:rFonts w:ascii="Arial" w:hAnsi="Arial" w:cs="Arial"/>
          <w:sz w:val="22"/>
          <w:szCs w:val="22"/>
        </w:rPr>
        <w:t>The exam structure will be announced in the final lecture</w:t>
      </w:r>
      <w:r>
        <w:rPr>
          <w:rFonts w:ascii="Arial" w:hAnsi="Arial" w:cs="Arial"/>
          <w:sz w:val="22"/>
          <w:szCs w:val="22"/>
        </w:rPr>
        <w:t xml:space="preserve">. </w:t>
      </w:r>
      <w:r w:rsidRPr="0004453E">
        <w:rPr>
          <w:rFonts w:ascii="Arial" w:hAnsi="Arial" w:cs="Arial"/>
          <w:sz w:val="22"/>
          <w:szCs w:val="22"/>
        </w:rPr>
        <w:t>The exam will include multi-choice</w:t>
      </w:r>
      <w:r>
        <w:rPr>
          <w:rFonts w:ascii="Arial" w:hAnsi="Arial" w:cs="Arial"/>
          <w:sz w:val="22"/>
          <w:szCs w:val="22"/>
        </w:rPr>
        <w:t xml:space="preserve"> questions, </w:t>
      </w:r>
      <w:r w:rsidRPr="0004453E">
        <w:rPr>
          <w:rFonts w:ascii="Arial" w:hAnsi="Arial" w:cs="Arial"/>
          <w:sz w:val="22"/>
          <w:szCs w:val="22"/>
        </w:rPr>
        <w:t>short answer questions and an essay.</w:t>
      </w:r>
      <w:r>
        <w:rPr>
          <w:rFonts w:ascii="Arial" w:hAnsi="Arial" w:cs="Arial"/>
          <w:sz w:val="22"/>
          <w:szCs w:val="22"/>
        </w:rPr>
        <w:t xml:space="preserve"> The exam will be three hours long</w:t>
      </w:r>
      <w:r w:rsidRPr="0070559A">
        <w:rPr>
          <w:rFonts w:ascii="Arial" w:hAnsi="Arial" w:cs="Arial"/>
          <w:sz w:val="22"/>
          <w:szCs w:val="22"/>
        </w:rPr>
        <w:t xml:space="preserve">. </w:t>
      </w:r>
      <w:r w:rsidRPr="0004453E">
        <w:rPr>
          <w:rFonts w:ascii="Arial" w:hAnsi="Arial" w:cs="Arial"/>
          <w:sz w:val="22"/>
          <w:szCs w:val="22"/>
        </w:rPr>
        <w:t xml:space="preserve"> </w:t>
      </w:r>
      <w:r>
        <w:rPr>
          <w:rFonts w:ascii="Arial" w:hAnsi="Arial" w:cs="Arial"/>
          <w:sz w:val="22"/>
          <w:szCs w:val="22"/>
        </w:rPr>
        <w:t xml:space="preserve">The exam makes up 60% of your final course mark. </w:t>
      </w:r>
    </w:p>
    <w:p w:rsidR="0004453E" w:rsidRDefault="0004453E" w:rsidP="00BB4282">
      <w:pPr>
        <w:jc w:val="both"/>
        <w:rPr>
          <w:rFonts w:ascii="Arial" w:hAnsi="Arial" w:cs="Arial"/>
          <w:b/>
          <w:sz w:val="22"/>
          <w:szCs w:val="22"/>
          <w:u w:val="single"/>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0C6F40" w:rsidRPr="00895FF1" w:rsidTr="00104617">
        <w:tc>
          <w:tcPr>
            <w:tcW w:w="8640" w:type="dxa"/>
            <w:shd w:val="pct20" w:color="auto" w:fill="auto"/>
          </w:tcPr>
          <w:p w:rsidR="000C6F40" w:rsidRPr="00895FF1" w:rsidRDefault="000C6F40" w:rsidP="00104617">
            <w:pPr>
              <w:pStyle w:val="BodyText2"/>
              <w:spacing w:before="60" w:after="60"/>
              <w:jc w:val="left"/>
              <w:rPr>
                <w:rFonts w:ascii="Arial" w:hAnsi="Arial" w:cs="Arial"/>
                <w:b/>
                <w:sz w:val="28"/>
                <w:szCs w:val="28"/>
              </w:rPr>
            </w:pPr>
            <w:r w:rsidRPr="00895FF1">
              <w:rPr>
                <w:rFonts w:ascii="Arial" w:hAnsi="Arial" w:cs="Arial"/>
                <w:b/>
                <w:sz w:val="28"/>
                <w:szCs w:val="28"/>
              </w:rPr>
              <w:t xml:space="preserve">Coursework expectations for the </w:t>
            </w:r>
            <w:r w:rsidR="00895FF1" w:rsidRPr="00895FF1">
              <w:rPr>
                <w:rFonts w:ascii="Arial" w:hAnsi="Arial" w:cs="Arial"/>
                <w:b/>
                <w:sz w:val="28"/>
                <w:szCs w:val="28"/>
              </w:rPr>
              <w:t xml:space="preserve">exam </w:t>
            </w:r>
            <w:r w:rsidRPr="00895FF1">
              <w:rPr>
                <w:rFonts w:ascii="Arial" w:hAnsi="Arial" w:cs="Arial"/>
                <w:b/>
                <w:sz w:val="28"/>
                <w:szCs w:val="28"/>
              </w:rPr>
              <w:t>essay</w:t>
            </w:r>
          </w:p>
        </w:tc>
      </w:tr>
    </w:tbl>
    <w:p w:rsidR="00C47268" w:rsidRPr="00895FF1" w:rsidRDefault="00C47268" w:rsidP="00BB4282">
      <w:pPr>
        <w:jc w:val="both"/>
        <w:rPr>
          <w:rFonts w:ascii="Arial" w:hAnsi="Arial" w:cs="Arial"/>
          <w:b/>
          <w:sz w:val="22"/>
          <w:szCs w:val="22"/>
        </w:rPr>
      </w:pPr>
    </w:p>
    <w:p w:rsidR="00895FF1" w:rsidRDefault="00895FF1" w:rsidP="00BB4282">
      <w:pPr>
        <w:jc w:val="both"/>
        <w:rPr>
          <w:rFonts w:ascii="Arial" w:hAnsi="Arial" w:cs="Arial"/>
          <w:sz w:val="22"/>
          <w:szCs w:val="22"/>
        </w:rPr>
      </w:pPr>
      <w:r w:rsidRPr="00895FF1">
        <w:rPr>
          <w:rFonts w:ascii="Arial" w:hAnsi="Arial" w:cs="Arial"/>
          <w:sz w:val="22"/>
          <w:szCs w:val="22"/>
        </w:rPr>
        <w:t xml:space="preserve">In the exam you will be required to write </w:t>
      </w:r>
      <w:r w:rsidRPr="004C72A8">
        <w:rPr>
          <w:rFonts w:ascii="Arial" w:hAnsi="Arial" w:cs="Arial"/>
          <w:b/>
          <w:sz w:val="22"/>
          <w:szCs w:val="22"/>
          <w:u w:val="single"/>
        </w:rPr>
        <w:t>one</w:t>
      </w:r>
      <w:r w:rsidR="0004453E">
        <w:rPr>
          <w:rFonts w:ascii="Arial" w:hAnsi="Arial" w:cs="Arial"/>
          <w:sz w:val="22"/>
          <w:szCs w:val="22"/>
        </w:rPr>
        <w:t xml:space="preserve"> essay. </w:t>
      </w:r>
      <w:r w:rsidRPr="00895FF1">
        <w:rPr>
          <w:rFonts w:ascii="Arial" w:hAnsi="Arial" w:cs="Arial"/>
          <w:sz w:val="22"/>
          <w:szCs w:val="22"/>
        </w:rPr>
        <w:t xml:space="preserve">The essay questions are listed below. You should choose </w:t>
      </w:r>
      <w:r w:rsidRPr="00895FF1">
        <w:rPr>
          <w:rFonts w:ascii="Arial" w:hAnsi="Arial" w:cs="Arial"/>
          <w:b/>
          <w:sz w:val="22"/>
          <w:szCs w:val="22"/>
          <w:u w:val="single"/>
        </w:rPr>
        <w:t>one</w:t>
      </w:r>
      <w:r>
        <w:rPr>
          <w:rFonts w:ascii="Arial" w:hAnsi="Arial" w:cs="Arial"/>
          <w:sz w:val="22"/>
          <w:szCs w:val="22"/>
        </w:rPr>
        <w:t xml:space="preserve"> of</w:t>
      </w:r>
      <w:r w:rsidRPr="00895FF1">
        <w:rPr>
          <w:rFonts w:ascii="Arial" w:hAnsi="Arial" w:cs="Arial"/>
          <w:sz w:val="22"/>
          <w:szCs w:val="22"/>
        </w:rPr>
        <w:t xml:space="preserve"> the essay topics below and prepare an essay on the topic for inclusion in the exam.</w:t>
      </w:r>
      <w:r>
        <w:rPr>
          <w:rFonts w:ascii="Arial" w:hAnsi="Arial" w:cs="Arial"/>
          <w:sz w:val="22"/>
          <w:szCs w:val="22"/>
        </w:rPr>
        <w:t xml:space="preserve"> All of the essay questions</w:t>
      </w:r>
      <w:r w:rsidRPr="00895FF1">
        <w:rPr>
          <w:rFonts w:ascii="Arial" w:hAnsi="Arial" w:cs="Arial"/>
          <w:sz w:val="22"/>
          <w:szCs w:val="22"/>
        </w:rPr>
        <w:t xml:space="preserve"> </w:t>
      </w:r>
      <w:r>
        <w:rPr>
          <w:rFonts w:ascii="Arial" w:hAnsi="Arial" w:cs="Arial"/>
          <w:sz w:val="22"/>
          <w:szCs w:val="22"/>
        </w:rPr>
        <w:t xml:space="preserve">listed below will appear in the exam. </w:t>
      </w:r>
    </w:p>
    <w:p w:rsidR="0004453E" w:rsidRDefault="0004453E" w:rsidP="00BB4282">
      <w:pPr>
        <w:jc w:val="both"/>
        <w:rPr>
          <w:rFonts w:ascii="Arial" w:hAnsi="Arial" w:cs="Arial"/>
          <w:sz w:val="22"/>
          <w:szCs w:val="22"/>
        </w:rPr>
      </w:pPr>
    </w:p>
    <w:p w:rsidR="0004453E" w:rsidRDefault="0004453E" w:rsidP="00BB4282">
      <w:pPr>
        <w:jc w:val="both"/>
        <w:rPr>
          <w:rFonts w:ascii="Arial" w:hAnsi="Arial" w:cs="Arial"/>
          <w:sz w:val="22"/>
          <w:szCs w:val="22"/>
        </w:rPr>
      </w:pPr>
      <w:r>
        <w:rPr>
          <w:rFonts w:ascii="Arial" w:hAnsi="Arial" w:cs="Arial"/>
          <w:sz w:val="22"/>
          <w:szCs w:val="22"/>
        </w:rPr>
        <w:t xml:space="preserve">The essay will </w:t>
      </w:r>
      <w:r w:rsidR="00AA31C9">
        <w:rPr>
          <w:rFonts w:ascii="Arial" w:hAnsi="Arial" w:cs="Arial"/>
          <w:sz w:val="22"/>
          <w:szCs w:val="22"/>
        </w:rPr>
        <w:t xml:space="preserve">be worth 20 marks out of a total of 60 marks for the exam. For a three hour exam you should set aside around one hour to write your essay.  </w:t>
      </w:r>
    </w:p>
    <w:p w:rsidR="00D07055" w:rsidRPr="00895FF1" w:rsidRDefault="00D07055" w:rsidP="00BB4282">
      <w:pPr>
        <w:jc w:val="both"/>
        <w:rPr>
          <w:rFonts w:ascii="Arial" w:hAnsi="Arial" w:cs="Arial"/>
          <w:sz w:val="22"/>
          <w:szCs w:val="22"/>
        </w:rPr>
      </w:pPr>
    </w:p>
    <w:p w:rsidR="00AB28A5" w:rsidRPr="00895FF1" w:rsidRDefault="00AB28A5" w:rsidP="00BB4282">
      <w:pPr>
        <w:jc w:val="both"/>
        <w:rPr>
          <w:rFonts w:ascii="Arial" w:hAnsi="Arial" w:cs="Arial"/>
          <w:b/>
          <w:i/>
          <w:sz w:val="22"/>
          <w:szCs w:val="22"/>
        </w:rPr>
      </w:pPr>
      <w:r w:rsidRPr="00895FF1">
        <w:rPr>
          <w:rFonts w:ascii="Arial" w:hAnsi="Arial" w:cs="Arial"/>
          <w:b/>
          <w:i/>
          <w:sz w:val="22"/>
          <w:szCs w:val="22"/>
        </w:rPr>
        <w:t>ESSAY TOPICS:</w:t>
      </w:r>
      <w:r w:rsidR="006B035B" w:rsidRPr="00895FF1">
        <w:rPr>
          <w:rFonts w:ascii="Arial" w:hAnsi="Arial" w:cs="Arial"/>
          <w:b/>
          <w:i/>
          <w:sz w:val="22"/>
          <w:szCs w:val="22"/>
        </w:rPr>
        <w:t xml:space="preserve"> Choose ONE of the following</w:t>
      </w:r>
      <w:r w:rsidR="005416AC" w:rsidRPr="00895FF1">
        <w:rPr>
          <w:rFonts w:ascii="Arial" w:hAnsi="Arial" w:cs="Arial"/>
          <w:b/>
          <w:i/>
          <w:sz w:val="22"/>
          <w:szCs w:val="22"/>
        </w:rPr>
        <w:t xml:space="preserve"> </w:t>
      </w:r>
      <w:r w:rsidR="004E0566">
        <w:rPr>
          <w:rFonts w:ascii="Arial" w:hAnsi="Arial" w:cs="Arial"/>
          <w:b/>
          <w:i/>
          <w:sz w:val="22"/>
          <w:szCs w:val="22"/>
        </w:rPr>
        <w:t>TEN</w:t>
      </w:r>
      <w:r w:rsidR="0011264A" w:rsidRPr="00895FF1">
        <w:rPr>
          <w:rFonts w:ascii="Arial" w:hAnsi="Arial" w:cs="Arial"/>
          <w:b/>
          <w:i/>
          <w:sz w:val="22"/>
          <w:szCs w:val="22"/>
        </w:rPr>
        <w:t xml:space="preserve"> topics</w:t>
      </w:r>
      <w:r w:rsidR="006B035B" w:rsidRPr="00895FF1">
        <w:rPr>
          <w:rFonts w:ascii="Arial" w:hAnsi="Arial" w:cs="Arial"/>
          <w:b/>
          <w:i/>
          <w:sz w:val="22"/>
          <w:szCs w:val="22"/>
        </w:rPr>
        <w:t>:</w:t>
      </w:r>
    </w:p>
    <w:p w:rsidR="00327B37" w:rsidRPr="00895FF1" w:rsidRDefault="00327B37" w:rsidP="00BB4282">
      <w:pPr>
        <w:jc w:val="both"/>
        <w:rPr>
          <w:rFonts w:ascii="Arial" w:hAnsi="Arial" w:cs="Arial"/>
          <w:b/>
          <w:sz w:val="22"/>
          <w:szCs w:val="22"/>
        </w:rPr>
      </w:pPr>
    </w:p>
    <w:p w:rsidR="004E0566" w:rsidRPr="00895FF1" w:rsidRDefault="004E0566" w:rsidP="004E0566">
      <w:pPr>
        <w:pStyle w:val="ListParagraph"/>
        <w:numPr>
          <w:ilvl w:val="0"/>
          <w:numId w:val="25"/>
        </w:numPr>
        <w:jc w:val="both"/>
        <w:rPr>
          <w:rFonts w:ascii="Arial" w:hAnsi="Arial" w:cs="Arial"/>
          <w:sz w:val="22"/>
          <w:szCs w:val="22"/>
        </w:rPr>
      </w:pPr>
      <w:r>
        <w:rPr>
          <w:rFonts w:ascii="Arial" w:hAnsi="Arial" w:cs="Arial"/>
          <w:sz w:val="22"/>
          <w:szCs w:val="22"/>
        </w:rPr>
        <w:t>O</w:t>
      </w:r>
      <w:r w:rsidRPr="00895FF1">
        <w:rPr>
          <w:rFonts w:ascii="Arial" w:hAnsi="Arial" w:cs="Arial"/>
          <w:sz w:val="22"/>
          <w:szCs w:val="22"/>
        </w:rPr>
        <w:t>utline the reasons for the Māori language becoming threatened and critically consider how kōhanga reo have contributed to its revitalisation.</w:t>
      </w:r>
    </w:p>
    <w:p w:rsidR="004E0566" w:rsidRPr="00895FF1" w:rsidRDefault="004E0566" w:rsidP="004E0566">
      <w:pPr>
        <w:pStyle w:val="ListParagraph"/>
        <w:numPr>
          <w:ilvl w:val="0"/>
          <w:numId w:val="25"/>
        </w:numPr>
        <w:jc w:val="both"/>
        <w:rPr>
          <w:rFonts w:ascii="Arial" w:hAnsi="Arial" w:cs="Arial"/>
          <w:sz w:val="22"/>
          <w:szCs w:val="22"/>
        </w:rPr>
      </w:pPr>
      <w:r>
        <w:rPr>
          <w:rFonts w:ascii="Arial" w:hAnsi="Arial" w:cs="Arial"/>
          <w:sz w:val="22"/>
          <w:szCs w:val="22"/>
        </w:rPr>
        <w:t>Define the concept of kaitiakitanga and discuss, giving</w:t>
      </w:r>
      <w:r w:rsidRPr="00895FF1">
        <w:rPr>
          <w:rFonts w:ascii="Arial" w:hAnsi="Arial" w:cs="Arial"/>
          <w:sz w:val="22"/>
          <w:szCs w:val="22"/>
        </w:rPr>
        <w:t xml:space="preserve"> specific examples, how kaitiakitanga is practised by Māori today in relation to environmental issues.</w:t>
      </w:r>
    </w:p>
    <w:p w:rsidR="004E0566" w:rsidRDefault="004E0566" w:rsidP="004E0566">
      <w:pPr>
        <w:pStyle w:val="ListParagraph"/>
        <w:numPr>
          <w:ilvl w:val="0"/>
          <w:numId w:val="25"/>
        </w:numPr>
        <w:jc w:val="both"/>
        <w:rPr>
          <w:rFonts w:ascii="Arial" w:hAnsi="Arial" w:cs="Arial"/>
          <w:sz w:val="22"/>
          <w:szCs w:val="22"/>
        </w:rPr>
      </w:pPr>
      <w:r>
        <w:rPr>
          <w:rFonts w:ascii="Arial" w:hAnsi="Arial" w:cs="Arial"/>
          <w:sz w:val="22"/>
          <w:szCs w:val="22"/>
        </w:rPr>
        <w:t>Describe and discuss the roles of men and women on a marae you are familiar with, explaining the philosophies and principles that underpin these roles.</w:t>
      </w:r>
    </w:p>
    <w:p w:rsidR="004E0566" w:rsidRDefault="004E0566" w:rsidP="004E0566">
      <w:pPr>
        <w:pStyle w:val="ListParagraph"/>
        <w:numPr>
          <w:ilvl w:val="0"/>
          <w:numId w:val="25"/>
        </w:numPr>
        <w:jc w:val="both"/>
        <w:rPr>
          <w:rFonts w:ascii="Arial" w:hAnsi="Arial" w:cs="Arial"/>
          <w:sz w:val="22"/>
          <w:szCs w:val="22"/>
        </w:rPr>
      </w:pPr>
      <w:r w:rsidRPr="00895FF1">
        <w:rPr>
          <w:rFonts w:ascii="Arial" w:hAnsi="Arial" w:cs="Arial"/>
          <w:sz w:val="22"/>
          <w:szCs w:val="22"/>
        </w:rPr>
        <w:t xml:space="preserve">Describe the nature and intent of Te Tiriti o Waitangi as a treaty between two sovereign nations and discuss briefly why some scholars have argued that the English language document the Treaty of Waitangi has no legitimate status. </w:t>
      </w:r>
    </w:p>
    <w:p w:rsidR="004E0566" w:rsidRDefault="004E0566" w:rsidP="004E0566">
      <w:pPr>
        <w:pStyle w:val="ListParagraph"/>
        <w:numPr>
          <w:ilvl w:val="0"/>
          <w:numId w:val="25"/>
        </w:numPr>
        <w:rPr>
          <w:rFonts w:ascii="Arial" w:hAnsi="Arial" w:cs="Arial"/>
          <w:sz w:val="22"/>
          <w:szCs w:val="22"/>
        </w:rPr>
      </w:pPr>
      <w:r w:rsidRPr="005734A4">
        <w:rPr>
          <w:rFonts w:ascii="Arial" w:hAnsi="Arial" w:cs="Arial"/>
          <w:sz w:val="22"/>
          <w:szCs w:val="22"/>
        </w:rPr>
        <w:t>Discuss why</w:t>
      </w:r>
      <w:r w:rsidR="00D37583">
        <w:rPr>
          <w:rFonts w:ascii="Arial" w:hAnsi="Arial" w:cs="Arial"/>
          <w:sz w:val="22"/>
          <w:szCs w:val="22"/>
        </w:rPr>
        <w:t xml:space="preserve"> the New Zealand government cho</w:t>
      </w:r>
      <w:r w:rsidRPr="005734A4">
        <w:rPr>
          <w:rFonts w:ascii="Arial" w:hAnsi="Arial" w:cs="Arial"/>
          <w:sz w:val="22"/>
          <w:szCs w:val="22"/>
        </w:rPr>
        <w:t xml:space="preserve">se to settle Māori historical treaty claims in the early 1990s, and what it hoped to achieve by settling Māori grievances. </w:t>
      </w:r>
    </w:p>
    <w:p w:rsidR="004E0566" w:rsidRPr="004D17F0" w:rsidRDefault="004E0566" w:rsidP="004E0566">
      <w:pPr>
        <w:pStyle w:val="ListParagraph"/>
        <w:numPr>
          <w:ilvl w:val="0"/>
          <w:numId w:val="25"/>
        </w:numPr>
        <w:rPr>
          <w:rFonts w:ascii="Arial" w:hAnsi="Arial" w:cs="Arial"/>
          <w:sz w:val="22"/>
          <w:szCs w:val="22"/>
        </w:rPr>
      </w:pPr>
      <w:r w:rsidRPr="004D17F0">
        <w:rPr>
          <w:rFonts w:ascii="Arial" w:hAnsi="Arial" w:cs="Arial"/>
          <w:sz w:val="22"/>
          <w:szCs w:val="22"/>
        </w:rPr>
        <w:t xml:space="preserve">Discuss the origins, objectives and outcomes of one specific Māori political movement. </w:t>
      </w:r>
    </w:p>
    <w:p w:rsidR="004E0566" w:rsidRPr="00895FF1" w:rsidRDefault="004E0566" w:rsidP="004E0566">
      <w:pPr>
        <w:pStyle w:val="ListParagraph"/>
        <w:numPr>
          <w:ilvl w:val="0"/>
          <w:numId w:val="25"/>
        </w:numPr>
        <w:jc w:val="both"/>
        <w:rPr>
          <w:rFonts w:ascii="Arial" w:hAnsi="Arial" w:cs="Arial"/>
          <w:sz w:val="22"/>
          <w:szCs w:val="22"/>
        </w:rPr>
      </w:pPr>
      <w:r w:rsidRPr="00895FF1">
        <w:rPr>
          <w:rFonts w:ascii="Arial" w:hAnsi="Arial" w:cs="Arial"/>
          <w:sz w:val="22"/>
          <w:szCs w:val="22"/>
        </w:rPr>
        <w:t xml:space="preserve">Discuss how racism is manifest in one New Zealand institution that you are familiar with, give specific examples and note the implications of that behaviour for Māori. </w:t>
      </w:r>
    </w:p>
    <w:p w:rsidR="004E0566" w:rsidRPr="00895FF1" w:rsidRDefault="004E0566" w:rsidP="004E0566">
      <w:pPr>
        <w:pStyle w:val="ListParagraph"/>
        <w:numPr>
          <w:ilvl w:val="0"/>
          <w:numId w:val="25"/>
        </w:numPr>
        <w:jc w:val="both"/>
        <w:rPr>
          <w:rFonts w:ascii="Arial" w:hAnsi="Arial" w:cs="Arial"/>
          <w:sz w:val="22"/>
          <w:szCs w:val="22"/>
        </w:rPr>
      </w:pPr>
      <w:r w:rsidRPr="00895FF1">
        <w:rPr>
          <w:rFonts w:ascii="Arial" w:hAnsi="Arial" w:cs="Arial"/>
          <w:sz w:val="22"/>
          <w:szCs w:val="22"/>
        </w:rPr>
        <w:t xml:space="preserve">Discuss, giving examples, the role that activism plays in securing recognition of Māori rights. </w:t>
      </w:r>
    </w:p>
    <w:p w:rsidR="004E0566" w:rsidRPr="00895FF1" w:rsidRDefault="004E0566" w:rsidP="004E0566">
      <w:pPr>
        <w:pStyle w:val="ListParagraph"/>
        <w:numPr>
          <w:ilvl w:val="0"/>
          <w:numId w:val="25"/>
        </w:numPr>
        <w:jc w:val="both"/>
        <w:rPr>
          <w:rFonts w:ascii="Arial" w:hAnsi="Arial" w:cs="Arial"/>
          <w:sz w:val="22"/>
          <w:szCs w:val="22"/>
        </w:rPr>
      </w:pPr>
      <w:r w:rsidRPr="00895FF1">
        <w:rPr>
          <w:rFonts w:ascii="Arial" w:hAnsi="Arial" w:cs="Arial"/>
          <w:sz w:val="22"/>
          <w:szCs w:val="22"/>
        </w:rPr>
        <w:t xml:space="preserve">Consider a Māori leader you know or have read about and critically assess how her/his leadership has assisted Māori. </w:t>
      </w:r>
    </w:p>
    <w:p w:rsidR="004E0566" w:rsidRPr="00895FF1" w:rsidRDefault="004E0566" w:rsidP="004E0566">
      <w:pPr>
        <w:pStyle w:val="ListParagraph"/>
        <w:numPr>
          <w:ilvl w:val="0"/>
          <w:numId w:val="25"/>
        </w:numPr>
        <w:jc w:val="both"/>
        <w:rPr>
          <w:rFonts w:ascii="Arial" w:hAnsi="Arial" w:cs="Arial"/>
          <w:sz w:val="22"/>
          <w:szCs w:val="22"/>
        </w:rPr>
      </w:pPr>
      <w:r w:rsidRPr="00895FF1">
        <w:rPr>
          <w:rFonts w:ascii="Arial" w:hAnsi="Arial" w:cs="Arial"/>
          <w:sz w:val="22"/>
          <w:szCs w:val="22"/>
        </w:rPr>
        <w:t xml:space="preserve">Discuss the notion that </w:t>
      </w:r>
      <w:r>
        <w:rPr>
          <w:rFonts w:ascii="Arial" w:hAnsi="Arial" w:cs="Arial"/>
          <w:sz w:val="22"/>
          <w:szCs w:val="22"/>
        </w:rPr>
        <w:t>He W</w:t>
      </w:r>
      <w:r w:rsidRPr="00895FF1">
        <w:rPr>
          <w:rFonts w:ascii="Arial" w:hAnsi="Arial" w:cs="Arial"/>
          <w:sz w:val="22"/>
          <w:szCs w:val="22"/>
        </w:rPr>
        <w:t>akaputanga o te Rangatiratanga o Nu Tīreni and Te Tiriti o Waitangi provide the basis for a written constitution for New Zealand.</w:t>
      </w:r>
    </w:p>
    <w:p w:rsidR="00AB28A5" w:rsidRDefault="00AB28A5" w:rsidP="00BB4282">
      <w:pPr>
        <w:jc w:val="both"/>
        <w:rPr>
          <w:rFonts w:ascii="Arial" w:hAnsi="Arial" w:cs="Arial"/>
          <w:sz w:val="22"/>
          <w:szCs w:val="22"/>
        </w:rPr>
      </w:pPr>
    </w:p>
    <w:p w:rsidR="00895FF1" w:rsidRPr="00895FF1" w:rsidRDefault="00895FF1" w:rsidP="00BB4282">
      <w:pPr>
        <w:jc w:val="both"/>
        <w:rPr>
          <w:rFonts w:ascii="Arial" w:hAnsi="Arial" w:cs="Arial"/>
          <w:b/>
          <w:sz w:val="22"/>
          <w:szCs w:val="22"/>
        </w:rPr>
      </w:pPr>
      <w:r w:rsidRPr="00895FF1">
        <w:rPr>
          <w:rFonts w:ascii="Arial" w:hAnsi="Arial" w:cs="Arial"/>
          <w:b/>
          <w:sz w:val="22"/>
          <w:szCs w:val="22"/>
        </w:rPr>
        <w:t>Sources:</w:t>
      </w:r>
    </w:p>
    <w:p w:rsidR="00895FF1" w:rsidRDefault="00895FF1" w:rsidP="00BB4282">
      <w:pPr>
        <w:jc w:val="both"/>
        <w:rPr>
          <w:rFonts w:ascii="Arial" w:hAnsi="Arial" w:cs="Arial"/>
          <w:sz w:val="22"/>
          <w:szCs w:val="22"/>
        </w:rPr>
      </w:pPr>
    </w:p>
    <w:p w:rsidR="00F908E1" w:rsidRDefault="00895FF1" w:rsidP="00BB4282">
      <w:pPr>
        <w:jc w:val="both"/>
        <w:rPr>
          <w:rFonts w:ascii="Arial" w:hAnsi="Arial" w:cs="Arial"/>
          <w:sz w:val="22"/>
          <w:szCs w:val="22"/>
        </w:rPr>
      </w:pPr>
      <w:r>
        <w:rPr>
          <w:rFonts w:ascii="Arial" w:hAnsi="Arial" w:cs="Arial"/>
          <w:sz w:val="22"/>
          <w:szCs w:val="22"/>
        </w:rPr>
        <w:t xml:space="preserve">Your essay must be based on research and evidence drawn from appropriate academic sources. </w:t>
      </w:r>
      <w:r w:rsidR="00F908E1">
        <w:rPr>
          <w:rFonts w:ascii="Arial" w:hAnsi="Arial" w:cs="Arial"/>
          <w:sz w:val="22"/>
          <w:szCs w:val="22"/>
        </w:rPr>
        <w:t xml:space="preserve">You should cite a minimum of at least four published sources in your essay. Avoid citing lecture presentations in your exam essay: these are not an appropriate source. An essay </w:t>
      </w:r>
      <w:r w:rsidR="00E604EC">
        <w:rPr>
          <w:rFonts w:ascii="Arial" w:hAnsi="Arial" w:cs="Arial"/>
          <w:sz w:val="22"/>
          <w:szCs w:val="22"/>
        </w:rPr>
        <w:t>based on the lecture materials with no research</w:t>
      </w:r>
      <w:r w:rsidR="00F908E1">
        <w:rPr>
          <w:rFonts w:ascii="Arial" w:hAnsi="Arial" w:cs="Arial"/>
          <w:sz w:val="22"/>
          <w:szCs w:val="22"/>
        </w:rPr>
        <w:t xml:space="preserve"> and no references may receive a fail grade in the exam.</w:t>
      </w:r>
    </w:p>
    <w:p w:rsidR="00F908E1" w:rsidRDefault="00F908E1" w:rsidP="00BB4282">
      <w:pPr>
        <w:jc w:val="both"/>
        <w:rPr>
          <w:rFonts w:ascii="Arial" w:hAnsi="Arial" w:cs="Arial"/>
          <w:sz w:val="22"/>
          <w:szCs w:val="22"/>
        </w:rPr>
      </w:pPr>
    </w:p>
    <w:p w:rsidR="00F96346" w:rsidRDefault="00895FF1" w:rsidP="00F96346">
      <w:pPr>
        <w:jc w:val="both"/>
        <w:rPr>
          <w:rFonts w:ascii="Arial" w:hAnsi="Arial" w:cs="Arial"/>
          <w:sz w:val="22"/>
          <w:szCs w:val="22"/>
        </w:rPr>
      </w:pPr>
      <w:r w:rsidRPr="00895FF1">
        <w:rPr>
          <w:rFonts w:ascii="Arial" w:hAnsi="Arial" w:cs="Arial"/>
          <w:sz w:val="22"/>
          <w:szCs w:val="22"/>
        </w:rPr>
        <w:lastRenderedPageBreak/>
        <w:t xml:space="preserve">Look for authoritative sources published by reputable authors. The best sources are included in the course reader and the selected readings section below, and are listed at the start of each lecture. </w:t>
      </w:r>
    </w:p>
    <w:p w:rsidR="00503ED4" w:rsidRDefault="00503ED4" w:rsidP="00BB4282">
      <w:pPr>
        <w:jc w:val="both"/>
        <w:rPr>
          <w:rFonts w:ascii="Arial" w:hAnsi="Arial" w:cs="Arial"/>
          <w:sz w:val="22"/>
          <w:szCs w:val="22"/>
        </w:rPr>
      </w:pPr>
    </w:p>
    <w:p w:rsidR="00E604EC" w:rsidRDefault="00895FF1" w:rsidP="00BB4282">
      <w:pPr>
        <w:jc w:val="both"/>
        <w:rPr>
          <w:rFonts w:ascii="Arial" w:hAnsi="Arial" w:cs="Arial"/>
          <w:sz w:val="22"/>
          <w:szCs w:val="22"/>
        </w:rPr>
      </w:pPr>
      <w:r w:rsidRPr="00895FF1">
        <w:rPr>
          <w:rFonts w:ascii="Arial" w:hAnsi="Arial" w:cs="Arial"/>
          <w:sz w:val="22"/>
          <w:szCs w:val="22"/>
        </w:rPr>
        <w:t>Use internet sources sparingly: the best sources for this course are published in books, journals and reports, not on websites.</w:t>
      </w:r>
      <w:r>
        <w:rPr>
          <w:rFonts w:ascii="Arial" w:hAnsi="Arial" w:cs="Arial"/>
          <w:sz w:val="22"/>
          <w:szCs w:val="22"/>
        </w:rPr>
        <w:t xml:space="preserve"> </w:t>
      </w:r>
      <w:r w:rsidRPr="00895FF1">
        <w:rPr>
          <w:rFonts w:ascii="Arial" w:hAnsi="Arial" w:cs="Arial"/>
          <w:b/>
          <w:sz w:val="22"/>
          <w:szCs w:val="22"/>
        </w:rPr>
        <w:t xml:space="preserve">Te Ara Encyclopaedia of New Zealand, Wikipedia, and nzhistory.net are </w:t>
      </w:r>
      <w:r w:rsidRPr="00895FF1">
        <w:rPr>
          <w:rFonts w:ascii="Arial" w:hAnsi="Arial" w:cs="Arial"/>
          <w:b/>
          <w:sz w:val="22"/>
          <w:szCs w:val="22"/>
          <w:u w:val="single"/>
        </w:rPr>
        <w:t xml:space="preserve">NOT </w:t>
      </w:r>
      <w:r w:rsidRPr="00895FF1">
        <w:rPr>
          <w:rFonts w:ascii="Arial" w:hAnsi="Arial" w:cs="Arial"/>
          <w:b/>
          <w:sz w:val="22"/>
          <w:szCs w:val="22"/>
        </w:rPr>
        <w:t>acceptable sources for your essay.</w:t>
      </w:r>
      <w:r w:rsidR="00503ED4">
        <w:rPr>
          <w:rFonts w:ascii="Arial" w:hAnsi="Arial" w:cs="Arial"/>
          <w:b/>
          <w:sz w:val="22"/>
          <w:szCs w:val="22"/>
        </w:rPr>
        <w:t xml:space="preserve"> </w:t>
      </w:r>
    </w:p>
    <w:p w:rsidR="00331250" w:rsidRDefault="00331250" w:rsidP="00BB4282">
      <w:pPr>
        <w:jc w:val="both"/>
        <w:rPr>
          <w:rFonts w:ascii="Arial" w:hAnsi="Arial" w:cs="Arial"/>
          <w:b/>
          <w:sz w:val="22"/>
          <w:szCs w:val="22"/>
        </w:rPr>
      </w:pPr>
    </w:p>
    <w:p w:rsidR="00895FF1" w:rsidRPr="00E604EC" w:rsidRDefault="00895FF1" w:rsidP="00BB4282">
      <w:pPr>
        <w:jc w:val="both"/>
        <w:rPr>
          <w:rFonts w:ascii="Arial" w:hAnsi="Arial" w:cs="Arial"/>
          <w:sz w:val="22"/>
          <w:szCs w:val="22"/>
        </w:rPr>
      </w:pPr>
      <w:r w:rsidRPr="00503ED4">
        <w:rPr>
          <w:rFonts w:ascii="Arial" w:hAnsi="Arial" w:cs="Arial"/>
          <w:b/>
          <w:sz w:val="22"/>
          <w:szCs w:val="22"/>
        </w:rPr>
        <w:t xml:space="preserve">References: </w:t>
      </w:r>
    </w:p>
    <w:p w:rsidR="00895FF1" w:rsidRDefault="00895FF1" w:rsidP="00BB4282">
      <w:pPr>
        <w:jc w:val="both"/>
        <w:rPr>
          <w:rFonts w:ascii="Arial" w:hAnsi="Arial" w:cs="Arial"/>
          <w:sz w:val="22"/>
          <w:szCs w:val="22"/>
        </w:rPr>
      </w:pPr>
    </w:p>
    <w:p w:rsidR="00F96346" w:rsidRDefault="00AA31C9" w:rsidP="00BB4282">
      <w:pPr>
        <w:jc w:val="both"/>
        <w:rPr>
          <w:rFonts w:ascii="Arial" w:hAnsi="Arial" w:cs="Arial"/>
          <w:sz w:val="22"/>
          <w:szCs w:val="22"/>
        </w:rPr>
      </w:pPr>
      <w:r>
        <w:rPr>
          <w:rFonts w:ascii="Arial" w:hAnsi="Arial" w:cs="Arial"/>
          <w:sz w:val="22"/>
          <w:szCs w:val="22"/>
        </w:rPr>
        <w:t>I</w:t>
      </w:r>
      <w:r w:rsidR="00503ED4">
        <w:rPr>
          <w:rFonts w:ascii="Arial" w:hAnsi="Arial" w:cs="Arial"/>
          <w:sz w:val="22"/>
          <w:szCs w:val="22"/>
        </w:rPr>
        <w:t xml:space="preserve">t would be </w:t>
      </w:r>
      <w:r w:rsidR="0068428E">
        <w:rPr>
          <w:rFonts w:ascii="Arial" w:hAnsi="Arial" w:cs="Arial"/>
          <w:sz w:val="22"/>
          <w:szCs w:val="22"/>
        </w:rPr>
        <w:t>very</w:t>
      </w:r>
      <w:r w:rsidR="00503ED4">
        <w:rPr>
          <w:rFonts w:ascii="Arial" w:hAnsi="Arial" w:cs="Arial"/>
          <w:sz w:val="22"/>
          <w:szCs w:val="22"/>
        </w:rPr>
        <w:t xml:space="preserve"> difficult for you to include precise referencing of author names, page numbers and publication dates </w:t>
      </w:r>
      <w:r w:rsidR="0068428E">
        <w:rPr>
          <w:rFonts w:ascii="Arial" w:hAnsi="Arial" w:cs="Arial"/>
          <w:sz w:val="22"/>
          <w:szCs w:val="22"/>
        </w:rPr>
        <w:t xml:space="preserve">for your essay </w:t>
      </w:r>
      <w:r w:rsidR="00503ED4">
        <w:rPr>
          <w:rFonts w:ascii="Arial" w:hAnsi="Arial" w:cs="Arial"/>
          <w:sz w:val="22"/>
          <w:szCs w:val="22"/>
        </w:rPr>
        <w:t>in an exam setting. You will not need to provide precise</w:t>
      </w:r>
      <w:r w:rsidR="00547515">
        <w:rPr>
          <w:rFonts w:ascii="Arial" w:hAnsi="Arial" w:cs="Arial"/>
          <w:sz w:val="22"/>
          <w:szCs w:val="22"/>
        </w:rPr>
        <w:t xml:space="preserve"> in text</w:t>
      </w:r>
      <w:r w:rsidR="00503ED4">
        <w:rPr>
          <w:rFonts w:ascii="Arial" w:hAnsi="Arial" w:cs="Arial"/>
          <w:sz w:val="22"/>
          <w:szCs w:val="22"/>
        </w:rPr>
        <w:t xml:space="preserve"> references and a precise reference list in the exam. Instead you should cite the surname (last name) of any authors you cite. If you are citing a report produced by an organisation you should cite the name of the </w:t>
      </w:r>
      <w:r w:rsidR="0068428E">
        <w:rPr>
          <w:rFonts w:ascii="Arial" w:hAnsi="Arial" w:cs="Arial"/>
          <w:sz w:val="22"/>
          <w:szCs w:val="22"/>
        </w:rPr>
        <w:t>organisation</w:t>
      </w:r>
      <w:r w:rsidR="00503ED4">
        <w:rPr>
          <w:rFonts w:ascii="Arial" w:hAnsi="Arial" w:cs="Arial"/>
          <w:sz w:val="22"/>
          <w:szCs w:val="22"/>
        </w:rPr>
        <w:t xml:space="preserve"> and a short title of the report</w:t>
      </w:r>
      <w:r w:rsidR="0068428E">
        <w:rPr>
          <w:rFonts w:ascii="Arial" w:hAnsi="Arial" w:cs="Arial"/>
          <w:sz w:val="22"/>
          <w:szCs w:val="22"/>
        </w:rPr>
        <w:t xml:space="preserve"> or publication you are citing if possible. </w:t>
      </w:r>
    </w:p>
    <w:p w:rsidR="00F96346" w:rsidRDefault="00F96346" w:rsidP="00BB4282">
      <w:pPr>
        <w:jc w:val="both"/>
        <w:rPr>
          <w:rFonts w:ascii="Arial" w:hAnsi="Arial" w:cs="Arial"/>
          <w:sz w:val="22"/>
          <w:szCs w:val="22"/>
        </w:rPr>
      </w:pPr>
    </w:p>
    <w:p w:rsidR="0068428E" w:rsidRDefault="0068428E" w:rsidP="00BB4282">
      <w:pPr>
        <w:jc w:val="both"/>
        <w:rPr>
          <w:rFonts w:ascii="Arial" w:hAnsi="Arial" w:cs="Arial"/>
          <w:sz w:val="22"/>
          <w:szCs w:val="22"/>
        </w:rPr>
      </w:pPr>
      <w:r>
        <w:rPr>
          <w:rFonts w:ascii="Arial" w:hAnsi="Arial" w:cs="Arial"/>
          <w:sz w:val="22"/>
          <w:szCs w:val="22"/>
        </w:rPr>
        <w:t>Below are examples of how to cite author names and publications in your exam essay:</w:t>
      </w:r>
    </w:p>
    <w:p w:rsidR="0068428E" w:rsidRDefault="0068428E" w:rsidP="00BB4282">
      <w:pPr>
        <w:jc w:val="both"/>
        <w:rPr>
          <w:rFonts w:ascii="Arial" w:hAnsi="Arial" w:cs="Arial"/>
          <w:sz w:val="22"/>
          <w:szCs w:val="22"/>
        </w:rPr>
      </w:pPr>
    </w:p>
    <w:p w:rsidR="0068428E" w:rsidRDefault="0068428E" w:rsidP="00BB4282">
      <w:pPr>
        <w:jc w:val="both"/>
        <w:rPr>
          <w:rFonts w:ascii="Arial" w:hAnsi="Arial" w:cs="Arial"/>
          <w:sz w:val="22"/>
          <w:szCs w:val="22"/>
        </w:rPr>
      </w:pPr>
      <w:r>
        <w:rPr>
          <w:rFonts w:ascii="Arial" w:hAnsi="Arial" w:cs="Arial"/>
          <w:sz w:val="22"/>
          <w:szCs w:val="22"/>
        </w:rPr>
        <w:t>‘According to Mutu…’</w:t>
      </w:r>
    </w:p>
    <w:p w:rsidR="0068428E" w:rsidRDefault="0068428E" w:rsidP="00BB4282">
      <w:pPr>
        <w:jc w:val="both"/>
        <w:rPr>
          <w:rFonts w:ascii="Arial" w:hAnsi="Arial" w:cs="Arial"/>
          <w:sz w:val="22"/>
          <w:szCs w:val="22"/>
        </w:rPr>
      </w:pPr>
      <w:r>
        <w:rPr>
          <w:rFonts w:ascii="Arial" w:hAnsi="Arial" w:cs="Arial"/>
          <w:sz w:val="22"/>
          <w:szCs w:val="22"/>
        </w:rPr>
        <w:t>‘Walker argues that…’</w:t>
      </w:r>
    </w:p>
    <w:p w:rsidR="0068428E" w:rsidRDefault="0068428E" w:rsidP="00BB4282">
      <w:pPr>
        <w:jc w:val="both"/>
        <w:rPr>
          <w:rFonts w:ascii="Arial" w:hAnsi="Arial" w:cs="Arial"/>
          <w:sz w:val="22"/>
          <w:szCs w:val="22"/>
        </w:rPr>
      </w:pPr>
      <w:r>
        <w:rPr>
          <w:rFonts w:ascii="Arial" w:hAnsi="Arial" w:cs="Arial"/>
          <w:sz w:val="22"/>
          <w:szCs w:val="22"/>
        </w:rPr>
        <w:t>‘Evidence provided by Abel indicates that…’</w:t>
      </w:r>
    </w:p>
    <w:p w:rsidR="0068428E" w:rsidRDefault="0068428E" w:rsidP="00BB4282">
      <w:pPr>
        <w:jc w:val="both"/>
        <w:rPr>
          <w:rFonts w:ascii="Arial" w:hAnsi="Arial" w:cs="Arial"/>
          <w:sz w:val="22"/>
          <w:szCs w:val="22"/>
        </w:rPr>
      </w:pPr>
      <w:r>
        <w:rPr>
          <w:rFonts w:ascii="Arial" w:hAnsi="Arial" w:cs="Arial"/>
          <w:sz w:val="22"/>
          <w:szCs w:val="22"/>
        </w:rPr>
        <w:t>‘Research undertaken by Reid shows…’</w:t>
      </w:r>
    </w:p>
    <w:p w:rsidR="0068428E" w:rsidRDefault="0068428E" w:rsidP="00BB4282">
      <w:pPr>
        <w:jc w:val="both"/>
        <w:rPr>
          <w:rFonts w:ascii="Arial" w:hAnsi="Arial" w:cs="Arial"/>
          <w:sz w:val="22"/>
          <w:szCs w:val="22"/>
        </w:rPr>
      </w:pPr>
    </w:p>
    <w:p w:rsidR="0068428E" w:rsidRDefault="0068428E" w:rsidP="00BB4282">
      <w:pPr>
        <w:jc w:val="both"/>
        <w:rPr>
          <w:rFonts w:ascii="Arial" w:hAnsi="Arial" w:cs="Arial"/>
          <w:sz w:val="22"/>
          <w:szCs w:val="22"/>
        </w:rPr>
      </w:pPr>
      <w:r>
        <w:rPr>
          <w:rFonts w:ascii="Arial" w:hAnsi="Arial" w:cs="Arial"/>
          <w:sz w:val="22"/>
          <w:szCs w:val="22"/>
        </w:rPr>
        <w:t>‘The Waitangi Tribunal report on Te Reo Māori shows that…’</w:t>
      </w:r>
    </w:p>
    <w:p w:rsidR="0068428E" w:rsidRDefault="0068428E" w:rsidP="00BB4282">
      <w:pPr>
        <w:jc w:val="both"/>
        <w:rPr>
          <w:rFonts w:ascii="Arial" w:hAnsi="Arial" w:cs="Arial"/>
          <w:sz w:val="22"/>
          <w:szCs w:val="22"/>
        </w:rPr>
      </w:pPr>
      <w:r>
        <w:rPr>
          <w:rFonts w:ascii="Arial" w:hAnsi="Arial" w:cs="Arial"/>
          <w:sz w:val="22"/>
          <w:szCs w:val="22"/>
        </w:rPr>
        <w:t xml:space="preserve">‘Census results provided by Statistics New Zealand demonstrate…’ </w:t>
      </w:r>
    </w:p>
    <w:p w:rsidR="00F96346" w:rsidRDefault="00F96346" w:rsidP="00BB4282">
      <w:pPr>
        <w:jc w:val="both"/>
        <w:rPr>
          <w:rFonts w:ascii="Arial" w:hAnsi="Arial" w:cs="Arial"/>
          <w:sz w:val="22"/>
          <w:szCs w:val="22"/>
        </w:rPr>
      </w:pPr>
    </w:p>
    <w:p w:rsidR="00895FF1" w:rsidRPr="0068428E" w:rsidRDefault="00895FF1" w:rsidP="00BB4282">
      <w:pPr>
        <w:jc w:val="both"/>
        <w:rPr>
          <w:rFonts w:ascii="Arial" w:hAnsi="Arial" w:cs="Arial"/>
          <w:b/>
          <w:sz w:val="22"/>
          <w:szCs w:val="22"/>
        </w:rPr>
      </w:pPr>
      <w:r w:rsidRPr="0068428E">
        <w:rPr>
          <w:rFonts w:ascii="Arial" w:hAnsi="Arial" w:cs="Arial"/>
          <w:b/>
          <w:sz w:val="22"/>
          <w:szCs w:val="22"/>
        </w:rPr>
        <w:t>Word Length:</w:t>
      </w:r>
    </w:p>
    <w:p w:rsidR="00895FF1" w:rsidRDefault="00895FF1" w:rsidP="00BB4282">
      <w:pPr>
        <w:jc w:val="both"/>
        <w:rPr>
          <w:rFonts w:ascii="Arial" w:hAnsi="Arial" w:cs="Arial"/>
          <w:sz w:val="22"/>
          <w:szCs w:val="22"/>
        </w:rPr>
      </w:pPr>
    </w:p>
    <w:p w:rsidR="00FC2885" w:rsidRDefault="0068428E" w:rsidP="00BB4282">
      <w:pPr>
        <w:jc w:val="both"/>
        <w:rPr>
          <w:rFonts w:ascii="Arial" w:hAnsi="Arial" w:cs="Arial"/>
          <w:sz w:val="22"/>
          <w:szCs w:val="22"/>
        </w:rPr>
      </w:pPr>
      <w:r>
        <w:rPr>
          <w:rFonts w:ascii="Arial" w:hAnsi="Arial" w:cs="Arial"/>
          <w:sz w:val="22"/>
          <w:szCs w:val="22"/>
        </w:rPr>
        <w:t>There is no set</w:t>
      </w:r>
      <w:r w:rsidR="00AA31C9">
        <w:rPr>
          <w:rFonts w:ascii="Arial" w:hAnsi="Arial" w:cs="Arial"/>
          <w:sz w:val="22"/>
          <w:szCs w:val="22"/>
        </w:rPr>
        <w:t xml:space="preserve"> word length for the exam essay.</w:t>
      </w:r>
      <w:r>
        <w:rPr>
          <w:rFonts w:ascii="Arial" w:hAnsi="Arial" w:cs="Arial"/>
          <w:sz w:val="22"/>
          <w:szCs w:val="22"/>
        </w:rPr>
        <w:t xml:space="preserve"> Th</w:t>
      </w:r>
      <w:r w:rsidR="00FC2885">
        <w:rPr>
          <w:rFonts w:ascii="Arial" w:hAnsi="Arial" w:cs="Arial"/>
          <w:sz w:val="22"/>
          <w:szCs w:val="22"/>
        </w:rPr>
        <w:t>e word length</w:t>
      </w:r>
      <w:r>
        <w:rPr>
          <w:rFonts w:ascii="Arial" w:hAnsi="Arial" w:cs="Arial"/>
          <w:sz w:val="22"/>
          <w:szCs w:val="22"/>
        </w:rPr>
        <w:t xml:space="preserve"> depends entirely on the essay topic</w:t>
      </w:r>
      <w:r w:rsidR="00FC2885">
        <w:rPr>
          <w:rFonts w:ascii="Arial" w:hAnsi="Arial" w:cs="Arial"/>
          <w:sz w:val="22"/>
          <w:szCs w:val="22"/>
        </w:rPr>
        <w:t xml:space="preserve"> addressed</w:t>
      </w:r>
      <w:r>
        <w:rPr>
          <w:rFonts w:ascii="Arial" w:hAnsi="Arial" w:cs="Arial"/>
          <w:sz w:val="22"/>
          <w:szCs w:val="22"/>
        </w:rPr>
        <w:t xml:space="preserve"> and the student’s writing abilities. Some students are able to write a concise</w:t>
      </w:r>
      <w:r w:rsidR="00FC2885">
        <w:rPr>
          <w:rFonts w:ascii="Arial" w:hAnsi="Arial" w:cs="Arial"/>
          <w:sz w:val="22"/>
          <w:szCs w:val="22"/>
        </w:rPr>
        <w:t>, well-structured essay in three pages</w:t>
      </w:r>
      <w:r w:rsidR="00FF4D4F">
        <w:rPr>
          <w:rFonts w:ascii="Arial" w:hAnsi="Arial" w:cs="Arial"/>
          <w:sz w:val="22"/>
          <w:szCs w:val="22"/>
        </w:rPr>
        <w:t xml:space="preserve"> </w:t>
      </w:r>
      <w:r w:rsidR="00FC2885">
        <w:rPr>
          <w:rFonts w:ascii="Arial" w:hAnsi="Arial" w:cs="Arial"/>
          <w:sz w:val="22"/>
          <w:szCs w:val="22"/>
        </w:rPr>
        <w:t xml:space="preserve">in the exam: other students gain good marks writing essays that are 12 to 16 pages long. </w:t>
      </w:r>
    </w:p>
    <w:p w:rsidR="00FC2885" w:rsidRDefault="00FC2885" w:rsidP="00BB4282">
      <w:pPr>
        <w:jc w:val="both"/>
        <w:rPr>
          <w:rFonts w:ascii="Arial" w:hAnsi="Arial" w:cs="Arial"/>
          <w:sz w:val="22"/>
          <w:szCs w:val="22"/>
        </w:rPr>
      </w:pPr>
    </w:p>
    <w:p w:rsidR="00FC2885" w:rsidRDefault="00AA31C9" w:rsidP="00BB4282">
      <w:pPr>
        <w:jc w:val="both"/>
        <w:rPr>
          <w:rFonts w:ascii="Arial" w:hAnsi="Arial" w:cs="Arial"/>
          <w:sz w:val="22"/>
          <w:szCs w:val="22"/>
        </w:rPr>
      </w:pPr>
      <w:r>
        <w:rPr>
          <w:rFonts w:ascii="Arial" w:hAnsi="Arial" w:cs="Arial"/>
          <w:sz w:val="22"/>
          <w:szCs w:val="22"/>
        </w:rPr>
        <w:t>Y</w:t>
      </w:r>
      <w:r w:rsidR="00FC2885">
        <w:rPr>
          <w:rFonts w:ascii="Arial" w:hAnsi="Arial" w:cs="Arial"/>
          <w:sz w:val="22"/>
          <w:szCs w:val="22"/>
        </w:rPr>
        <w:t>ou should focus on providing a coherent structure, drawing on published research and evidence, and answering the question in a clear and comprehensive manner. It is better to write a short, well-structured essay citing published rese</w:t>
      </w:r>
      <w:r w:rsidR="00547515">
        <w:rPr>
          <w:rFonts w:ascii="Arial" w:hAnsi="Arial" w:cs="Arial"/>
          <w:sz w:val="22"/>
          <w:szCs w:val="22"/>
        </w:rPr>
        <w:t>arch</w:t>
      </w:r>
      <w:r w:rsidR="00FF4D4F">
        <w:rPr>
          <w:rFonts w:ascii="Arial" w:hAnsi="Arial" w:cs="Arial"/>
          <w:sz w:val="22"/>
          <w:szCs w:val="22"/>
        </w:rPr>
        <w:t xml:space="preserve"> and answering the question</w:t>
      </w:r>
      <w:r w:rsidR="00547515">
        <w:rPr>
          <w:rFonts w:ascii="Arial" w:hAnsi="Arial" w:cs="Arial"/>
          <w:sz w:val="22"/>
          <w:szCs w:val="22"/>
        </w:rPr>
        <w:t xml:space="preserve"> than it is to write a long</w:t>
      </w:r>
      <w:r w:rsidR="00FC2885">
        <w:rPr>
          <w:rFonts w:ascii="Arial" w:hAnsi="Arial" w:cs="Arial"/>
          <w:sz w:val="22"/>
          <w:szCs w:val="22"/>
        </w:rPr>
        <w:t>, rambling, unstructured essay that simply lists everything you know about the topic.</w:t>
      </w:r>
    </w:p>
    <w:p w:rsidR="00FC2885" w:rsidRDefault="00FC2885" w:rsidP="00BB4282">
      <w:pPr>
        <w:jc w:val="both"/>
        <w:rPr>
          <w:rFonts w:ascii="Arial" w:hAnsi="Arial" w:cs="Arial"/>
          <w:sz w:val="22"/>
          <w:szCs w:val="22"/>
        </w:rPr>
      </w:pPr>
    </w:p>
    <w:p w:rsidR="00AA31C9" w:rsidRDefault="00AA31C9" w:rsidP="00AA31C9">
      <w:pPr>
        <w:jc w:val="both"/>
        <w:rPr>
          <w:rFonts w:ascii="Arial" w:hAnsi="Arial" w:cs="Arial"/>
          <w:sz w:val="22"/>
          <w:szCs w:val="22"/>
        </w:rPr>
      </w:pPr>
      <w:r>
        <w:rPr>
          <w:rFonts w:ascii="Arial" w:hAnsi="Arial" w:cs="Arial"/>
          <w:sz w:val="22"/>
          <w:szCs w:val="22"/>
        </w:rPr>
        <w:t xml:space="preserve">The essay will be worth 20 marks out of a total of 60 marks for the exam. For a three hour exam you should set aside around one hour to write your essay.  </w:t>
      </w:r>
    </w:p>
    <w:p w:rsidR="00AA31C9" w:rsidRDefault="00AA31C9" w:rsidP="00BB4282">
      <w:pPr>
        <w:jc w:val="both"/>
        <w:rPr>
          <w:rFonts w:ascii="Arial" w:hAnsi="Arial" w:cs="Arial"/>
          <w:sz w:val="22"/>
          <w:szCs w:val="22"/>
        </w:rPr>
      </w:pPr>
    </w:p>
    <w:p w:rsidR="00FC2885" w:rsidRDefault="00FC2885" w:rsidP="00BB4282">
      <w:pPr>
        <w:jc w:val="both"/>
        <w:rPr>
          <w:rFonts w:ascii="Arial" w:hAnsi="Arial" w:cs="Arial"/>
          <w:sz w:val="22"/>
          <w:szCs w:val="22"/>
        </w:rPr>
      </w:pPr>
      <w:r>
        <w:rPr>
          <w:rFonts w:ascii="Arial" w:hAnsi="Arial" w:cs="Arial"/>
          <w:sz w:val="22"/>
          <w:szCs w:val="22"/>
        </w:rPr>
        <w:t xml:space="preserve">You must prepare an essay for the exam, you should not walk into the exam without having </w:t>
      </w:r>
      <w:r w:rsidR="00922483">
        <w:rPr>
          <w:rFonts w:ascii="Arial" w:hAnsi="Arial" w:cs="Arial"/>
          <w:sz w:val="22"/>
          <w:szCs w:val="22"/>
        </w:rPr>
        <w:t>prepared</w:t>
      </w:r>
      <w:r>
        <w:rPr>
          <w:rFonts w:ascii="Arial" w:hAnsi="Arial" w:cs="Arial"/>
          <w:sz w:val="22"/>
          <w:szCs w:val="22"/>
        </w:rPr>
        <w:t xml:space="preserve"> an essay. Students that attempt to make up an essay </w:t>
      </w:r>
      <w:r w:rsidR="00922483">
        <w:rPr>
          <w:rFonts w:ascii="Arial" w:hAnsi="Arial" w:cs="Arial"/>
          <w:sz w:val="22"/>
          <w:szCs w:val="22"/>
        </w:rPr>
        <w:t>during</w:t>
      </w:r>
      <w:r>
        <w:rPr>
          <w:rFonts w:ascii="Arial" w:hAnsi="Arial" w:cs="Arial"/>
          <w:sz w:val="22"/>
          <w:szCs w:val="22"/>
        </w:rPr>
        <w:t xml:space="preserve"> the exam </w:t>
      </w:r>
      <w:r w:rsidR="00922483">
        <w:rPr>
          <w:rFonts w:ascii="Arial" w:hAnsi="Arial" w:cs="Arial"/>
          <w:sz w:val="22"/>
          <w:szCs w:val="22"/>
        </w:rPr>
        <w:t xml:space="preserve">typically fail the exam and </w:t>
      </w:r>
      <w:r w:rsidR="00FF4D4F">
        <w:rPr>
          <w:rFonts w:ascii="Arial" w:hAnsi="Arial" w:cs="Arial"/>
          <w:sz w:val="22"/>
          <w:szCs w:val="22"/>
        </w:rPr>
        <w:t xml:space="preserve">resultantly </w:t>
      </w:r>
      <w:r w:rsidR="00922483">
        <w:rPr>
          <w:rFonts w:ascii="Arial" w:hAnsi="Arial" w:cs="Arial"/>
          <w:sz w:val="22"/>
          <w:szCs w:val="22"/>
        </w:rPr>
        <w:t>fail the course.</w:t>
      </w:r>
    </w:p>
    <w:p w:rsidR="00FC2885" w:rsidRDefault="00FC2885" w:rsidP="00BB4282">
      <w:pPr>
        <w:jc w:val="both"/>
        <w:rPr>
          <w:rFonts w:ascii="Arial" w:hAnsi="Arial" w:cs="Arial"/>
          <w:sz w:val="22"/>
          <w:szCs w:val="22"/>
        </w:rPr>
      </w:pPr>
      <w:r>
        <w:rPr>
          <w:rFonts w:ascii="Arial" w:hAnsi="Arial" w:cs="Arial"/>
          <w:sz w:val="22"/>
          <w:szCs w:val="22"/>
        </w:rPr>
        <w:t xml:space="preserve"> </w:t>
      </w:r>
    </w:p>
    <w:p w:rsidR="00FC2885" w:rsidRPr="0026490C" w:rsidRDefault="00FC2885" w:rsidP="00BB4282">
      <w:pPr>
        <w:jc w:val="both"/>
        <w:rPr>
          <w:rFonts w:ascii="Arial" w:hAnsi="Arial" w:cs="Arial"/>
          <w:b/>
          <w:sz w:val="22"/>
          <w:szCs w:val="22"/>
        </w:rPr>
      </w:pPr>
      <w:r w:rsidRPr="0026490C">
        <w:rPr>
          <w:rFonts w:ascii="Arial" w:hAnsi="Arial" w:cs="Arial"/>
          <w:b/>
          <w:sz w:val="22"/>
          <w:szCs w:val="22"/>
        </w:rPr>
        <w:t xml:space="preserve">Essay Structure: </w:t>
      </w:r>
    </w:p>
    <w:p w:rsidR="00FC2885" w:rsidRDefault="00FC2885" w:rsidP="00BB4282">
      <w:pPr>
        <w:jc w:val="both"/>
        <w:rPr>
          <w:rFonts w:ascii="Arial" w:hAnsi="Arial" w:cs="Arial"/>
          <w:sz w:val="22"/>
          <w:szCs w:val="22"/>
        </w:rPr>
      </w:pPr>
    </w:p>
    <w:p w:rsidR="00895FF1" w:rsidRDefault="00FC2885" w:rsidP="00FC2885">
      <w:pPr>
        <w:jc w:val="both"/>
        <w:rPr>
          <w:rFonts w:ascii="Arial" w:hAnsi="Arial" w:cs="Arial"/>
          <w:sz w:val="22"/>
          <w:szCs w:val="22"/>
        </w:rPr>
      </w:pPr>
      <w:r>
        <w:rPr>
          <w:rFonts w:ascii="Arial" w:hAnsi="Arial" w:cs="Arial"/>
          <w:sz w:val="22"/>
          <w:szCs w:val="22"/>
        </w:rPr>
        <w:t>Your exam essay must be structured in a clear and coherent manner, and include the following:</w:t>
      </w:r>
    </w:p>
    <w:p w:rsidR="00FC2885" w:rsidRDefault="00FC2885" w:rsidP="00FC2885">
      <w:pPr>
        <w:pStyle w:val="ListParagraph"/>
        <w:numPr>
          <w:ilvl w:val="0"/>
          <w:numId w:val="45"/>
        </w:numPr>
        <w:jc w:val="both"/>
        <w:rPr>
          <w:rFonts w:ascii="Arial" w:hAnsi="Arial" w:cs="Arial"/>
          <w:sz w:val="22"/>
          <w:szCs w:val="22"/>
        </w:rPr>
      </w:pPr>
      <w:r w:rsidRPr="00FC2885">
        <w:rPr>
          <w:rFonts w:ascii="Arial" w:hAnsi="Arial" w:cs="Arial"/>
          <w:b/>
          <w:sz w:val="22"/>
          <w:szCs w:val="22"/>
        </w:rPr>
        <w:lastRenderedPageBreak/>
        <w:t>Introduction:</w:t>
      </w:r>
      <w:r w:rsidRPr="00FC2885">
        <w:rPr>
          <w:rFonts w:ascii="Arial" w:hAnsi="Arial" w:cs="Arial"/>
          <w:sz w:val="22"/>
          <w:szCs w:val="22"/>
        </w:rPr>
        <w:t xml:space="preserve"> Introduce your argument for or against the proposition and outline the structure and themes of your essay</w:t>
      </w:r>
      <w:r w:rsidR="00FF4D4F">
        <w:rPr>
          <w:rFonts w:ascii="Arial" w:hAnsi="Arial" w:cs="Arial"/>
          <w:sz w:val="22"/>
          <w:szCs w:val="22"/>
        </w:rPr>
        <w:t>.</w:t>
      </w:r>
    </w:p>
    <w:p w:rsidR="00FC2885" w:rsidRDefault="0026490C" w:rsidP="00FC2885">
      <w:pPr>
        <w:pStyle w:val="ListParagraph"/>
        <w:numPr>
          <w:ilvl w:val="0"/>
          <w:numId w:val="45"/>
        </w:numPr>
        <w:jc w:val="both"/>
        <w:rPr>
          <w:rFonts w:ascii="Arial" w:hAnsi="Arial" w:cs="Arial"/>
          <w:sz w:val="22"/>
          <w:szCs w:val="22"/>
        </w:rPr>
      </w:pPr>
      <w:r w:rsidRPr="0026490C">
        <w:rPr>
          <w:rFonts w:ascii="Arial" w:hAnsi="Arial" w:cs="Arial"/>
          <w:b/>
          <w:sz w:val="22"/>
          <w:szCs w:val="22"/>
        </w:rPr>
        <w:t>Argument</w:t>
      </w:r>
      <w:r w:rsidR="00FC2885" w:rsidRPr="0026490C">
        <w:rPr>
          <w:rFonts w:ascii="Arial" w:hAnsi="Arial" w:cs="Arial"/>
          <w:b/>
          <w:sz w:val="22"/>
          <w:szCs w:val="22"/>
        </w:rPr>
        <w:t>:</w:t>
      </w:r>
      <w:r w:rsidR="00FC2885">
        <w:rPr>
          <w:rFonts w:ascii="Arial" w:hAnsi="Arial" w:cs="Arial"/>
          <w:sz w:val="22"/>
          <w:szCs w:val="22"/>
        </w:rPr>
        <w:t xml:space="preserve"> </w:t>
      </w:r>
      <w:r w:rsidR="00FC2885" w:rsidRPr="00FC2885">
        <w:rPr>
          <w:rFonts w:ascii="Arial" w:hAnsi="Arial" w:cs="Arial"/>
          <w:sz w:val="22"/>
          <w:szCs w:val="22"/>
        </w:rPr>
        <w:t xml:space="preserve">Present a sound argument with a minimum of </w:t>
      </w:r>
      <w:r w:rsidR="00F908E1">
        <w:rPr>
          <w:rFonts w:ascii="Arial" w:hAnsi="Arial" w:cs="Arial"/>
          <w:sz w:val="22"/>
          <w:szCs w:val="22"/>
        </w:rPr>
        <w:t xml:space="preserve">at least </w:t>
      </w:r>
      <w:r w:rsidR="00FC2885" w:rsidRPr="00FC2885">
        <w:rPr>
          <w:rFonts w:ascii="Arial" w:hAnsi="Arial" w:cs="Arial"/>
          <w:sz w:val="22"/>
          <w:szCs w:val="22"/>
        </w:rPr>
        <w:t>three main points properly outlined complete with supporting evidence that clarifies your position</w:t>
      </w:r>
      <w:r>
        <w:rPr>
          <w:rFonts w:ascii="Arial" w:hAnsi="Arial" w:cs="Arial"/>
          <w:sz w:val="22"/>
          <w:szCs w:val="22"/>
        </w:rPr>
        <w:t xml:space="preserve">. </w:t>
      </w:r>
    </w:p>
    <w:p w:rsidR="0026490C" w:rsidRPr="00FC2885" w:rsidRDefault="0026490C" w:rsidP="0026490C">
      <w:pPr>
        <w:pStyle w:val="ListParagraph"/>
        <w:numPr>
          <w:ilvl w:val="0"/>
          <w:numId w:val="45"/>
        </w:numPr>
        <w:jc w:val="both"/>
        <w:rPr>
          <w:rFonts w:ascii="Arial" w:hAnsi="Arial" w:cs="Arial"/>
          <w:sz w:val="22"/>
          <w:szCs w:val="22"/>
        </w:rPr>
      </w:pPr>
      <w:r>
        <w:rPr>
          <w:rFonts w:ascii="Arial" w:hAnsi="Arial" w:cs="Arial"/>
          <w:b/>
          <w:sz w:val="22"/>
          <w:szCs w:val="22"/>
        </w:rPr>
        <w:t>Conclusion:</w:t>
      </w:r>
      <w:r>
        <w:rPr>
          <w:rFonts w:ascii="Arial" w:hAnsi="Arial" w:cs="Arial"/>
          <w:sz w:val="22"/>
          <w:szCs w:val="22"/>
        </w:rPr>
        <w:t xml:space="preserve"> </w:t>
      </w:r>
      <w:r w:rsidRPr="0026490C">
        <w:rPr>
          <w:rFonts w:ascii="Arial" w:hAnsi="Arial" w:cs="Arial"/>
          <w:sz w:val="22"/>
          <w:szCs w:val="22"/>
        </w:rPr>
        <w:t>Your conclusion should restate your position and emphasise the reasons for your particular stance</w:t>
      </w:r>
    </w:p>
    <w:p w:rsidR="00895FF1" w:rsidRDefault="00895FF1" w:rsidP="00BB4282">
      <w:pPr>
        <w:jc w:val="both"/>
        <w:rPr>
          <w:rFonts w:ascii="Arial" w:hAnsi="Arial" w:cs="Arial"/>
          <w:sz w:val="22"/>
          <w:szCs w:val="22"/>
        </w:rPr>
      </w:pPr>
    </w:p>
    <w:p w:rsidR="00895FF1" w:rsidRDefault="0026490C" w:rsidP="00BB4282">
      <w:pPr>
        <w:jc w:val="both"/>
        <w:rPr>
          <w:rFonts w:ascii="Arial" w:hAnsi="Arial" w:cs="Arial"/>
          <w:sz w:val="22"/>
          <w:szCs w:val="22"/>
        </w:rPr>
      </w:pPr>
      <w:r>
        <w:rPr>
          <w:rFonts w:ascii="Arial" w:hAnsi="Arial" w:cs="Arial"/>
          <w:sz w:val="22"/>
          <w:szCs w:val="22"/>
        </w:rPr>
        <w:t>Marks will also be awarded for:</w:t>
      </w:r>
    </w:p>
    <w:p w:rsidR="0026490C" w:rsidRDefault="0026490C" w:rsidP="00BB4282">
      <w:pPr>
        <w:jc w:val="both"/>
        <w:rPr>
          <w:rFonts w:ascii="Arial" w:hAnsi="Arial" w:cs="Arial"/>
          <w:sz w:val="22"/>
          <w:szCs w:val="22"/>
        </w:rPr>
      </w:pPr>
    </w:p>
    <w:p w:rsidR="0026490C" w:rsidRDefault="0080680C" w:rsidP="0026490C">
      <w:pPr>
        <w:pStyle w:val="ListParagraph"/>
        <w:numPr>
          <w:ilvl w:val="0"/>
          <w:numId w:val="45"/>
        </w:numPr>
        <w:jc w:val="both"/>
        <w:rPr>
          <w:rFonts w:ascii="Arial" w:hAnsi="Arial" w:cs="Arial"/>
          <w:sz w:val="22"/>
          <w:szCs w:val="22"/>
        </w:rPr>
      </w:pPr>
      <w:r>
        <w:rPr>
          <w:rFonts w:ascii="Arial" w:hAnsi="Arial" w:cs="Arial"/>
          <w:sz w:val="22"/>
          <w:szCs w:val="22"/>
        </w:rPr>
        <w:t>Grammar, spelling, punctuation, formatting, presentation, writing s</w:t>
      </w:r>
      <w:r w:rsidR="0026490C" w:rsidRPr="0026490C">
        <w:rPr>
          <w:rFonts w:ascii="Arial" w:hAnsi="Arial" w:cs="Arial"/>
          <w:sz w:val="22"/>
          <w:szCs w:val="22"/>
        </w:rPr>
        <w:t>tyle</w:t>
      </w:r>
    </w:p>
    <w:p w:rsidR="00547515" w:rsidRPr="00E861BC" w:rsidRDefault="0080680C" w:rsidP="0026490C">
      <w:pPr>
        <w:pStyle w:val="ListParagraph"/>
        <w:numPr>
          <w:ilvl w:val="0"/>
          <w:numId w:val="45"/>
        </w:numPr>
        <w:jc w:val="both"/>
        <w:rPr>
          <w:rFonts w:ascii="Arial" w:hAnsi="Arial" w:cs="Arial"/>
          <w:sz w:val="22"/>
          <w:szCs w:val="22"/>
        </w:rPr>
      </w:pPr>
      <w:r>
        <w:rPr>
          <w:rFonts w:ascii="Arial" w:hAnsi="Arial" w:cs="Arial"/>
          <w:sz w:val="22"/>
          <w:szCs w:val="22"/>
        </w:rPr>
        <w:t>Paragraphing, organisation, structure, c</w:t>
      </w:r>
      <w:r w:rsidR="0026490C" w:rsidRPr="0026490C">
        <w:rPr>
          <w:rFonts w:ascii="Arial" w:hAnsi="Arial" w:cs="Arial"/>
          <w:sz w:val="22"/>
          <w:szCs w:val="22"/>
        </w:rPr>
        <w:t>oherence</w:t>
      </w:r>
    </w:p>
    <w:p w:rsidR="000334B1" w:rsidRDefault="000334B1" w:rsidP="00BB4282">
      <w:pPr>
        <w:jc w:val="both"/>
        <w:rPr>
          <w:rFonts w:ascii="Arial" w:hAnsi="Arial" w:cs="Arial"/>
          <w:b/>
          <w:sz w:val="22"/>
          <w:szCs w:val="22"/>
        </w:rPr>
      </w:pPr>
    </w:p>
    <w:p w:rsidR="00895FF1" w:rsidRPr="00FF4D4F" w:rsidRDefault="0026490C" w:rsidP="00BB4282">
      <w:pPr>
        <w:jc w:val="both"/>
        <w:rPr>
          <w:rFonts w:ascii="Arial" w:hAnsi="Arial" w:cs="Arial"/>
          <w:b/>
          <w:sz w:val="22"/>
          <w:szCs w:val="22"/>
        </w:rPr>
      </w:pPr>
      <w:r w:rsidRPr="0026490C">
        <w:rPr>
          <w:rFonts w:ascii="Arial" w:hAnsi="Arial" w:cs="Arial"/>
          <w:b/>
          <w:sz w:val="22"/>
          <w:szCs w:val="22"/>
        </w:rPr>
        <w:t>Additional Support:</w:t>
      </w:r>
      <w:r w:rsidR="00FF4D4F">
        <w:rPr>
          <w:rFonts w:ascii="Arial" w:hAnsi="Arial" w:cs="Arial"/>
          <w:b/>
          <w:sz w:val="22"/>
          <w:szCs w:val="22"/>
        </w:rPr>
        <w:t xml:space="preserve"> </w:t>
      </w:r>
    </w:p>
    <w:p w:rsidR="00AB28A5" w:rsidRPr="00895FF1" w:rsidRDefault="00AB28A5" w:rsidP="00BB4282">
      <w:pPr>
        <w:jc w:val="both"/>
        <w:rPr>
          <w:rFonts w:ascii="Arial" w:hAnsi="Arial" w:cs="Arial"/>
          <w:b/>
          <w:sz w:val="22"/>
          <w:szCs w:val="22"/>
        </w:rPr>
      </w:pPr>
    </w:p>
    <w:p w:rsidR="0026490C" w:rsidRPr="00331250" w:rsidRDefault="00687CF5" w:rsidP="00331250">
      <w:pPr>
        <w:pStyle w:val="ListParagraph"/>
        <w:numPr>
          <w:ilvl w:val="0"/>
          <w:numId w:val="45"/>
        </w:numPr>
        <w:jc w:val="both"/>
        <w:rPr>
          <w:rFonts w:ascii="Arial" w:hAnsi="Arial" w:cs="Arial"/>
          <w:sz w:val="22"/>
          <w:szCs w:val="22"/>
        </w:rPr>
      </w:pPr>
      <w:r w:rsidRPr="0026490C">
        <w:rPr>
          <w:rFonts w:ascii="Arial" w:hAnsi="Arial" w:cs="Arial"/>
          <w:sz w:val="22"/>
          <w:szCs w:val="22"/>
        </w:rPr>
        <w:t xml:space="preserve">Māori Studies have compiled </w:t>
      </w:r>
      <w:r w:rsidRPr="0026490C">
        <w:rPr>
          <w:rFonts w:ascii="Arial" w:hAnsi="Arial" w:cs="Arial"/>
          <w:i/>
          <w:sz w:val="22"/>
          <w:szCs w:val="22"/>
        </w:rPr>
        <w:t>Kōrero Tīrairaka</w:t>
      </w:r>
      <w:r w:rsidRPr="0026490C">
        <w:rPr>
          <w:rFonts w:ascii="Arial" w:hAnsi="Arial" w:cs="Arial"/>
          <w:sz w:val="22"/>
          <w:szCs w:val="22"/>
        </w:rPr>
        <w:t xml:space="preserve">, a collection of student essays, to </w:t>
      </w:r>
      <w:r w:rsidR="00D37F95" w:rsidRPr="0026490C">
        <w:rPr>
          <w:rFonts w:ascii="Arial" w:hAnsi="Arial" w:cs="Arial"/>
          <w:sz w:val="22"/>
          <w:szCs w:val="22"/>
        </w:rPr>
        <w:t>demonstrate</w:t>
      </w:r>
      <w:r w:rsidRPr="0026490C">
        <w:rPr>
          <w:rFonts w:ascii="Arial" w:hAnsi="Arial" w:cs="Arial"/>
          <w:sz w:val="22"/>
          <w:szCs w:val="22"/>
        </w:rPr>
        <w:t xml:space="preserve"> what a g</w:t>
      </w:r>
      <w:r w:rsidR="00CC52D6" w:rsidRPr="0026490C">
        <w:rPr>
          <w:rFonts w:ascii="Arial" w:hAnsi="Arial" w:cs="Arial"/>
          <w:sz w:val="22"/>
          <w:szCs w:val="22"/>
        </w:rPr>
        <w:t>ood</w:t>
      </w:r>
      <w:r w:rsidRPr="0026490C">
        <w:rPr>
          <w:rFonts w:ascii="Arial" w:hAnsi="Arial" w:cs="Arial"/>
          <w:sz w:val="22"/>
          <w:szCs w:val="22"/>
        </w:rPr>
        <w:t xml:space="preserve"> Māori Studies essay looks like. This will be available on </w:t>
      </w:r>
      <w:r w:rsidR="00D73818" w:rsidRPr="0026490C">
        <w:rPr>
          <w:rFonts w:ascii="Arial" w:hAnsi="Arial" w:cs="Arial"/>
          <w:sz w:val="22"/>
          <w:szCs w:val="22"/>
        </w:rPr>
        <w:t>CANVAS</w:t>
      </w:r>
      <w:r w:rsidRPr="0026490C">
        <w:rPr>
          <w:rFonts w:ascii="Arial" w:hAnsi="Arial" w:cs="Arial"/>
          <w:sz w:val="22"/>
          <w:szCs w:val="22"/>
        </w:rPr>
        <w:t xml:space="preserve">. </w:t>
      </w:r>
    </w:p>
    <w:p w:rsidR="0026490C" w:rsidRPr="0026490C" w:rsidRDefault="0026490C" w:rsidP="0026490C">
      <w:pPr>
        <w:pStyle w:val="ListParagraph"/>
        <w:numPr>
          <w:ilvl w:val="0"/>
          <w:numId w:val="45"/>
        </w:numPr>
        <w:jc w:val="both"/>
        <w:rPr>
          <w:rFonts w:ascii="Arial" w:hAnsi="Arial" w:cs="Arial"/>
          <w:sz w:val="22"/>
          <w:szCs w:val="22"/>
        </w:rPr>
      </w:pPr>
      <w:r>
        <w:rPr>
          <w:rFonts w:ascii="Arial" w:hAnsi="Arial" w:cs="Arial"/>
          <w:sz w:val="22"/>
          <w:szCs w:val="22"/>
        </w:rPr>
        <w:t>Students may consult with their tutor and the course convenor on their e</w:t>
      </w:r>
      <w:r w:rsidR="00E604EC">
        <w:rPr>
          <w:rFonts w:ascii="Arial" w:hAnsi="Arial" w:cs="Arial"/>
          <w:sz w:val="22"/>
          <w:szCs w:val="22"/>
        </w:rPr>
        <w:t xml:space="preserve">ssay topic and suitable sources and discuss their essay outline. However neither the course convenor nor the tutors will look over essay drafts. </w:t>
      </w:r>
    </w:p>
    <w:p w:rsidR="004F1520" w:rsidRDefault="004F1520" w:rsidP="004F1520">
      <w:pPr>
        <w:jc w:val="both"/>
        <w:rPr>
          <w:rFonts w:ascii="Arial" w:hAnsi="Arial" w:cs="Arial"/>
          <w:sz w:val="22"/>
          <w:szCs w:val="22"/>
        </w:rPr>
      </w:pPr>
    </w:p>
    <w:p w:rsidR="0026490C" w:rsidRPr="006A562B" w:rsidRDefault="0026490C" w:rsidP="004F1520">
      <w:pPr>
        <w:jc w:val="both"/>
        <w:rPr>
          <w:rFonts w:ascii="Arial" w:hAnsi="Arial" w:cs="Arial"/>
          <w:sz w:val="22"/>
          <w:szCs w:val="22"/>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4F1520" w:rsidRPr="006A562B" w:rsidTr="00AB28A5">
        <w:tc>
          <w:tcPr>
            <w:tcW w:w="8640" w:type="dxa"/>
            <w:shd w:val="pct20" w:color="auto" w:fill="auto"/>
          </w:tcPr>
          <w:p w:rsidR="004F1520" w:rsidRPr="006A562B" w:rsidRDefault="004F1520" w:rsidP="00AB28A5">
            <w:pPr>
              <w:pStyle w:val="BodyText2"/>
              <w:spacing w:before="60" w:after="60"/>
              <w:jc w:val="left"/>
              <w:rPr>
                <w:rFonts w:ascii="Arial" w:hAnsi="Arial" w:cs="Arial"/>
                <w:b/>
                <w:sz w:val="28"/>
                <w:szCs w:val="28"/>
              </w:rPr>
            </w:pPr>
            <w:r w:rsidRPr="006A562B">
              <w:rPr>
                <w:rFonts w:ascii="Arial" w:hAnsi="Arial" w:cs="Arial"/>
                <w:b/>
                <w:sz w:val="28"/>
                <w:szCs w:val="28"/>
              </w:rPr>
              <w:t>Plagiarism</w:t>
            </w:r>
          </w:p>
        </w:tc>
      </w:tr>
    </w:tbl>
    <w:p w:rsidR="004F1520" w:rsidRPr="006A562B" w:rsidRDefault="004F1520" w:rsidP="004F1520">
      <w:pPr>
        <w:rPr>
          <w:rFonts w:ascii="Arial" w:hAnsi="Arial" w:cs="Arial"/>
          <w:sz w:val="22"/>
          <w:szCs w:val="22"/>
        </w:rPr>
      </w:pPr>
    </w:p>
    <w:p w:rsidR="004F1520" w:rsidRPr="006A562B" w:rsidRDefault="004F1520" w:rsidP="004F1520">
      <w:pPr>
        <w:pStyle w:val="NormalOne"/>
        <w:jc w:val="both"/>
        <w:outlineLvl w:val="0"/>
        <w:rPr>
          <w:rFonts w:ascii="Arial" w:hAnsi="Arial" w:cs="Arial"/>
          <w:sz w:val="22"/>
          <w:szCs w:val="22"/>
        </w:rPr>
      </w:pPr>
      <w:r w:rsidRPr="006A562B">
        <w:rPr>
          <w:rFonts w:ascii="Arial" w:hAnsi="Arial" w:cs="Arial"/>
          <w:sz w:val="22"/>
          <w:szCs w:val="22"/>
        </w:rPr>
        <w:t>The University of Auckland will not tolerate cheating, assisting others to cheat, and views cheating in coursework a</w:t>
      </w:r>
      <w:r w:rsidR="00CC52D6">
        <w:rPr>
          <w:rFonts w:ascii="Arial" w:hAnsi="Arial" w:cs="Arial"/>
          <w:sz w:val="22"/>
          <w:szCs w:val="22"/>
        </w:rPr>
        <w:t>s a</w:t>
      </w:r>
      <w:r w:rsidRPr="006A562B">
        <w:rPr>
          <w:rFonts w:ascii="Arial" w:hAnsi="Arial" w:cs="Arial"/>
          <w:sz w:val="22"/>
          <w:szCs w:val="22"/>
        </w:rPr>
        <w:t xml:space="preserve"> serious academic offence.  The work that a student submits for grading must be the student’s own work, reflecting his or her learning.  Where work from other sources is used, it must be properly acknowledged and referenced.  This requirement also applies to sources on the world-wide web.  </w:t>
      </w:r>
    </w:p>
    <w:p w:rsidR="004F1520" w:rsidRPr="006A562B" w:rsidRDefault="004F1520" w:rsidP="004F1520">
      <w:pPr>
        <w:widowControl w:val="0"/>
        <w:autoSpaceDE w:val="0"/>
        <w:autoSpaceDN w:val="0"/>
        <w:adjustRightInd w:val="0"/>
        <w:spacing w:line="220" w:lineRule="exact"/>
        <w:ind w:right="28"/>
        <w:rPr>
          <w:rFonts w:ascii="Arial" w:hAnsi="Arial" w:cs="Arial"/>
          <w:sz w:val="22"/>
          <w:szCs w:val="22"/>
        </w:rPr>
      </w:pPr>
    </w:p>
    <w:p w:rsidR="004F1520" w:rsidRPr="004E3A78" w:rsidRDefault="004E3A78" w:rsidP="00BB4282">
      <w:pPr>
        <w:widowControl w:val="0"/>
        <w:autoSpaceDE w:val="0"/>
        <w:autoSpaceDN w:val="0"/>
        <w:adjustRightInd w:val="0"/>
        <w:ind w:right="28"/>
        <w:jc w:val="both"/>
        <w:rPr>
          <w:rFonts w:ascii="Arial" w:hAnsi="Arial" w:cs="Arial"/>
          <w:b/>
          <w:sz w:val="22"/>
          <w:szCs w:val="22"/>
        </w:rPr>
      </w:pPr>
      <w:r w:rsidRPr="004E3A78">
        <w:rPr>
          <w:rFonts w:ascii="Arial" w:hAnsi="Arial" w:cs="Arial"/>
          <w:b/>
          <w:sz w:val="22"/>
          <w:szCs w:val="22"/>
        </w:rPr>
        <w:t>Student Academic Conduct</w:t>
      </w:r>
    </w:p>
    <w:p w:rsidR="00BE17D8" w:rsidRPr="006A562B" w:rsidRDefault="00BE17D8" w:rsidP="00BB4282">
      <w:pPr>
        <w:widowControl w:val="0"/>
        <w:autoSpaceDE w:val="0"/>
        <w:autoSpaceDN w:val="0"/>
        <w:adjustRightInd w:val="0"/>
        <w:ind w:right="28"/>
        <w:jc w:val="both"/>
        <w:rPr>
          <w:rFonts w:ascii="Arial" w:hAnsi="Arial" w:cs="Arial"/>
          <w:sz w:val="22"/>
          <w:szCs w:val="22"/>
        </w:rPr>
      </w:pPr>
    </w:p>
    <w:p w:rsidR="004F1520" w:rsidRDefault="003032BA" w:rsidP="004F1520">
      <w:pPr>
        <w:widowControl w:val="0"/>
        <w:autoSpaceDE w:val="0"/>
        <w:autoSpaceDN w:val="0"/>
        <w:adjustRightInd w:val="0"/>
        <w:spacing w:line="196" w:lineRule="exact"/>
        <w:ind w:right="268"/>
        <w:rPr>
          <w:rFonts w:ascii="Arial" w:hAnsi="Arial" w:cs="Arial"/>
          <w:sz w:val="22"/>
          <w:szCs w:val="22"/>
        </w:rPr>
      </w:pPr>
      <w:hyperlink r:id="rId20" w:history="1">
        <w:r w:rsidR="004E3A78" w:rsidRPr="00376BDC">
          <w:rPr>
            <w:rStyle w:val="Hyperlink"/>
            <w:rFonts w:ascii="Arial" w:hAnsi="Arial" w:cs="Arial"/>
            <w:sz w:val="22"/>
            <w:szCs w:val="22"/>
          </w:rPr>
          <w:t>https://cdn.auckland.ac.nz/assets/central/for/current-students/postgraduate-students/documents/policies-guidelines-forms/student-academic-conduct-statute.pdf</w:t>
        </w:r>
      </w:hyperlink>
    </w:p>
    <w:p w:rsidR="004E3A78" w:rsidRPr="006A562B" w:rsidRDefault="004E3A78" w:rsidP="004F1520">
      <w:pPr>
        <w:widowControl w:val="0"/>
        <w:autoSpaceDE w:val="0"/>
        <w:autoSpaceDN w:val="0"/>
        <w:adjustRightInd w:val="0"/>
        <w:spacing w:line="196" w:lineRule="exact"/>
        <w:ind w:right="268"/>
        <w:rPr>
          <w:rFonts w:ascii="Arial" w:hAnsi="Arial" w:cs="Arial"/>
          <w:sz w:val="22"/>
          <w:szCs w:val="22"/>
        </w:rPr>
      </w:pPr>
    </w:p>
    <w:p w:rsidR="004E3A78" w:rsidRPr="004E3A78" w:rsidRDefault="004E3A78" w:rsidP="00390D30">
      <w:pPr>
        <w:widowControl w:val="0"/>
        <w:autoSpaceDE w:val="0"/>
        <w:autoSpaceDN w:val="0"/>
        <w:adjustRightInd w:val="0"/>
        <w:ind w:right="67"/>
        <w:rPr>
          <w:rFonts w:ascii="Arial" w:hAnsi="Arial" w:cs="Arial"/>
          <w:b/>
          <w:sz w:val="22"/>
          <w:szCs w:val="22"/>
        </w:rPr>
      </w:pPr>
      <w:r w:rsidRPr="004E3A78">
        <w:rPr>
          <w:rFonts w:ascii="Arial" w:hAnsi="Arial" w:cs="Arial"/>
          <w:b/>
          <w:sz w:val="22"/>
          <w:szCs w:val="22"/>
        </w:rPr>
        <w:t>Academic Complaints and Disputes and Non-Academic Disputes</w:t>
      </w:r>
    </w:p>
    <w:p w:rsidR="004E3A78" w:rsidRDefault="004E3A78" w:rsidP="00390D30">
      <w:pPr>
        <w:widowControl w:val="0"/>
        <w:autoSpaceDE w:val="0"/>
        <w:autoSpaceDN w:val="0"/>
        <w:adjustRightInd w:val="0"/>
        <w:ind w:right="67"/>
        <w:rPr>
          <w:rFonts w:ascii="Arial" w:hAnsi="Arial" w:cs="Arial"/>
          <w:sz w:val="22"/>
          <w:szCs w:val="22"/>
        </w:rPr>
      </w:pPr>
    </w:p>
    <w:p w:rsidR="004F1520" w:rsidRPr="006A562B" w:rsidRDefault="003032BA" w:rsidP="00390D30">
      <w:pPr>
        <w:widowControl w:val="0"/>
        <w:autoSpaceDE w:val="0"/>
        <w:autoSpaceDN w:val="0"/>
        <w:adjustRightInd w:val="0"/>
        <w:ind w:right="67"/>
        <w:rPr>
          <w:rFonts w:ascii="Arial" w:hAnsi="Arial" w:cs="Arial"/>
          <w:sz w:val="22"/>
          <w:szCs w:val="22"/>
        </w:rPr>
      </w:pPr>
      <w:hyperlink r:id="rId21" w:history="1">
        <w:r w:rsidR="004E3A78" w:rsidRPr="00376BDC">
          <w:rPr>
            <w:rStyle w:val="Hyperlink"/>
            <w:rFonts w:ascii="Arial" w:hAnsi="Arial" w:cs="Arial"/>
            <w:sz w:val="22"/>
            <w:szCs w:val="22"/>
          </w:rPr>
          <w:t>https://www.auckland.ac.nz/en/for/current-students/cs-academic-information/cs-regulations-policies-and-guidelines/academic-disputes-and-complaints.html</w:t>
        </w:r>
      </w:hyperlink>
      <w:r w:rsidR="004E3A78">
        <w:rPr>
          <w:rFonts w:ascii="Arial" w:hAnsi="Arial" w:cs="Arial"/>
          <w:sz w:val="22"/>
          <w:szCs w:val="22"/>
          <w:u w:val="single"/>
        </w:rPr>
        <w:t xml:space="preserve"> </w:t>
      </w:r>
    </w:p>
    <w:p w:rsidR="00547515" w:rsidRDefault="00547515" w:rsidP="004F1520">
      <w:pPr>
        <w:pStyle w:val="NormalOne"/>
        <w:rPr>
          <w:rFonts w:ascii="Arial" w:hAnsi="Arial" w:cs="Arial"/>
          <w:b/>
          <w:sz w:val="22"/>
          <w:szCs w:val="22"/>
        </w:rPr>
      </w:pPr>
    </w:p>
    <w:p w:rsidR="00547515" w:rsidRDefault="00547515" w:rsidP="004F1520">
      <w:pPr>
        <w:pStyle w:val="NormalOne"/>
        <w:rPr>
          <w:rFonts w:ascii="Arial" w:hAnsi="Arial" w:cs="Arial"/>
          <w:b/>
          <w:sz w:val="22"/>
          <w:szCs w:val="22"/>
        </w:rPr>
      </w:pPr>
    </w:p>
    <w:p w:rsidR="00AA31C9" w:rsidRDefault="00AA31C9" w:rsidP="004F1520">
      <w:pPr>
        <w:pStyle w:val="NormalOne"/>
        <w:rPr>
          <w:rFonts w:ascii="Arial" w:hAnsi="Arial" w:cs="Arial"/>
          <w:b/>
          <w:sz w:val="22"/>
          <w:szCs w:val="22"/>
        </w:rPr>
      </w:pPr>
    </w:p>
    <w:p w:rsidR="00AA31C9" w:rsidRDefault="00AA31C9" w:rsidP="004F1520">
      <w:pPr>
        <w:pStyle w:val="NormalOne"/>
        <w:rPr>
          <w:rFonts w:ascii="Arial" w:hAnsi="Arial" w:cs="Arial"/>
          <w:b/>
          <w:sz w:val="22"/>
          <w:szCs w:val="22"/>
        </w:rPr>
      </w:pPr>
    </w:p>
    <w:p w:rsidR="00AA31C9" w:rsidRDefault="00AA31C9" w:rsidP="004F1520">
      <w:pPr>
        <w:pStyle w:val="NormalOne"/>
        <w:rPr>
          <w:rFonts w:ascii="Arial" w:hAnsi="Arial" w:cs="Arial"/>
          <w:b/>
          <w:sz w:val="22"/>
          <w:szCs w:val="22"/>
        </w:rPr>
      </w:pPr>
    </w:p>
    <w:p w:rsidR="00EA6938" w:rsidRDefault="00EA6938" w:rsidP="004F1520">
      <w:pPr>
        <w:pStyle w:val="NormalOne"/>
        <w:rPr>
          <w:rFonts w:ascii="Arial" w:hAnsi="Arial" w:cs="Arial"/>
          <w:b/>
          <w:sz w:val="22"/>
          <w:szCs w:val="22"/>
        </w:rPr>
      </w:pPr>
    </w:p>
    <w:p w:rsidR="00331250" w:rsidRDefault="00331250" w:rsidP="004F1520">
      <w:pPr>
        <w:pStyle w:val="NormalOne"/>
        <w:rPr>
          <w:rFonts w:ascii="Arial" w:hAnsi="Arial" w:cs="Arial"/>
          <w:b/>
          <w:sz w:val="22"/>
          <w:szCs w:val="22"/>
        </w:rPr>
      </w:pPr>
    </w:p>
    <w:p w:rsidR="00331250" w:rsidRDefault="00331250" w:rsidP="004F1520">
      <w:pPr>
        <w:pStyle w:val="NormalOne"/>
        <w:rPr>
          <w:rFonts w:ascii="Arial" w:hAnsi="Arial" w:cs="Arial"/>
          <w:b/>
          <w:sz w:val="22"/>
          <w:szCs w:val="22"/>
        </w:rPr>
      </w:pPr>
    </w:p>
    <w:p w:rsidR="00331250" w:rsidRDefault="00331250" w:rsidP="004F1520">
      <w:pPr>
        <w:pStyle w:val="NormalOne"/>
        <w:rPr>
          <w:rFonts w:ascii="Arial" w:hAnsi="Arial" w:cs="Arial"/>
          <w:b/>
          <w:sz w:val="22"/>
          <w:szCs w:val="22"/>
        </w:rPr>
      </w:pPr>
    </w:p>
    <w:p w:rsidR="00AA31C9" w:rsidRDefault="00AA31C9" w:rsidP="004F1520">
      <w:pPr>
        <w:pStyle w:val="NormalOne"/>
        <w:rPr>
          <w:rFonts w:ascii="Arial" w:hAnsi="Arial" w:cs="Arial"/>
          <w:b/>
          <w:sz w:val="22"/>
          <w:szCs w:val="22"/>
        </w:rPr>
      </w:pPr>
    </w:p>
    <w:p w:rsidR="004E0566" w:rsidRPr="006A562B" w:rsidRDefault="004E0566" w:rsidP="004F1520">
      <w:pPr>
        <w:pStyle w:val="NormalOne"/>
        <w:rPr>
          <w:rFonts w:ascii="Arial" w:hAnsi="Arial" w:cs="Arial"/>
          <w:b/>
          <w:sz w:val="22"/>
          <w:szCs w:val="22"/>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7"/>
      </w:tblGrid>
      <w:tr w:rsidR="004F1520" w:rsidRPr="006A562B" w:rsidTr="009D0E25">
        <w:tc>
          <w:tcPr>
            <w:tcW w:w="8647" w:type="dxa"/>
            <w:shd w:val="pct20" w:color="auto" w:fill="auto"/>
          </w:tcPr>
          <w:p w:rsidR="004F1520" w:rsidRPr="006A562B" w:rsidRDefault="001240FB" w:rsidP="00270211">
            <w:pPr>
              <w:pStyle w:val="BodyText2"/>
              <w:spacing w:before="60" w:after="60"/>
              <w:rPr>
                <w:rFonts w:ascii="Arial" w:hAnsi="Arial" w:cs="Arial"/>
                <w:b/>
                <w:sz w:val="28"/>
                <w:szCs w:val="28"/>
              </w:rPr>
            </w:pPr>
            <w:r w:rsidRPr="006A562B">
              <w:rPr>
                <w:rFonts w:ascii="Arial" w:hAnsi="Arial" w:cs="Arial"/>
                <w:b/>
                <w:sz w:val="28"/>
                <w:szCs w:val="28"/>
              </w:rPr>
              <w:lastRenderedPageBreak/>
              <w:t xml:space="preserve">Readings and </w:t>
            </w:r>
            <w:r w:rsidR="000C6F40">
              <w:rPr>
                <w:rFonts w:ascii="Arial" w:hAnsi="Arial" w:cs="Arial"/>
                <w:b/>
                <w:sz w:val="28"/>
                <w:szCs w:val="28"/>
              </w:rPr>
              <w:t>selected r</w:t>
            </w:r>
            <w:r w:rsidR="00F057E4" w:rsidRPr="006A562B">
              <w:rPr>
                <w:rFonts w:ascii="Arial" w:hAnsi="Arial" w:cs="Arial"/>
                <w:b/>
                <w:sz w:val="28"/>
                <w:szCs w:val="28"/>
              </w:rPr>
              <w:t>eferences</w:t>
            </w:r>
          </w:p>
        </w:tc>
      </w:tr>
    </w:tbl>
    <w:p w:rsidR="00986A1D" w:rsidRPr="006A562B" w:rsidRDefault="00986A1D" w:rsidP="004F1520">
      <w:pPr>
        <w:rPr>
          <w:rFonts w:ascii="Arial" w:hAnsi="Arial" w:cs="Arial"/>
          <w:sz w:val="22"/>
          <w:szCs w:val="22"/>
        </w:rPr>
      </w:pPr>
    </w:p>
    <w:p w:rsidR="004E3A78" w:rsidRDefault="004F1520" w:rsidP="00BD39BF">
      <w:pPr>
        <w:jc w:val="both"/>
        <w:rPr>
          <w:rFonts w:ascii="Arial" w:hAnsi="Arial" w:cs="Arial"/>
          <w:sz w:val="22"/>
          <w:szCs w:val="22"/>
        </w:rPr>
      </w:pPr>
      <w:r w:rsidRPr="006A562B">
        <w:rPr>
          <w:rFonts w:ascii="Arial" w:hAnsi="Arial" w:cs="Arial"/>
          <w:sz w:val="22"/>
          <w:szCs w:val="22"/>
        </w:rPr>
        <w:t xml:space="preserve">A wide range of articles directly related to Māori 130 are available on </w:t>
      </w:r>
      <w:hyperlink r:id="rId22" w:tooltip="http://voyager.auckland.ac.nz/cgi-bin/Pwebrecon.cgi?DB=local&amp;PAGE=rbSearch" w:history="1">
        <w:r w:rsidRPr="006A562B">
          <w:rPr>
            <w:rStyle w:val="Hyperlink"/>
            <w:rFonts w:ascii="Arial" w:eastAsia="Times" w:hAnsi="Arial" w:cs="Arial"/>
            <w:sz w:val="22"/>
            <w:szCs w:val="22"/>
          </w:rPr>
          <w:t>Voyager</w:t>
        </w:r>
      </w:hyperlink>
      <w:r w:rsidR="00E7451D">
        <w:rPr>
          <w:rFonts w:ascii="Arial" w:hAnsi="Arial" w:cs="Arial"/>
          <w:sz w:val="22"/>
          <w:szCs w:val="22"/>
        </w:rPr>
        <w:t xml:space="preserve">. </w:t>
      </w:r>
      <w:r w:rsidRPr="006A562B">
        <w:rPr>
          <w:rFonts w:ascii="Arial" w:hAnsi="Arial" w:cs="Arial"/>
          <w:sz w:val="22"/>
          <w:szCs w:val="22"/>
        </w:rPr>
        <w:t>Input Māori 130, or use the drop down arrow for guidance.</w:t>
      </w:r>
      <w:r w:rsidR="00DC788C" w:rsidRPr="006A562B">
        <w:rPr>
          <w:rFonts w:ascii="Arial" w:hAnsi="Arial" w:cs="Arial"/>
          <w:sz w:val="22"/>
          <w:szCs w:val="22"/>
        </w:rPr>
        <w:t xml:space="preserve"> </w:t>
      </w:r>
    </w:p>
    <w:p w:rsidR="00E861BC" w:rsidRPr="006A562B" w:rsidRDefault="00E861BC" w:rsidP="00BD39BF">
      <w:pPr>
        <w:jc w:val="both"/>
        <w:rPr>
          <w:rFonts w:ascii="Arial" w:hAnsi="Arial" w:cs="Arial"/>
          <w:sz w:val="22"/>
          <w:szCs w:val="22"/>
        </w:rPr>
      </w:pPr>
    </w:p>
    <w:p w:rsidR="004F1520" w:rsidRPr="006A562B" w:rsidRDefault="00A2213B" w:rsidP="00BD39BF">
      <w:pPr>
        <w:jc w:val="both"/>
        <w:rPr>
          <w:rFonts w:ascii="Arial" w:hAnsi="Arial" w:cs="Arial"/>
          <w:sz w:val="22"/>
          <w:szCs w:val="22"/>
        </w:rPr>
      </w:pPr>
      <w:r w:rsidRPr="006A562B">
        <w:rPr>
          <w:rFonts w:ascii="Arial" w:hAnsi="Arial" w:cs="Arial"/>
          <w:sz w:val="22"/>
          <w:szCs w:val="22"/>
        </w:rPr>
        <w:t>Anaya, James</w:t>
      </w:r>
      <w:r w:rsidR="004366A6" w:rsidRPr="006A562B">
        <w:rPr>
          <w:rFonts w:ascii="Arial" w:hAnsi="Arial" w:cs="Arial"/>
          <w:sz w:val="22"/>
          <w:szCs w:val="22"/>
        </w:rPr>
        <w:t>.</w:t>
      </w:r>
    </w:p>
    <w:p w:rsidR="00A2213B" w:rsidRPr="006A562B" w:rsidRDefault="004366A6" w:rsidP="00BD39BF">
      <w:pPr>
        <w:ind w:left="720"/>
        <w:jc w:val="both"/>
        <w:rPr>
          <w:rFonts w:ascii="Arial" w:hAnsi="Arial" w:cs="Arial"/>
          <w:sz w:val="22"/>
          <w:szCs w:val="22"/>
        </w:rPr>
      </w:pPr>
      <w:r w:rsidRPr="006A562B">
        <w:rPr>
          <w:rFonts w:ascii="Arial" w:hAnsi="Arial" w:cs="Arial"/>
          <w:sz w:val="22"/>
          <w:szCs w:val="22"/>
        </w:rPr>
        <w:t>(</w:t>
      </w:r>
      <w:r w:rsidR="00A2213B" w:rsidRPr="006A562B">
        <w:rPr>
          <w:rFonts w:ascii="Arial" w:hAnsi="Arial" w:cs="Arial"/>
          <w:sz w:val="22"/>
          <w:szCs w:val="22"/>
        </w:rPr>
        <w:t>2011</w:t>
      </w:r>
      <w:r w:rsidRPr="006A562B">
        <w:rPr>
          <w:rFonts w:ascii="Arial" w:hAnsi="Arial" w:cs="Arial"/>
          <w:sz w:val="22"/>
          <w:szCs w:val="22"/>
        </w:rPr>
        <w:t>).</w:t>
      </w:r>
      <w:r w:rsidR="00A2213B" w:rsidRPr="006A562B">
        <w:rPr>
          <w:rFonts w:ascii="Arial" w:hAnsi="Arial" w:cs="Arial"/>
          <w:sz w:val="22"/>
          <w:szCs w:val="22"/>
        </w:rPr>
        <w:tab/>
      </w:r>
      <w:r w:rsidR="00A2213B" w:rsidRPr="006A562B">
        <w:rPr>
          <w:rFonts w:ascii="Arial" w:hAnsi="Arial" w:cs="Arial"/>
          <w:i/>
          <w:sz w:val="22"/>
          <w:szCs w:val="22"/>
        </w:rPr>
        <w:t xml:space="preserve">The Situation of Māori People in New Zealand. </w:t>
      </w:r>
      <w:r w:rsidRPr="006A562B">
        <w:rPr>
          <w:rFonts w:ascii="Arial" w:hAnsi="Arial" w:cs="Arial"/>
          <w:sz w:val="22"/>
          <w:szCs w:val="22"/>
        </w:rPr>
        <w:t>Geneva.</w:t>
      </w:r>
      <w:r w:rsidR="00A2213B" w:rsidRPr="006A562B">
        <w:rPr>
          <w:rFonts w:ascii="Arial" w:hAnsi="Arial" w:cs="Arial"/>
          <w:sz w:val="22"/>
          <w:szCs w:val="22"/>
        </w:rPr>
        <w:t xml:space="preserve"> </w:t>
      </w:r>
      <w:r w:rsidRPr="006A562B">
        <w:rPr>
          <w:rFonts w:ascii="Arial" w:hAnsi="Arial" w:cs="Arial"/>
          <w:sz w:val="22"/>
          <w:szCs w:val="22"/>
        </w:rPr>
        <w:t>United Nations General Assembly:</w:t>
      </w:r>
      <w:r w:rsidR="00A2213B" w:rsidRPr="006A562B">
        <w:rPr>
          <w:rFonts w:ascii="Arial" w:hAnsi="Arial" w:cs="Arial"/>
          <w:sz w:val="22"/>
          <w:szCs w:val="22"/>
        </w:rPr>
        <w:t xml:space="preserve"> Human Rights Council available at</w:t>
      </w:r>
      <w:r w:rsidR="00D37F95">
        <w:rPr>
          <w:rFonts w:ascii="Arial" w:hAnsi="Arial" w:cs="Arial"/>
          <w:sz w:val="22"/>
          <w:szCs w:val="22"/>
        </w:rPr>
        <w:tab/>
      </w:r>
      <w:r w:rsidR="00A2213B" w:rsidRPr="006A562B">
        <w:rPr>
          <w:rFonts w:ascii="Arial" w:hAnsi="Arial" w:cs="Arial"/>
          <w:sz w:val="22"/>
          <w:szCs w:val="22"/>
        </w:rPr>
        <w:t xml:space="preserve"> </w:t>
      </w:r>
      <w:hyperlink r:id="rId23" w:history="1">
        <w:r w:rsidR="00D37F95" w:rsidRPr="00227D80">
          <w:rPr>
            <w:rStyle w:val="Hyperlink"/>
            <w:rFonts w:ascii="Arial" w:hAnsi="Arial" w:cs="Arial"/>
            <w:sz w:val="22"/>
            <w:szCs w:val="22"/>
          </w:rPr>
          <w:t>http://unsr.jamesanaya.org/country-reports/the-situation-of-maori-people-in-new-zealand-2011</w:t>
        </w:r>
      </w:hyperlink>
      <w:r w:rsidR="00D37F95">
        <w:rPr>
          <w:rFonts w:ascii="Arial" w:hAnsi="Arial" w:cs="Arial"/>
          <w:sz w:val="22"/>
          <w:szCs w:val="22"/>
        </w:rPr>
        <w:t xml:space="preserve"> </w:t>
      </w:r>
      <w:r w:rsidR="00B117B6" w:rsidRPr="006A562B">
        <w:rPr>
          <w:rFonts w:ascii="Arial" w:hAnsi="Arial" w:cs="Arial"/>
          <w:sz w:val="22"/>
          <w:szCs w:val="22"/>
        </w:rPr>
        <w:t xml:space="preserve"> </w:t>
      </w:r>
    </w:p>
    <w:p w:rsidR="000123FA" w:rsidRDefault="000123FA" w:rsidP="00BD39BF">
      <w:pPr>
        <w:ind w:left="709" w:hanging="709"/>
        <w:jc w:val="both"/>
        <w:rPr>
          <w:rFonts w:ascii="Arial" w:hAnsi="Arial" w:cs="Arial"/>
          <w:sz w:val="22"/>
          <w:szCs w:val="22"/>
        </w:rPr>
      </w:pPr>
      <w:r>
        <w:rPr>
          <w:rFonts w:ascii="Arial" w:hAnsi="Arial" w:cs="Arial"/>
          <w:sz w:val="22"/>
          <w:szCs w:val="22"/>
        </w:rPr>
        <w:t xml:space="preserve">Anderson, Athol, Binney, </w:t>
      </w:r>
      <w:r w:rsidR="00500540">
        <w:rPr>
          <w:rFonts w:ascii="Arial" w:hAnsi="Arial" w:cs="Arial"/>
          <w:sz w:val="22"/>
          <w:szCs w:val="22"/>
        </w:rPr>
        <w:t>Judith</w:t>
      </w:r>
      <w:r>
        <w:rPr>
          <w:rFonts w:ascii="Arial" w:hAnsi="Arial" w:cs="Arial"/>
          <w:sz w:val="22"/>
          <w:szCs w:val="22"/>
        </w:rPr>
        <w:t xml:space="preserve"> &amp; Harris, Aroha. </w:t>
      </w:r>
    </w:p>
    <w:p w:rsidR="000123FA" w:rsidRDefault="000123FA" w:rsidP="00BD39BF">
      <w:pPr>
        <w:ind w:left="709" w:hanging="709"/>
        <w:jc w:val="both"/>
        <w:rPr>
          <w:rFonts w:ascii="Arial" w:hAnsi="Arial" w:cs="Arial"/>
          <w:sz w:val="22"/>
          <w:szCs w:val="22"/>
        </w:rPr>
      </w:pPr>
      <w:r>
        <w:rPr>
          <w:rFonts w:ascii="Arial" w:hAnsi="Arial" w:cs="Arial"/>
          <w:sz w:val="22"/>
          <w:szCs w:val="22"/>
        </w:rPr>
        <w:tab/>
      </w:r>
      <w:r w:rsidR="009F7981">
        <w:rPr>
          <w:rFonts w:ascii="Arial" w:hAnsi="Arial" w:cs="Arial"/>
          <w:sz w:val="22"/>
          <w:szCs w:val="22"/>
        </w:rPr>
        <w:t xml:space="preserve">(2014). </w:t>
      </w:r>
      <w:r w:rsidRPr="000123FA">
        <w:rPr>
          <w:rFonts w:ascii="Arial" w:hAnsi="Arial" w:cs="Arial"/>
          <w:i/>
          <w:sz w:val="22"/>
          <w:szCs w:val="22"/>
        </w:rPr>
        <w:t>Tangata Whenua: An Illustrated History</w:t>
      </w:r>
      <w:r>
        <w:rPr>
          <w:rFonts w:ascii="Arial" w:hAnsi="Arial" w:cs="Arial"/>
          <w:sz w:val="22"/>
          <w:szCs w:val="22"/>
        </w:rPr>
        <w:t xml:space="preserve">. Wellington: Bridget Williams Books. </w:t>
      </w:r>
    </w:p>
    <w:p w:rsidR="00C43ACF" w:rsidRPr="006A562B" w:rsidRDefault="00C43ACF" w:rsidP="00BD39BF">
      <w:pPr>
        <w:ind w:left="709" w:hanging="709"/>
        <w:jc w:val="both"/>
        <w:rPr>
          <w:rFonts w:ascii="Arial" w:hAnsi="Arial" w:cs="Arial"/>
          <w:sz w:val="22"/>
          <w:szCs w:val="22"/>
        </w:rPr>
      </w:pPr>
      <w:r w:rsidRPr="006A562B">
        <w:rPr>
          <w:rFonts w:ascii="Arial" w:hAnsi="Arial" w:cs="Arial"/>
          <w:sz w:val="22"/>
          <w:szCs w:val="22"/>
        </w:rPr>
        <w:t>Ballara, Angela</w:t>
      </w:r>
      <w:r w:rsidR="004366A6" w:rsidRPr="006A562B">
        <w:rPr>
          <w:rFonts w:ascii="Arial" w:hAnsi="Arial" w:cs="Arial"/>
          <w:sz w:val="22"/>
          <w:szCs w:val="22"/>
        </w:rPr>
        <w:t>.</w:t>
      </w:r>
      <w:r w:rsidRPr="006A562B">
        <w:rPr>
          <w:rFonts w:ascii="Arial" w:hAnsi="Arial" w:cs="Arial"/>
          <w:sz w:val="22"/>
          <w:szCs w:val="22"/>
        </w:rPr>
        <w:t xml:space="preserve"> </w:t>
      </w:r>
    </w:p>
    <w:p w:rsidR="00C43ACF" w:rsidRPr="006A562B" w:rsidRDefault="004366A6" w:rsidP="00BD39BF">
      <w:pPr>
        <w:ind w:left="709"/>
        <w:jc w:val="both"/>
        <w:rPr>
          <w:rFonts w:ascii="Arial" w:hAnsi="Arial" w:cs="Arial"/>
          <w:sz w:val="22"/>
          <w:szCs w:val="22"/>
        </w:rPr>
      </w:pPr>
      <w:r w:rsidRPr="006A562B">
        <w:rPr>
          <w:rFonts w:ascii="Arial" w:hAnsi="Arial" w:cs="Arial"/>
          <w:sz w:val="22"/>
          <w:szCs w:val="22"/>
        </w:rPr>
        <w:t>(</w:t>
      </w:r>
      <w:r w:rsidR="00C43ACF" w:rsidRPr="006A562B">
        <w:rPr>
          <w:rFonts w:ascii="Arial" w:hAnsi="Arial" w:cs="Arial"/>
          <w:sz w:val="22"/>
          <w:szCs w:val="22"/>
        </w:rPr>
        <w:t>1986</w:t>
      </w:r>
      <w:r w:rsidRPr="006A562B">
        <w:rPr>
          <w:rFonts w:ascii="Arial" w:hAnsi="Arial" w:cs="Arial"/>
          <w:sz w:val="22"/>
          <w:szCs w:val="22"/>
        </w:rPr>
        <w:t>).</w:t>
      </w:r>
      <w:r w:rsidR="00C43ACF" w:rsidRPr="006A562B">
        <w:rPr>
          <w:rFonts w:ascii="Arial" w:hAnsi="Arial" w:cs="Arial"/>
          <w:sz w:val="22"/>
          <w:szCs w:val="22"/>
        </w:rPr>
        <w:tab/>
        <w:t xml:space="preserve"> </w:t>
      </w:r>
      <w:r w:rsidR="00C43ACF" w:rsidRPr="006A562B">
        <w:rPr>
          <w:rFonts w:ascii="Arial" w:hAnsi="Arial" w:cs="Arial"/>
          <w:i/>
          <w:sz w:val="22"/>
          <w:szCs w:val="22"/>
        </w:rPr>
        <w:t xml:space="preserve">Proud to be White? A Survey of </w:t>
      </w:r>
      <w:r w:rsidR="00100B51" w:rsidRPr="006A562B">
        <w:rPr>
          <w:rFonts w:ascii="Arial" w:hAnsi="Arial" w:cs="Arial"/>
          <w:i/>
          <w:sz w:val="22"/>
          <w:szCs w:val="22"/>
        </w:rPr>
        <w:t>Pākehā</w:t>
      </w:r>
      <w:r w:rsidR="00C43ACF" w:rsidRPr="006A562B">
        <w:rPr>
          <w:rFonts w:ascii="Arial" w:hAnsi="Arial" w:cs="Arial"/>
          <w:i/>
          <w:sz w:val="22"/>
          <w:szCs w:val="22"/>
        </w:rPr>
        <w:t xml:space="preserve"> Prejudice in New Zealand</w:t>
      </w:r>
      <w:r w:rsidRPr="006A562B">
        <w:rPr>
          <w:rFonts w:ascii="Arial" w:hAnsi="Arial" w:cs="Arial"/>
          <w:i/>
          <w:sz w:val="22"/>
          <w:szCs w:val="22"/>
        </w:rPr>
        <w:t>.</w:t>
      </w:r>
      <w:r w:rsidR="00D47EC0" w:rsidRPr="006A562B">
        <w:rPr>
          <w:rFonts w:ascii="Arial" w:hAnsi="Arial" w:cs="Arial"/>
          <w:i/>
          <w:sz w:val="22"/>
          <w:szCs w:val="22"/>
        </w:rPr>
        <w:t xml:space="preserve"> </w:t>
      </w:r>
      <w:r w:rsidRPr="006A562B">
        <w:rPr>
          <w:rFonts w:ascii="Arial" w:hAnsi="Arial" w:cs="Arial"/>
          <w:sz w:val="22"/>
          <w:szCs w:val="22"/>
        </w:rPr>
        <w:t>Auckland:</w:t>
      </w:r>
      <w:r w:rsidR="00C43ACF" w:rsidRPr="006A562B">
        <w:rPr>
          <w:rFonts w:ascii="Arial" w:hAnsi="Arial" w:cs="Arial"/>
          <w:sz w:val="22"/>
          <w:szCs w:val="22"/>
        </w:rPr>
        <w:t xml:space="preserve"> Heinemann.</w:t>
      </w:r>
    </w:p>
    <w:p w:rsidR="00D47EC0" w:rsidRPr="006A562B" w:rsidRDefault="004366A6" w:rsidP="00BD39BF">
      <w:pPr>
        <w:ind w:left="720" w:hanging="720"/>
        <w:jc w:val="both"/>
        <w:rPr>
          <w:rFonts w:ascii="Arial" w:hAnsi="Arial" w:cs="Arial"/>
          <w:sz w:val="22"/>
          <w:szCs w:val="22"/>
        </w:rPr>
      </w:pPr>
      <w:r w:rsidRPr="006A562B">
        <w:rPr>
          <w:rFonts w:ascii="Arial" w:hAnsi="Arial" w:cs="Arial"/>
          <w:sz w:val="22"/>
          <w:szCs w:val="22"/>
        </w:rPr>
        <w:t>Bargh, Maria (E</w:t>
      </w:r>
      <w:r w:rsidR="00D47EC0" w:rsidRPr="006A562B">
        <w:rPr>
          <w:rFonts w:ascii="Arial" w:hAnsi="Arial" w:cs="Arial"/>
          <w:sz w:val="22"/>
          <w:szCs w:val="22"/>
        </w:rPr>
        <w:t>d</w:t>
      </w:r>
      <w:r w:rsidRPr="006A562B">
        <w:rPr>
          <w:rFonts w:ascii="Arial" w:hAnsi="Arial" w:cs="Arial"/>
          <w:sz w:val="22"/>
          <w:szCs w:val="22"/>
        </w:rPr>
        <w:t>.</w:t>
      </w:r>
      <w:r w:rsidR="00D47EC0" w:rsidRPr="006A562B">
        <w:rPr>
          <w:rFonts w:ascii="Arial" w:hAnsi="Arial" w:cs="Arial"/>
          <w:sz w:val="22"/>
          <w:szCs w:val="22"/>
        </w:rPr>
        <w:t>)</w:t>
      </w:r>
      <w:r w:rsidRPr="006A562B">
        <w:rPr>
          <w:rFonts w:ascii="Arial" w:hAnsi="Arial" w:cs="Arial"/>
          <w:sz w:val="22"/>
          <w:szCs w:val="22"/>
        </w:rPr>
        <w:t>.</w:t>
      </w:r>
    </w:p>
    <w:p w:rsidR="00D47EC0" w:rsidRPr="006A562B" w:rsidRDefault="00D47EC0" w:rsidP="00BD39BF">
      <w:pPr>
        <w:ind w:left="720" w:hanging="720"/>
        <w:jc w:val="both"/>
        <w:rPr>
          <w:rFonts w:ascii="Arial" w:hAnsi="Arial" w:cs="Arial"/>
          <w:i/>
          <w:sz w:val="22"/>
          <w:szCs w:val="22"/>
        </w:rPr>
      </w:pPr>
      <w:r w:rsidRPr="006A562B">
        <w:rPr>
          <w:rFonts w:ascii="Arial" w:hAnsi="Arial" w:cs="Arial"/>
          <w:sz w:val="22"/>
          <w:szCs w:val="22"/>
        </w:rPr>
        <w:tab/>
      </w:r>
      <w:r w:rsidR="004366A6" w:rsidRPr="006A562B">
        <w:rPr>
          <w:rFonts w:ascii="Arial" w:hAnsi="Arial" w:cs="Arial"/>
          <w:sz w:val="22"/>
          <w:szCs w:val="22"/>
        </w:rPr>
        <w:t>(</w:t>
      </w:r>
      <w:r w:rsidRPr="006A562B">
        <w:rPr>
          <w:rFonts w:ascii="Arial" w:hAnsi="Arial" w:cs="Arial"/>
          <w:sz w:val="22"/>
          <w:szCs w:val="22"/>
        </w:rPr>
        <w:t>2010</w:t>
      </w:r>
      <w:r w:rsidR="004366A6" w:rsidRPr="006A562B">
        <w:rPr>
          <w:rFonts w:ascii="Arial" w:hAnsi="Arial" w:cs="Arial"/>
          <w:sz w:val="22"/>
          <w:szCs w:val="22"/>
        </w:rPr>
        <w:t>).</w:t>
      </w:r>
      <w:r w:rsidRPr="006A562B">
        <w:rPr>
          <w:rFonts w:ascii="Arial" w:hAnsi="Arial" w:cs="Arial"/>
          <w:sz w:val="22"/>
          <w:szCs w:val="22"/>
        </w:rPr>
        <w:tab/>
      </w:r>
      <w:r w:rsidRPr="006A562B">
        <w:rPr>
          <w:rFonts w:ascii="Arial" w:hAnsi="Arial" w:cs="Arial"/>
          <w:i/>
          <w:sz w:val="22"/>
          <w:szCs w:val="22"/>
        </w:rPr>
        <w:t xml:space="preserve">Māori and Parliament: Diverse Strategies and Compromises, </w:t>
      </w:r>
      <w:r w:rsidR="004366A6" w:rsidRPr="006A562B">
        <w:rPr>
          <w:rFonts w:ascii="Arial" w:hAnsi="Arial" w:cs="Arial"/>
          <w:sz w:val="22"/>
          <w:szCs w:val="22"/>
        </w:rPr>
        <w:t>Wellington:</w:t>
      </w:r>
      <w:r w:rsidRPr="006A562B">
        <w:rPr>
          <w:rFonts w:ascii="Arial" w:hAnsi="Arial" w:cs="Arial"/>
          <w:sz w:val="22"/>
          <w:szCs w:val="22"/>
        </w:rPr>
        <w:t xml:space="preserve"> Huia.</w:t>
      </w:r>
    </w:p>
    <w:p w:rsidR="00FC1135" w:rsidRPr="006A562B" w:rsidRDefault="00FC1135" w:rsidP="00BD39BF">
      <w:pPr>
        <w:ind w:left="720" w:hanging="720"/>
        <w:jc w:val="both"/>
        <w:rPr>
          <w:rFonts w:ascii="Arial" w:hAnsi="Arial" w:cs="Arial"/>
          <w:sz w:val="22"/>
          <w:szCs w:val="22"/>
        </w:rPr>
      </w:pPr>
      <w:r w:rsidRPr="006A562B">
        <w:rPr>
          <w:rFonts w:ascii="Arial" w:hAnsi="Arial" w:cs="Arial"/>
          <w:sz w:val="22"/>
          <w:szCs w:val="22"/>
        </w:rPr>
        <w:t>Bennion, Tom</w:t>
      </w:r>
      <w:r w:rsidR="004366A6" w:rsidRPr="006A562B">
        <w:rPr>
          <w:rFonts w:ascii="Arial" w:hAnsi="Arial" w:cs="Arial"/>
          <w:sz w:val="22"/>
          <w:szCs w:val="22"/>
        </w:rPr>
        <w:t>.</w:t>
      </w:r>
    </w:p>
    <w:p w:rsidR="00FC1135" w:rsidRPr="006A562B" w:rsidRDefault="00FC1135" w:rsidP="00BD39BF">
      <w:pPr>
        <w:ind w:left="720" w:hanging="720"/>
        <w:jc w:val="both"/>
        <w:rPr>
          <w:rFonts w:ascii="Arial" w:hAnsi="Arial" w:cs="Arial"/>
          <w:b/>
          <w:sz w:val="22"/>
          <w:szCs w:val="22"/>
        </w:rPr>
      </w:pPr>
      <w:r w:rsidRPr="006A562B">
        <w:rPr>
          <w:rFonts w:ascii="Arial" w:hAnsi="Arial" w:cs="Arial"/>
          <w:sz w:val="22"/>
          <w:szCs w:val="22"/>
        </w:rPr>
        <w:tab/>
      </w:r>
      <w:r w:rsidR="004366A6" w:rsidRPr="006A562B">
        <w:rPr>
          <w:rFonts w:ascii="Arial" w:hAnsi="Arial" w:cs="Arial"/>
          <w:sz w:val="22"/>
          <w:szCs w:val="22"/>
        </w:rPr>
        <w:t>(</w:t>
      </w:r>
      <w:r w:rsidRPr="006A562B">
        <w:rPr>
          <w:rFonts w:ascii="Arial" w:hAnsi="Arial" w:cs="Arial"/>
          <w:sz w:val="22"/>
          <w:szCs w:val="22"/>
        </w:rPr>
        <w:t>2004</w:t>
      </w:r>
      <w:r w:rsidR="004366A6" w:rsidRPr="006A562B">
        <w:rPr>
          <w:rFonts w:ascii="Arial" w:hAnsi="Arial" w:cs="Arial"/>
          <w:sz w:val="22"/>
          <w:szCs w:val="22"/>
        </w:rPr>
        <w:t>).</w:t>
      </w:r>
      <w:r w:rsidRPr="006A562B">
        <w:rPr>
          <w:rFonts w:ascii="Arial" w:hAnsi="Arial" w:cs="Arial"/>
          <w:sz w:val="22"/>
          <w:szCs w:val="22"/>
        </w:rPr>
        <w:tab/>
        <w:t>‘The Land Reports’ in Janin</w:t>
      </w:r>
      <w:r w:rsidR="004366A6" w:rsidRPr="006A562B">
        <w:rPr>
          <w:rFonts w:ascii="Arial" w:hAnsi="Arial" w:cs="Arial"/>
          <w:sz w:val="22"/>
          <w:szCs w:val="22"/>
        </w:rPr>
        <w:t>e Haywood &amp; Nicola R. Wheen (E</w:t>
      </w:r>
      <w:r w:rsidRPr="006A562B">
        <w:rPr>
          <w:rFonts w:ascii="Arial" w:hAnsi="Arial" w:cs="Arial"/>
          <w:sz w:val="22"/>
          <w:szCs w:val="22"/>
        </w:rPr>
        <w:t>ds</w:t>
      </w:r>
      <w:r w:rsidR="004366A6" w:rsidRPr="006A562B">
        <w:rPr>
          <w:rFonts w:ascii="Arial" w:hAnsi="Arial" w:cs="Arial"/>
          <w:sz w:val="22"/>
          <w:szCs w:val="22"/>
        </w:rPr>
        <w:t>.</w:t>
      </w:r>
      <w:r w:rsidRPr="006A562B">
        <w:rPr>
          <w:rFonts w:ascii="Arial" w:hAnsi="Arial" w:cs="Arial"/>
          <w:sz w:val="22"/>
          <w:szCs w:val="22"/>
        </w:rPr>
        <w:t xml:space="preserve">), </w:t>
      </w:r>
      <w:r w:rsidRPr="006A562B">
        <w:rPr>
          <w:rFonts w:ascii="Arial" w:hAnsi="Arial" w:cs="Arial"/>
          <w:i/>
          <w:sz w:val="22"/>
          <w:szCs w:val="22"/>
        </w:rPr>
        <w:t>The Waitangi Tribunal: Te Roopu Whakamana i te Tiriti o Waitangi</w:t>
      </w:r>
      <w:r w:rsidR="004366A6" w:rsidRPr="006A562B">
        <w:rPr>
          <w:rFonts w:ascii="Arial" w:hAnsi="Arial" w:cs="Arial"/>
          <w:sz w:val="22"/>
          <w:szCs w:val="22"/>
        </w:rPr>
        <w:t>. Wellington:</w:t>
      </w:r>
      <w:r w:rsidRPr="006A562B">
        <w:rPr>
          <w:rFonts w:ascii="Arial" w:hAnsi="Arial" w:cs="Arial"/>
          <w:sz w:val="22"/>
          <w:szCs w:val="22"/>
        </w:rPr>
        <w:t xml:space="preserve"> Bridget Williams Books.</w:t>
      </w:r>
    </w:p>
    <w:p w:rsidR="00E72399" w:rsidRPr="006A562B" w:rsidRDefault="00E72399" w:rsidP="00BD39BF">
      <w:pPr>
        <w:ind w:left="720" w:hanging="720"/>
        <w:jc w:val="both"/>
        <w:rPr>
          <w:rFonts w:ascii="Arial" w:hAnsi="Arial" w:cs="Arial"/>
          <w:sz w:val="22"/>
          <w:szCs w:val="22"/>
        </w:rPr>
      </w:pPr>
      <w:r w:rsidRPr="006A562B">
        <w:rPr>
          <w:rFonts w:ascii="Arial" w:hAnsi="Arial" w:cs="Arial"/>
          <w:sz w:val="22"/>
          <w:szCs w:val="22"/>
        </w:rPr>
        <w:t>Biggs, Bruce</w:t>
      </w:r>
      <w:r w:rsidR="004366A6" w:rsidRPr="006A562B">
        <w:rPr>
          <w:rFonts w:ascii="Arial" w:hAnsi="Arial" w:cs="Arial"/>
          <w:sz w:val="22"/>
          <w:szCs w:val="22"/>
        </w:rPr>
        <w:t>.</w:t>
      </w:r>
    </w:p>
    <w:p w:rsidR="00E72399" w:rsidRDefault="00E72399" w:rsidP="00BD39BF">
      <w:pPr>
        <w:ind w:left="720" w:hanging="720"/>
        <w:jc w:val="both"/>
        <w:rPr>
          <w:rFonts w:ascii="Arial" w:hAnsi="Arial" w:cs="Arial"/>
          <w:bCs/>
          <w:sz w:val="22"/>
          <w:szCs w:val="22"/>
        </w:rPr>
      </w:pPr>
      <w:r w:rsidRPr="006A562B">
        <w:rPr>
          <w:rFonts w:ascii="Arial" w:hAnsi="Arial" w:cs="Arial"/>
          <w:sz w:val="22"/>
          <w:szCs w:val="22"/>
        </w:rPr>
        <w:tab/>
      </w:r>
      <w:r w:rsidR="004366A6" w:rsidRPr="006A562B">
        <w:rPr>
          <w:rFonts w:ascii="Arial" w:hAnsi="Arial" w:cs="Arial"/>
          <w:sz w:val="22"/>
          <w:szCs w:val="22"/>
        </w:rPr>
        <w:t>(</w:t>
      </w:r>
      <w:r w:rsidRPr="006A562B">
        <w:rPr>
          <w:rFonts w:ascii="Arial" w:hAnsi="Arial" w:cs="Arial"/>
          <w:sz w:val="22"/>
          <w:szCs w:val="22"/>
        </w:rPr>
        <w:t>1968</w:t>
      </w:r>
      <w:r w:rsidR="004366A6" w:rsidRPr="006A562B">
        <w:rPr>
          <w:rFonts w:ascii="Arial" w:hAnsi="Arial" w:cs="Arial"/>
          <w:sz w:val="22"/>
          <w:szCs w:val="22"/>
        </w:rPr>
        <w:t>).</w:t>
      </w:r>
      <w:r w:rsidRPr="006A562B">
        <w:rPr>
          <w:rFonts w:ascii="Arial" w:hAnsi="Arial" w:cs="Arial"/>
          <w:sz w:val="22"/>
          <w:szCs w:val="22"/>
        </w:rPr>
        <w:tab/>
      </w:r>
      <w:r w:rsidRPr="006A562B">
        <w:rPr>
          <w:rFonts w:ascii="Arial" w:hAnsi="Arial" w:cs="Arial"/>
          <w:bCs/>
          <w:sz w:val="22"/>
          <w:szCs w:val="22"/>
        </w:rPr>
        <w:t xml:space="preserve">The </w:t>
      </w:r>
      <w:r w:rsidR="00100B51" w:rsidRPr="006A562B">
        <w:rPr>
          <w:rFonts w:ascii="Arial" w:hAnsi="Arial" w:cs="Arial"/>
          <w:bCs/>
          <w:sz w:val="22"/>
          <w:szCs w:val="22"/>
        </w:rPr>
        <w:t>Māori</w:t>
      </w:r>
      <w:r w:rsidR="004366A6" w:rsidRPr="006A562B">
        <w:rPr>
          <w:rFonts w:ascii="Arial" w:hAnsi="Arial" w:cs="Arial"/>
          <w:bCs/>
          <w:sz w:val="22"/>
          <w:szCs w:val="22"/>
        </w:rPr>
        <w:t xml:space="preserve"> Language Past and Present. I</w:t>
      </w:r>
      <w:r w:rsidRPr="006A562B">
        <w:rPr>
          <w:rFonts w:ascii="Arial" w:hAnsi="Arial" w:cs="Arial"/>
          <w:bCs/>
          <w:sz w:val="22"/>
          <w:szCs w:val="22"/>
        </w:rPr>
        <w:t xml:space="preserve">n Eric Schwimmer, </w:t>
      </w:r>
      <w:r w:rsidRPr="006A562B">
        <w:rPr>
          <w:rFonts w:ascii="Arial" w:hAnsi="Arial" w:cs="Arial"/>
          <w:bCs/>
          <w:i/>
          <w:iCs/>
          <w:sz w:val="22"/>
          <w:szCs w:val="22"/>
        </w:rPr>
        <w:t xml:space="preserve">The </w:t>
      </w:r>
      <w:r w:rsidR="00100B51" w:rsidRPr="006A562B">
        <w:rPr>
          <w:rFonts w:ascii="Arial" w:hAnsi="Arial" w:cs="Arial"/>
          <w:bCs/>
          <w:i/>
          <w:iCs/>
          <w:sz w:val="22"/>
          <w:szCs w:val="22"/>
        </w:rPr>
        <w:t>Māori</w:t>
      </w:r>
      <w:r w:rsidRPr="006A562B">
        <w:rPr>
          <w:rFonts w:ascii="Arial" w:hAnsi="Arial" w:cs="Arial"/>
          <w:bCs/>
          <w:i/>
          <w:iCs/>
          <w:sz w:val="22"/>
          <w:szCs w:val="22"/>
        </w:rPr>
        <w:t xml:space="preserve"> People in the Nineteen Sixties</w:t>
      </w:r>
      <w:r w:rsidR="00592DC6" w:rsidRPr="006A562B">
        <w:rPr>
          <w:rFonts w:ascii="Arial" w:hAnsi="Arial" w:cs="Arial"/>
          <w:bCs/>
          <w:i/>
          <w:iCs/>
          <w:sz w:val="22"/>
          <w:szCs w:val="22"/>
        </w:rPr>
        <w:t xml:space="preserve"> </w:t>
      </w:r>
      <w:r w:rsidR="00592DC6" w:rsidRPr="006A562B">
        <w:rPr>
          <w:rFonts w:ascii="Arial" w:hAnsi="Arial" w:cs="Arial"/>
          <w:bCs/>
          <w:iCs/>
          <w:sz w:val="22"/>
          <w:szCs w:val="22"/>
        </w:rPr>
        <w:t>(</w:t>
      </w:r>
      <w:r w:rsidR="00592DC6" w:rsidRPr="006A562B">
        <w:rPr>
          <w:rFonts w:ascii="Arial" w:hAnsi="Arial" w:cs="Arial"/>
          <w:bCs/>
          <w:sz w:val="22"/>
          <w:szCs w:val="22"/>
        </w:rPr>
        <w:t>pp. 65-84)</w:t>
      </w:r>
      <w:r w:rsidRPr="006A562B">
        <w:rPr>
          <w:rFonts w:ascii="Arial" w:hAnsi="Arial" w:cs="Arial"/>
          <w:bCs/>
          <w:i/>
          <w:iCs/>
          <w:sz w:val="22"/>
          <w:szCs w:val="22"/>
        </w:rPr>
        <w:t xml:space="preserve">. </w:t>
      </w:r>
      <w:r w:rsidRPr="006A562B">
        <w:rPr>
          <w:rFonts w:ascii="Arial" w:hAnsi="Arial" w:cs="Arial"/>
          <w:bCs/>
          <w:sz w:val="22"/>
          <w:szCs w:val="22"/>
        </w:rPr>
        <w:t>Auck</w:t>
      </w:r>
      <w:r w:rsidR="00592DC6" w:rsidRPr="006A562B">
        <w:rPr>
          <w:rFonts w:ascii="Arial" w:hAnsi="Arial" w:cs="Arial"/>
          <w:bCs/>
          <w:sz w:val="22"/>
          <w:szCs w:val="22"/>
        </w:rPr>
        <w:t>land:</w:t>
      </w:r>
      <w:r w:rsidR="004366A6" w:rsidRPr="006A562B">
        <w:rPr>
          <w:rFonts w:ascii="Arial" w:hAnsi="Arial" w:cs="Arial"/>
          <w:bCs/>
          <w:sz w:val="22"/>
          <w:szCs w:val="22"/>
        </w:rPr>
        <w:t xml:space="preserve"> Blackwood and Janet Paul. </w:t>
      </w:r>
    </w:p>
    <w:p w:rsidR="00331250" w:rsidRDefault="00331250" w:rsidP="00331250">
      <w:pPr>
        <w:jc w:val="both"/>
        <w:rPr>
          <w:rFonts w:ascii="Arial" w:hAnsi="Arial" w:cs="Arial"/>
          <w:sz w:val="22"/>
          <w:szCs w:val="22"/>
        </w:rPr>
      </w:pPr>
      <w:r>
        <w:rPr>
          <w:rFonts w:ascii="Arial" w:hAnsi="Arial" w:cs="Arial"/>
          <w:sz w:val="22"/>
          <w:szCs w:val="22"/>
        </w:rPr>
        <w:t>Cox, Lindsay.</w:t>
      </w:r>
      <w:r w:rsidRPr="00331250">
        <w:rPr>
          <w:rFonts w:ascii="Arial" w:hAnsi="Arial" w:cs="Arial"/>
          <w:sz w:val="22"/>
          <w:szCs w:val="22"/>
        </w:rPr>
        <w:t xml:space="preserve"> </w:t>
      </w:r>
    </w:p>
    <w:p w:rsidR="00331250" w:rsidRPr="006A562B" w:rsidRDefault="00331250" w:rsidP="00331250">
      <w:pPr>
        <w:ind w:left="720"/>
        <w:jc w:val="both"/>
        <w:rPr>
          <w:rFonts w:ascii="Arial" w:hAnsi="Arial" w:cs="Arial"/>
          <w:sz w:val="22"/>
          <w:szCs w:val="22"/>
        </w:rPr>
      </w:pPr>
      <w:r w:rsidRPr="00331250">
        <w:rPr>
          <w:rFonts w:ascii="Arial" w:hAnsi="Arial" w:cs="Arial"/>
          <w:sz w:val="22"/>
          <w:szCs w:val="22"/>
        </w:rPr>
        <w:t xml:space="preserve">(1993). </w:t>
      </w:r>
      <w:r w:rsidRPr="00331250">
        <w:rPr>
          <w:rFonts w:ascii="Arial" w:hAnsi="Arial" w:cs="Arial"/>
          <w:i/>
          <w:sz w:val="22"/>
          <w:szCs w:val="22"/>
        </w:rPr>
        <w:t>Kotahitanga: The Search for Māori Political Unity</w:t>
      </w:r>
      <w:r w:rsidRPr="00331250">
        <w:rPr>
          <w:rFonts w:ascii="Arial" w:hAnsi="Arial" w:cs="Arial"/>
          <w:sz w:val="22"/>
          <w:szCs w:val="22"/>
        </w:rPr>
        <w:t xml:space="preserve">. Auckland: Oxford University Press. </w:t>
      </w:r>
    </w:p>
    <w:p w:rsidR="00E72399" w:rsidRPr="006A562B" w:rsidRDefault="00C43ACF" w:rsidP="00BD39BF">
      <w:pPr>
        <w:ind w:left="720" w:hanging="720"/>
        <w:jc w:val="both"/>
        <w:rPr>
          <w:rFonts w:ascii="Arial" w:hAnsi="Arial" w:cs="Arial"/>
          <w:sz w:val="22"/>
          <w:szCs w:val="22"/>
        </w:rPr>
      </w:pPr>
      <w:r w:rsidRPr="006A562B">
        <w:rPr>
          <w:rFonts w:ascii="Arial" w:hAnsi="Arial" w:cs="Arial"/>
          <w:sz w:val="22"/>
          <w:szCs w:val="22"/>
        </w:rPr>
        <w:t>D</w:t>
      </w:r>
      <w:r w:rsidR="00E72399" w:rsidRPr="006A562B">
        <w:rPr>
          <w:rFonts w:ascii="Arial" w:hAnsi="Arial" w:cs="Arial"/>
          <w:sz w:val="22"/>
          <w:szCs w:val="22"/>
        </w:rPr>
        <w:t>iamond, Paul</w:t>
      </w:r>
      <w:r w:rsidR="00592DC6" w:rsidRPr="006A562B">
        <w:rPr>
          <w:rFonts w:ascii="Arial" w:hAnsi="Arial" w:cs="Arial"/>
          <w:sz w:val="22"/>
          <w:szCs w:val="22"/>
        </w:rPr>
        <w:t>.</w:t>
      </w:r>
      <w:r w:rsidRPr="006A562B">
        <w:rPr>
          <w:rFonts w:ascii="Arial" w:hAnsi="Arial" w:cs="Arial"/>
          <w:sz w:val="22"/>
          <w:szCs w:val="22"/>
        </w:rPr>
        <w:t xml:space="preserve"> </w:t>
      </w:r>
    </w:p>
    <w:p w:rsidR="00E7451D" w:rsidRDefault="00592DC6" w:rsidP="009F7981">
      <w:pPr>
        <w:ind w:left="720"/>
        <w:jc w:val="both"/>
        <w:rPr>
          <w:rFonts w:ascii="Arial" w:hAnsi="Arial" w:cs="Arial"/>
          <w:sz w:val="22"/>
          <w:szCs w:val="22"/>
        </w:rPr>
      </w:pPr>
      <w:r w:rsidRPr="006A562B">
        <w:rPr>
          <w:rFonts w:ascii="Arial" w:hAnsi="Arial" w:cs="Arial"/>
          <w:sz w:val="22"/>
          <w:szCs w:val="22"/>
        </w:rPr>
        <w:t>(2003).</w:t>
      </w:r>
      <w:r w:rsidR="00C43ACF" w:rsidRPr="006A562B">
        <w:rPr>
          <w:rFonts w:ascii="Arial" w:hAnsi="Arial" w:cs="Arial"/>
          <w:sz w:val="22"/>
          <w:szCs w:val="22"/>
        </w:rPr>
        <w:t xml:space="preserve"> </w:t>
      </w:r>
      <w:r w:rsidR="00C43ACF" w:rsidRPr="006A562B">
        <w:rPr>
          <w:rFonts w:ascii="Arial" w:hAnsi="Arial" w:cs="Arial"/>
          <w:i/>
          <w:sz w:val="22"/>
          <w:szCs w:val="22"/>
        </w:rPr>
        <w:t xml:space="preserve">A Fire in </w:t>
      </w:r>
      <w:r w:rsidRPr="006A562B">
        <w:rPr>
          <w:rFonts w:ascii="Arial" w:hAnsi="Arial" w:cs="Arial"/>
          <w:i/>
          <w:sz w:val="22"/>
          <w:szCs w:val="22"/>
        </w:rPr>
        <w:t>Your Belly: Māori Leaders Speak.</w:t>
      </w:r>
      <w:r w:rsidR="00C43ACF" w:rsidRPr="006A562B">
        <w:rPr>
          <w:rFonts w:ascii="Arial" w:hAnsi="Arial" w:cs="Arial"/>
          <w:i/>
          <w:sz w:val="22"/>
          <w:szCs w:val="22"/>
        </w:rPr>
        <w:t xml:space="preserve"> </w:t>
      </w:r>
      <w:r w:rsidRPr="006A562B">
        <w:rPr>
          <w:rFonts w:ascii="Arial" w:hAnsi="Arial" w:cs="Arial"/>
          <w:sz w:val="22"/>
          <w:szCs w:val="22"/>
        </w:rPr>
        <w:t>Wellington:</w:t>
      </w:r>
      <w:r w:rsidR="00C43ACF" w:rsidRPr="006A562B">
        <w:rPr>
          <w:rFonts w:ascii="Arial" w:hAnsi="Arial" w:cs="Arial"/>
          <w:sz w:val="22"/>
          <w:szCs w:val="22"/>
        </w:rPr>
        <w:t xml:space="preserve"> Huia Publishers.</w:t>
      </w:r>
    </w:p>
    <w:p w:rsidR="00202385" w:rsidRPr="006A562B" w:rsidRDefault="00202385" w:rsidP="00BD39BF">
      <w:pPr>
        <w:jc w:val="both"/>
        <w:rPr>
          <w:rFonts w:ascii="Arial" w:hAnsi="Arial" w:cs="Arial"/>
          <w:sz w:val="22"/>
          <w:szCs w:val="22"/>
        </w:rPr>
      </w:pPr>
      <w:r w:rsidRPr="006A562B">
        <w:rPr>
          <w:rFonts w:ascii="Arial" w:hAnsi="Arial" w:cs="Arial"/>
          <w:sz w:val="22"/>
          <w:szCs w:val="22"/>
        </w:rPr>
        <w:t xml:space="preserve">Durie, E.T. </w:t>
      </w:r>
    </w:p>
    <w:p w:rsidR="00202385" w:rsidRPr="006A562B" w:rsidRDefault="00592DC6" w:rsidP="00BD39BF">
      <w:pPr>
        <w:ind w:left="720"/>
        <w:jc w:val="both"/>
        <w:rPr>
          <w:rFonts w:ascii="Arial" w:hAnsi="Arial" w:cs="Arial"/>
          <w:sz w:val="22"/>
          <w:szCs w:val="22"/>
        </w:rPr>
      </w:pPr>
      <w:r w:rsidRPr="006A562B">
        <w:rPr>
          <w:rFonts w:ascii="Arial" w:hAnsi="Arial" w:cs="Arial"/>
          <w:sz w:val="22"/>
          <w:szCs w:val="22"/>
        </w:rPr>
        <w:t>(</w:t>
      </w:r>
      <w:r w:rsidR="00202385" w:rsidRPr="006A562B">
        <w:rPr>
          <w:rFonts w:ascii="Arial" w:hAnsi="Arial" w:cs="Arial"/>
          <w:sz w:val="22"/>
          <w:szCs w:val="22"/>
        </w:rPr>
        <w:t>2000</w:t>
      </w:r>
      <w:r w:rsidRPr="006A562B">
        <w:rPr>
          <w:rFonts w:ascii="Arial" w:hAnsi="Arial" w:cs="Arial"/>
          <w:sz w:val="22"/>
          <w:szCs w:val="22"/>
        </w:rPr>
        <w:t>). The Treaty in the Constitution. In James, Colin (E</w:t>
      </w:r>
      <w:r w:rsidR="00202385" w:rsidRPr="006A562B">
        <w:rPr>
          <w:rFonts w:ascii="Arial" w:hAnsi="Arial" w:cs="Arial"/>
          <w:sz w:val="22"/>
          <w:szCs w:val="22"/>
        </w:rPr>
        <w:t xml:space="preserve">d.), </w:t>
      </w:r>
      <w:r w:rsidR="00202385" w:rsidRPr="006A562B">
        <w:rPr>
          <w:rFonts w:ascii="Arial" w:hAnsi="Arial" w:cs="Arial"/>
          <w:i/>
          <w:sz w:val="22"/>
          <w:szCs w:val="22"/>
        </w:rPr>
        <w:t>Building the Constitution</w:t>
      </w:r>
      <w:r w:rsidRPr="006A562B">
        <w:rPr>
          <w:rFonts w:ascii="Arial" w:hAnsi="Arial" w:cs="Arial"/>
          <w:i/>
          <w:sz w:val="22"/>
          <w:szCs w:val="22"/>
        </w:rPr>
        <w:t xml:space="preserve"> </w:t>
      </w:r>
      <w:r w:rsidRPr="006A562B">
        <w:rPr>
          <w:rFonts w:ascii="Arial" w:hAnsi="Arial" w:cs="Arial"/>
          <w:sz w:val="22"/>
          <w:szCs w:val="22"/>
        </w:rPr>
        <w:t>(pp.201-4). Wellington:</w:t>
      </w:r>
      <w:r w:rsidR="00202385" w:rsidRPr="006A562B">
        <w:rPr>
          <w:rFonts w:ascii="Arial" w:hAnsi="Arial" w:cs="Arial"/>
          <w:sz w:val="22"/>
          <w:szCs w:val="22"/>
        </w:rPr>
        <w:t xml:space="preserve"> Institute of Policy Studies, Vi</w:t>
      </w:r>
      <w:r w:rsidRPr="006A562B">
        <w:rPr>
          <w:rFonts w:ascii="Arial" w:hAnsi="Arial" w:cs="Arial"/>
          <w:sz w:val="22"/>
          <w:szCs w:val="22"/>
        </w:rPr>
        <w:t>ctoria University of Wellington.</w:t>
      </w:r>
    </w:p>
    <w:p w:rsidR="004C458F" w:rsidRPr="006A562B" w:rsidRDefault="004C458F" w:rsidP="00BD39BF">
      <w:pPr>
        <w:jc w:val="both"/>
        <w:rPr>
          <w:rFonts w:ascii="Arial" w:hAnsi="Arial" w:cs="Arial"/>
          <w:sz w:val="22"/>
          <w:szCs w:val="22"/>
        </w:rPr>
      </w:pPr>
      <w:r w:rsidRPr="006A562B">
        <w:rPr>
          <w:rFonts w:ascii="Arial" w:hAnsi="Arial" w:cs="Arial"/>
          <w:sz w:val="22"/>
          <w:szCs w:val="22"/>
        </w:rPr>
        <w:t>Durie, Mason</w:t>
      </w:r>
      <w:r w:rsidR="002D773C" w:rsidRPr="006A562B">
        <w:rPr>
          <w:rFonts w:ascii="Arial" w:hAnsi="Arial" w:cs="Arial"/>
          <w:sz w:val="22"/>
          <w:szCs w:val="22"/>
        </w:rPr>
        <w:t>.</w:t>
      </w:r>
    </w:p>
    <w:p w:rsidR="004C458F" w:rsidRPr="006A562B" w:rsidRDefault="002D773C" w:rsidP="00BD39BF">
      <w:pPr>
        <w:ind w:left="709" w:firstLine="11"/>
        <w:jc w:val="both"/>
        <w:rPr>
          <w:rFonts w:ascii="Arial" w:hAnsi="Arial" w:cs="Arial"/>
          <w:sz w:val="22"/>
          <w:szCs w:val="22"/>
        </w:rPr>
      </w:pPr>
      <w:r w:rsidRPr="006A562B">
        <w:rPr>
          <w:rFonts w:ascii="Arial" w:hAnsi="Arial" w:cs="Arial"/>
          <w:sz w:val="22"/>
          <w:szCs w:val="22"/>
        </w:rPr>
        <w:t>(</w:t>
      </w:r>
      <w:r w:rsidR="004C458F" w:rsidRPr="006A562B">
        <w:rPr>
          <w:rFonts w:ascii="Arial" w:hAnsi="Arial" w:cs="Arial"/>
          <w:sz w:val="22"/>
          <w:szCs w:val="22"/>
        </w:rPr>
        <w:t>1998</w:t>
      </w:r>
      <w:r w:rsidRPr="006A562B">
        <w:rPr>
          <w:rFonts w:ascii="Arial" w:hAnsi="Arial" w:cs="Arial"/>
          <w:sz w:val="22"/>
          <w:szCs w:val="22"/>
        </w:rPr>
        <w:t>).</w:t>
      </w:r>
      <w:r w:rsidR="004C458F" w:rsidRPr="006A562B">
        <w:rPr>
          <w:rFonts w:ascii="Arial" w:hAnsi="Arial" w:cs="Arial"/>
          <w:sz w:val="22"/>
          <w:szCs w:val="22"/>
        </w:rPr>
        <w:tab/>
      </w:r>
      <w:r w:rsidR="004C458F" w:rsidRPr="006A562B">
        <w:rPr>
          <w:rFonts w:ascii="Arial" w:hAnsi="Arial" w:cs="Arial"/>
          <w:i/>
          <w:sz w:val="22"/>
          <w:szCs w:val="22"/>
        </w:rPr>
        <w:t>Te Mana, Te Kāwanatanga: The Politics of Māori Self-Determination.</w:t>
      </w:r>
      <w:r w:rsidRPr="006A562B">
        <w:rPr>
          <w:rFonts w:ascii="Arial" w:hAnsi="Arial" w:cs="Arial"/>
          <w:sz w:val="22"/>
          <w:szCs w:val="22"/>
        </w:rPr>
        <w:t xml:space="preserve"> Auckland:</w:t>
      </w:r>
      <w:r w:rsidR="004C458F" w:rsidRPr="006A562B">
        <w:rPr>
          <w:rFonts w:ascii="Arial" w:hAnsi="Arial" w:cs="Arial"/>
          <w:sz w:val="22"/>
          <w:szCs w:val="22"/>
        </w:rPr>
        <w:t xml:space="preserve"> Oxford University Press.</w:t>
      </w:r>
    </w:p>
    <w:p w:rsidR="001240FB" w:rsidRPr="006A562B" w:rsidRDefault="001240FB" w:rsidP="00BD39BF">
      <w:pPr>
        <w:ind w:left="709" w:hanging="709"/>
        <w:jc w:val="both"/>
        <w:rPr>
          <w:rFonts w:ascii="Arial" w:hAnsi="Arial" w:cs="Arial"/>
          <w:sz w:val="22"/>
          <w:szCs w:val="22"/>
        </w:rPr>
      </w:pPr>
      <w:r w:rsidRPr="006A562B">
        <w:rPr>
          <w:rFonts w:ascii="Arial" w:hAnsi="Arial" w:cs="Arial"/>
          <w:sz w:val="22"/>
          <w:szCs w:val="22"/>
        </w:rPr>
        <w:t>Durie, Mason</w:t>
      </w:r>
      <w:r w:rsidR="002D773C" w:rsidRPr="006A562B">
        <w:rPr>
          <w:rFonts w:ascii="Arial" w:hAnsi="Arial" w:cs="Arial"/>
          <w:sz w:val="22"/>
          <w:szCs w:val="22"/>
        </w:rPr>
        <w:t>.</w:t>
      </w:r>
    </w:p>
    <w:p w:rsidR="001240FB" w:rsidRPr="006A562B" w:rsidRDefault="002D773C" w:rsidP="00BD39BF">
      <w:pPr>
        <w:ind w:left="709"/>
        <w:jc w:val="both"/>
        <w:rPr>
          <w:rFonts w:ascii="Arial" w:hAnsi="Arial" w:cs="Arial"/>
          <w:sz w:val="22"/>
          <w:szCs w:val="22"/>
        </w:rPr>
      </w:pPr>
      <w:r w:rsidRPr="006A562B">
        <w:rPr>
          <w:rFonts w:ascii="Arial" w:hAnsi="Arial" w:cs="Arial"/>
          <w:sz w:val="22"/>
          <w:szCs w:val="22"/>
        </w:rPr>
        <w:t>(</w:t>
      </w:r>
      <w:r w:rsidR="001240FB" w:rsidRPr="006A562B">
        <w:rPr>
          <w:rFonts w:ascii="Arial" w:hAnsi="Arial" w:cs="Arial"/>
          <w:sz w:val="22"/>
          <w:szCs w:val="22"/>
        </w:rPr>
        <w:t>2000</w:t>
      </w:r>
      <w:r w:rsidRPr="006A562B">
        <w:rPr>
          <w:rFonts w:ascii="Arial" w:hAnsi="Arial" w:cs="Arial"/>
          <w:sz w:val="22"/>
          <w:szCs w:val="22"/>
        </w:rPr>
        <w:t>).</w:t>
      </w:r>
      <w:r w:rsidRPr="006A562B">
        <w:rPr>
          <w:rFonts w:ascii="Arial" w:hAnsi="Arial" w:cs="Arial"/>
          <w:sz w:val="22"/>
          <w:szCs w:val="22"/>
        </w:rPr>
        <w:tab/>
      </w:r>
      <w:r w:rsidR="001240FB" w:rsidRPr="006A562B">
        <w:rPr>
          <w:rFonts w:ascii="Arial" w:hAnsi="Arial" w:cs="Arial"/>
          <w:sz w:val="22"/>
          <w:szCs w:val="22"/>
        </w:rPr>
        <w:t>A Framework for Considering Constitutional Change and th</w:t>
      </w:r>
      <w:r w:rsidRPr="006A562B">
        <w:rPr>
          <w:rFonts w:ascii="Arial" w:hAnsi="Arial" w:cs="Arial"/>
          <w:sz w:val="22"/>
          <w:szCs w:val="22"/>
        </w:rPr>
        <w:t>e Position of Māori in Aotearoa. In James, Colin (E</w:t>
      </w:r>
      <w:r w:rsidR="001240FB" w:rsidRPr="006A562B">
        <w:rPr>
          <w:rFonts w:ascii="Arial" w:hAnsi="Arial" w:cs="Arial"/>
          <w:sz w:val="22"/>
          <w:szCs w:val="22"/>
        </w:rPr>
        <w:t xml:space="preserve">d.), </w:t>
      </w:r>
      <w:r w:rsidR="001240FB" w:rsidRPr="006A562B">
        <w:rPr>
          <w:rFonts w:ascii="Arial" w:hAnsi="Arial" w:cs="Arial"/>
          <w:i/>
          <w:sz w:val="22"/>
          <w:szCs w:val="22"/>
        </w:rPr>
        <w:t>Building the Constitution</w:t>
      </w:r>
      <w:r w:rsidRPr="006A562B">
        <w:rPr>
          <w:rFonts w:ascii="Arial" w:hAnsi="Arial" w:cs="Arial"/>
          <w:i/>
          <w:sz w:val="22"/>
          <w:szCs w:val="22"/>
        </w:rPr>
        <w:t xml:space="preserve"> </w:t>
      </w:r>
      <w:r w:rsidRPr="006A562B">
        <w:rPr>
          <w:rFonts w:ascii="Arial" w:hAnsi="Arial" w:cs="Arial"/>
          <w:sz w:val="22"/>
          <w:szCs w:val="22"/>
        </w:rPr>
        <w:t>(pp.414-425). Wellington:</w:t>
      </w:r>
      <w:r w:rsidR="001240FB" w:rsidRPr="006A562B">
        <w:rPr>
          <w:rFonts w:ascii="Arial" w:hAnsi="Arial" w:cs="Arial"/>
          <w:sz w:val="22"/>
          <w:szCs w:val="22"/>
        </w:rPr>
        <w:t xml:space="preserve"> Institute of Policy Studies, Vic</w:t>
      </w:r>
      <w:r w:rsidRPr="006A562B">
        <w:rPr>
          <w:rFonts w:ascii="Arial" w:hAnsi="Arial" w:cs="Arial"/>
          <w:sz w:val="22"/>
          <w:szCs w:val="22"/>
        </w:rPr>
        <w:t>toria University of Wellington.</w:t>
      </w:r>
    </w:p>
    <w:p w:rsidR="00C42104" w:rsidRPr="006A562B" w:rsidRDefault="00C42104" w:rsidP="00BD39BF">
      <w:pPr>
        <w:jc w:val="both"/>
        <w:rPr>
          <w:rFonts w:ascii="Arial" w:hAnsi="Arial" w:cs="Arial"/>
          <w:sz w:val="22"/>
          <w:szCs w:val="22"/>
        </w:rPr>
      </w:pPr>
      <w:r w:rsidRPr="006A562B">
        <w:rPr>
          <w:rFonts w:ascii="Arial" w:hAnsi="Arial" w:cs="Arial"/>
          <w:sz w:val="22"/>
          <w:szCs w:val="22"/>
        </w:rPr>
        <w:t>Hamer, Paul</w:t>
      </w:r>
      <w:r w:rsidR="00DE41CE" w:rsidRPr="006A562B">
        <w:rPr>
          <w:rFonts w:ascii="Arial" w:hAnsi="Arial" w:cs="Arial"/>
          <w:sz w:val="22"/>
          <w:szCs w:val="22"/>
        </w:rPr>
        <w:t>.</w:t>
      </w:r>
    </w:p>
    <w:p w:rsidR="00C42104" w:rsidRPr="006A562B" w:rsidRDefault="00DE41CE" w:rsidP="00BD39BF">
      <w:pPr>
        <w:ind w:left="720"/>
        <w:jc w:val="both"/>
        <w:rPr>
          <w:rFonts w:ascii="Arial" w:hAnsi="Arial" w:cs="Arial"/>
          <w:sz w:val="22"/>
          <w:szCs w:val="22"/>
        </w:rPr>
      </w:pPr>
      <w:r w:rsidRPr="006A562B">
        <w:rPr>
          <w:rFonts w:ascii="Arial" w:hAnsi="Arial" w:cs="Arial"/>
          <w:sz w:val="22"/>
          <w:szCs w:val="22"/>
        </w:rPr>
        <w:t>(</w:t>
      </w:r>
      <w:r w:rsidR="00C42104" w:rsidRPr="006A562B">
        <w:rPr>
          <w:rFonts w:ascii="Arial" w:hAnsi="Arial" w:cs="Arial"/>
          <w:sz w:val="22"/>
          <w:szCs w:val="22"/>
        </w:rPr>
        <w:t>2004</w:t>
      </w:r>
      <w:r w:rsidRPr="006A562B">
        <w:rPr>
          <w:rFonts w:ascii="Arial" w:hAnsi="Arial" w:cs="Arial"/>
          <w:sz w:val="22"/>
          <w:szCs w:val="22"/>
        </w:rPr>
        <w:t xml:space="preserve">). </w:t>
      </w:r>
      <w:r w:rsidR="00C42104" w:rsidRPr="006A562B">
        <w:rPr>
          <w:rFonts w:ascii="Arial" w:hAnsi="Arial" w:cs="Arial"/>
          <w:sz w:val="22"/>
          <w:szCs w:val="22"/>
        </w:rPr>
        <w:t>A Quarter-century of the Waitangi Tr</w:t>
      </w:r>
      <w:r w:rsidRPr="006A562B">
        <w:rPr>
          <w:rFonts w:ascii="Arial" w:hAnsi="Arial" w:cs="Arial"/>
          <w:sz w:val="22"/>
          <w:szCs w:val="22"/>
        </w:rPr>
        <w:t>ibunal. I</w:t>
      </w:r>
      <w:r w:rsidR="00C42104" w:rsidRPr="006A562B">
        <w:rPr>
          <w:rFonts w:ascii="Arial" w:hAnsi="Arial" w:cs="Arial"/>
          <w:sz w:val="22"/>
          <w:szCs w:val="22"/>
        </w:rPr>
        <w:t>n Janin</w:t>
      </w:r>
      <w:r w:rsidRPr="006A562B">
        <w:rPr>
          <w:rFonts w:ascii="Arial" w:hAnsi="Arial" w:cs="Arial"/>
          <w:sz w:val="22"/>
          <w:szCs w:val="22"/>
        </w:rPr>
        <w:t>e Haywood &amp; Nicola R. Wheen (E</w:t>
      </w:r>
      <w:r w:rsidR="00C42104" w:rsidRPr="006A562B">
        <w:rPr>
          <w:rFonts w:ascii="Arial" w:hAnsi="Arial" w:cs="Arial"/>
          <w:sz w:val="22"/>
          <w:szCs w:val="22"/>
        </w:rPr>
        <w:t>ds</w:t>
      </w:r>
      <w:r w:rsidRPr="006A562B">
        <w:rPr>
          <w:rFonts w:ascii="Arial" w:hAnsi="Arial" w:cs="Arial"/>
          <w:sz w:val="22"/>
          <w:szCs w:val="22"/>
        </w:rPr>
        <w:t>.</w:t>
      </w:r>
      <w:r w:rsidR="00C42104" w:rsidRPr="006A562B">
        <w:rPr>
          <w:rFonts w:ascii="Arial" w:hAnsi="Arial" w:cs="Arial"/>
          <w:sz w:val="22"/>
          <w:szCs w:val="22"/>
        </w:rPr>
        <w:t xml:space="preserve">), </w:t>
      </w:r>
      <w:r w:rsidR="00C42104" w:rsidRPr="006A562B">
        <w:rPr>
          <w:rFonts w:ascii="Arial" w:hAnsi="Arial" w:cs="Arial"/>
          <w:i/>
          <w:sz w:val="22"/>
          <w:szCs w:val="22"/>
        </w:rPr>
        <w:t>The Waitangi Tribunal: Te Roopu Whakamana i te Tiriti o Waitangi</w:t>
      </w:r>
      <w:r w:rsidRPr="006A562B">
        <w:rPr>
          <w:rFonts w:ascii="Arial" w:hAnsi="Arial" w:cs="Arial"/>
          <w:sz w:val="22"/>
          <w:szCs w:val="22"/>
        </w:rPr>
        <w:t>. Wellington:</w:t>
      </w:r>
      <w:r w:rsidR="00C42104" w:rsidRPr="006A562B">
        <w:rPr>
          <w:rFonts w:ascii="Arial" w:hAnsi="Arial" w:cs="Arial"/>
          <w:sz w:val="22"/>
          <w:szCs w:val="22"/>
        </w:rPr>
        <w:t xml:space="preserve"> Bridget Williams Books. </w:t>
      </w:r>
    </w:p>
    <w:p w:rsidR="00E72399" w:rsidRPr="006A562B" w:rsidRDefault="00E72399" w:rsidP="00BD39BF">
      <w:pPr>
        <w:tabs>
          <w:tab w:val="left" w:pos="-720"/>
        </w:tabs>
        <w:suppressAutoHyphens/>
        <w:ind w:left="720" w:hanging="720"/>
        <w:jc w:val="both"/>
        <w:rPr>
          <w:rFonts w:ascii="Arial" w:hAnsi="Arial" w:cs="Arial"/>
          <w:sz w:val="22"/>
          <w:szCs w:val="22"/>
        </w:rPr>
      </w:pPr>
      <w:r w:rsidRPr="006A562B">
        <w:rPr>
          <w:rFonts w:ascii="Arial" w:hAnsi="Arial" w:cs="Arial"/>
          <w:sz w:val="22"/>
          <w:szCs w:val="22"/>
        </w:rPr>
        <w:t>Hamer, Paul</w:t>
      </w:r>
      <w:r w:rsidR="00DE41CE" w:rsidRPr="006A562B">
        <w:rPr>
          <w:rFonts w:ascii="Arial" w:hAnsi="Arial" w:cs="Arial"/>
          <w:sz w:val="22"/>
          <w:szCs w:val="22"/>
        </w:rPr>
        <w:t>.</w:t>
      </w:r>
      <w:r w:rsidRPr="006A562B">
        <w:rPr>
          <w:rFonts w:ascii="Arial" w:hAnsi="Arial" w:cs="Arial"/>
          <w:sz w:val="22"/>
          <w:szCs w:val="22"/>
        </w:rPr>
        <w:t xml:space="preserve"> </w:t>
      </w:r>
    </w:p>
    <w:p w:rsidR="00D37F95" w:rsidRDefault="00E72399" w:rsidP="00BD39BF">
      <w:pPr>
        <w:tabs>
          <w:tab w:val="left" w:pos="-720"/>
        </w:tabs>
        <w:suppressAutoHyphens/>
        <w:ind w:left="720" w:hanging="720"/>
        <w:jc w:val="both"/>
        <w:rPr>
          <w:rFonts w:ascii="Arial" w:hAnsi="Arial" w:cs="Arial"/>
          <w:sz w:val="22"/>
          <w:szCs w:val="22"/>
        </w:rPr>
      </w:pPr>
      <w:r w:rsidRPr="006A562B">
        <w:rPr>
          <w:rFonts w:ascii="Arial" w:hAnsi="Arial" w:cs="Arial"/>
          <w:sz w:val="22"/>
          <w:szCs w:val="22"/>
        </w:rPr>
        <w:tab/>
      </w:r>
      <w:r w:rsidR="00DE41CE" w:rsidRPr="006A562B">
        <w:rPr>
          <w:rFonts w:ascii="Arial" w:hAnsi="Arial" w:cs="Arial"/>
          <w:sz w:val="22"/>
          <w:szCs w:val="22"/>
        </w:rPr>
        <w:t>(</w:t>
      </w:r>
      <w:r w:rsidR="00202385" w:rsidRPr="006A562B">
        <w:rPr>
          <w:rFonts w:ascii="Arial" w:hAnsi="Arial" w:cs="Arial"/>
          <w:sz w:val="22"/>
          <w:szCs w:val="22"/>
        </w:rPr>
        <w:t>2007</w:t>
      </w:r>
      <w:r w:rsidR="00DE41CE" w:rsidRPr="006A562B">
        <w:rPr>
          <w:rFonts w:ascii="Arial" w:hAnsi="Arial" w:cs="Arial"/>
          <w:sz w:val="22"/>
          <w:szCs w:val="22"/>
        </w:rPr>
        <w:t>).</w:t>
      </w:r>
      <w:r w:rsidR="00202385" w:rsidRPr="006A562B">
        <w:rPr>
          <w:rFonts w:ascii="Arial" w:hAnsi="Arial" w:cs="Arial"/>
          <w:sz w:val="22"/>
          <w:szCs w:val="22"/>
        </w:rPr>
        <w:tab/>
      </w:r>
      <w:r w:rsidR="00DE41CE" w:rsidRPr="006A562B">
        <w:rPr>
          <w:rFonts w:ascii="Arial" w:hAnsi="Arial" w:cs="Arial"/>
          <w:sz w:val="22"/>
          <w:szCs w:val="22"/>
        </w:rPr>
        <w:t xml:space="preserve"> </w:t>
      </w:r>
      <w:r w:rsidRPr="006A562B">
        <w:rPr>
          <w:rFonts w:ascii="Arial" w:hAnsi="Arial" w:cs="Arial"/>
          <w:i/>
          <w:sz w:val="22"/>
          <w:szCs w:val="22"/>
        </w:rPr>
        <w:t>Māori in Australia Ngā Māori i te Ao Moemoeā</w:t>
      </w:r>
      <w:r w:rsidR="00DE41CE" w:rsidRPr="006A562B">
        <w:rPr>
          <w:rFonts w:ascii="Arial" w:hAnsi="Arial" w:cs="Arial"/>
          <w:sz w:val="22"/>
          <w:szCs w:val="22"/>
        </w:rPr>
        <w:t>. Te Puni Kōkiri:</w:t>
      </w:r>
      <w:r w:rsidRPr="006A562B">
        <w:rPr>
          <w:rFonts w:ascii="Arial" w:hAnsi="Arial" w:cs="Arial"/>
          <w:sz w:val="22"/>
          <w:szCs w:val="22"/>
        </w:rPr>
        <w:t xml:space="preserve"> Well</w:t>
      </w:r>
      <w:r w:rsidR="00DE41CE" w:rsidRPr="006A562B">
        <w:rPr>
          <w:rFonts w:ascii="Arial" w:hAnsi="Arial" w:cs="Arial"/>
          <w:sz w:val="22"/>
          <w:szCs w:val="22"/>
        </w:rPr>
        <w:t>ington &amp; Griffith University:</w:t>
      </w:r>
      <w:r w:rsidR="00D37F95">
        <w:rPr>
          <w:rFonts w:ascii="Arial" w:hAnsi="Arial" w:cs="Arial"/>
          <w:sz w:val="22"/>
          <w:szCs w:val="22"/>
        </w:rPr>
        <w:t xml:space="preserve"> Sidney. Available at </w:t>
      </w:r>
    </w:p>
    <w:p w:rsidR="00C42104" w:rsidRPr="006A562B" w:rsidRDefault="00D37F95" w:rsidP="00BD39BF">
      <w:pPr>
        <w:tabs>
          <w:tab w:val="left" w:pos="-720"/>
        </w:tabs>
        <w:suppressAutoHyphens/>
        <w:ind w:left="720" w:hanging="720"/>
        <w:jc w:val="both"/>
        <w:rPr>
          <w:rFonts w:ascii="Arial" w:hAnsi="Arial" w:cs="Arial"/>
          <w:sz w:val="22"/>
          <w:szCs w:val="22"/>
        </w:rPr>
      </w:pPr>
      <w:r>
        <w:rPr>
          <w:rFonts w:ascii="Arial" w:hAnsi="Arial" w:cs="Arial"/>
          <w:sz w:val="22"/>
          <w:szCs w:val="22"/>
        </w:rPr>
        <w:tab/>
      </w:r>
      <w:hyperlink r:id="rId24" w:history="1">
        <w:r w:rsidR="00E72399" w:rsidRPr="006A562B">
          <w:rPr>
            <w:rStyle w:val="Hyperlink"/>
            <w:rFonts w:ascii="Arial" w:eastAsia="Times" w:hAnsi="Arial" w:cs="Arial"/>
            <w:sz w:val="22"/>
            <w:szCs w:val="22"/>
          </w:rPr>
          <w:t>http://www.tpk.govt.nz/en/in-print/our-publications/publications/maori-in-australia/download/tpk-maorinaustralia2007-en.pdf on 15 August 2008</w:t>
        </w:r>
      </w:hyperlink>
    </w:p>
    <w:p w:rsidR="00750F59" w:rsidRPr="006A562B" w:rsidRDefault="00750F59" w:rsidP="00BD39BF">
      <w:pPr>
        <w:tabs>
          <w:tab w:val="left" w:pos="-720"/>
        </w:tabs>
        <w:suppressAutoHyphens/>
        <w:ind w:left="720" w:hanging="720"/>
        <w:jc w:val="both"/>
        <w:rPr>
          <w:rFonts w:ascii="Arial" w:hAnsi="Arial" w:cs="Arial"/>
          <w:sz w:val="22"/>
          <w:szCs w:val="22"/>
        </w:rPr>
      </w:pPr>
      <w:r w:rsidRPr="006A562B">
        <w:rPr>
          <w:rFonts w:ascii="Arial" w:hAnsi="Arial" w:cs="Arial"/>
          <w:sz w:val="22"/>
          <w:szCs w:val="22"/>
        </w:rPr>
        <w:lastRenderedPageBreak/>
        <w:t>Harris, Aroha</w:t>
      </w:r>
      <w:r w:rsidR="00DE41CE" w:rsidRPr="006A562B">
        <w:rPr>
          <w:rFonts w:ascii="Arial" w:hAnsi="Arial" w:cs="Arial"/>
          <w:sz w:val="22"/>
          <w:szCs w:val="22"/>
        </w:rPr>
        <w:t>.</w:t>
      </w:r>
      <w:r w:rsidRPr="006A562B">
        <w:rPr>
          <w:rFonts w:ascii="Arial" w:hAnsi="Arial" w:cs="Arial"/>
          <w:sz w:val="22"/>
          <w:szCs w:val="22"/>
        </w:rPr>
        <w:t xml:space="preserve"> </w:t>
      </w:r>
    </w:p>
    <w:p w:rsidR="00AA31C9" w:rsidRDefault="00750F59" w:rsidP="00331250">
      <w:pPr>
        <w:tabs>
          <w:tab w:val="left" w:pos="-720"/>
        </w:tabs>
        <w:suppressAutoHyphens/>
        <w:ind w:left="720" w:hanging="720"/>
        <w:jc w:val="both"/>
        <w:rPr>
          <w:rFonts w:ascii="Arial" w:hAnsi="Arial" w:cs="Arial"/>
          <w:sz w:val="22"/>
          <w:szCs w:val="22"/>
        </w:rPr>
      </w:pPr>
      <w:r w:rsidRPr="006A562B">
        <w:rPr>
          <w:rFonts w:ascii="Arial" w:hAnsi="Arial" w:cs="Arial"/>
          <w:sz w:val="22"/>
          <w:szCs w:val="22"/>
        </w:rPr>
        <w:tab/>
      </w:r>
      <w:r w:rsidR="00DE41CE" w:rsidRPr="006A562B">
        <w:rPr>
          <w:rFonts w:ascii="Arial" w:hAnsi="Arial" w:cs="Arial"/>
          <w:sz w:val="22"/>
          <w:szCs w:val="22"/>
        </w:rPr>
        <w:t>(2004).</w:t>
      </w:r>
      <w:r w:rsidRPr="006A562B">
        <w:rPr>
          <w:rFonts w:ascii="Arial" w:hAnsi="Arial" w:cs="Arial"/>
          <w:sz w:val="22"/>
          <w:szCs w:val="22"/>
        </w:rPr>
        <w:t xml:space="preserve"> </w:t>
      </w:r>
      <w:r w:rsidRPr="006A562B">
        <w:rPr>
          <w:rFonts w:ascii="Arial" w:hAnsi="Arial" w:cs="Arial"/>
          <w:i/>
          <w:sz w:val="22"/>
          <w:szCs w:val="22"/>
        </w:rPr>
        <w:t>Hīkoi: Forty Years of Māori Protest</w:t>
      </w:r>
      <w:r w:rsidR="00DE41CE" w:rsidRPr="006A562B">
        <w:rPr>
          <w:rFonts w:ascii="Arial" w:hAnsi="Arial" w:cs="Arial"/>
          <w:sz w:val="22"/>
          <w:szCs w:val="22"/>
        </w:rPr>
        <w:t>. Wellington:</w:t>
      </w:r>
      <w:r w:rsidRPr="006A562B">
        <w:rPr>
          <w:rFonts w:ascii="Arial" w:hAnsi="Arial" w:cs="Arial"/>
          <w:sz w:val="22"/>
          <w:szCs w:val="22"/>
        </w:rPr>
        <w:t xml:space="preserve"> Huia.</w:t>
      </w:r>
      <w:r w:rsidR="004C458F" w:rsidRPr="006A562B">
        <w:rPr>
          <w:rFonts w:ascii="Arial" w:hAnsi="Arial" w:cs="Arial"/>
          <w:sz w:val="22"/>
          <w:szCs w:val="22"/>
        </w:rPr>
        <w:t xml:space="preserve"> </w:t>
      </w:r>
    </w:p>
    <w:p w:rsidR="00E7451D" w:rsidRDefault="00E7451D" w:rsidP="00BD39BF">
      <w:pPr>
        <w:tabs>
          <w:tab w:val="left" w:pos="-720"/>
        </w:tabs>
        <w:suppressAutoHyphens/>
        <w:ind w:left="720" w:hanging="720"/>
        <w:jc w:val="both"/>
        <w:rPr>
          <w:rFonts w:ascii="Arial" w:hAnsi="Arial" w:cs="Arial"/>
          <w:sz w:val="22"/>
          <w:szCs w:val="22"/>
        </w:rPr>
      </w:pPr>
      <w:r>
        <w:rPr>
          <w:rFonts w:ascii="Arial" w:hAnsi="Arial" w:cs="Arial"/>
          <w:sz w:val="22"/>
          <w:szCs w:val="22"/>
        </w:rPr>
        <w:t>Hawke, Sharon (Ed.).</w:t>
      </w:r>
    </w:p>
    <w:p w:rsidR="00E7451D" w:rsidRPr="006A562B" w:rsidRDefault="00E7451D" w:rsidP="00BD39BF">
      <w:pPr>
        <w:tabs>
          <w:tab w:val="left" w:pos="-720"/>
        </w:tabs>
        <w:suppressAutoHyphens/>
        <w:ind w:left="720" w:hanging="720"/>
        <w:jc w:val="both"/>
        <w:rPr>
          <w:rFonts w:ascii="Arial" w:hAnsi="Arial" w:cs="Arial"/>
          <w:b/>
          <w:sz w:val="22"/>
          <w:szCs w:val="22"/>
        </w:rPr>
      </w:pPr>
      <w:r>
        <w:rPr>
          <w:rFonts w:ascii="Arial" w:hAnsi="Arial" w:cs="Arial"/>
          <w:sz w:val="22"/>
          <w:szCs w:val="22"/>
        </w:rPr>
        <w:tab/>
        <w:t xml:space="preserve">(1998). </w:t>
      </w:r>
      <w:r w:rsidRPr="00E7451D">
        <w:rPr>
          <w:rFonts w:ascii="Arial" w:hAnsi="Arial" w:cs="Arial"/>
          <w:i/>
          <w:sz w:val="22"/>
          <w:szCs w:val="22"/>
        </w:rPr>
        <w:t>Takaparawhau – The People’s Story. 1998 Bastion Point 20 Year Commemoration Book</w:t>
      </w:r>
      <w:r>
        <w:rPr>
          <w:rFonts w:ascii="Arial" w:hAnsi="Arial" w:cs="Arial"/>
          <w:sz w:val="22"/>
          <w:szCs w:val="22"/>
        </w:rPr>
        <w:t xml:space="preserve">. Auckland: Moko Productions.  </w:t>
      </w:r>
    </w:p>
    <w:p w:rsidR="00750F59" w:rsidRPr="006A562B" w:rsidRDefault="00750F59" w:rsidP="00BD39BF">
      <w:pPr>
        <w:tabs>
          <w:tab w:val="left" w:pos="-720"/>
        </w:tabs>
        <w:suppressAutoHyphens/>
        <w:ind w:left="720" w:hanging="720"/>
        <w:jc w:val="both"/>
        <w:rPr>
          <w:rFonts w:ascii="Arial" w:hAnsi="Arial" w:cs="Arial"/>
          <w:sz w:val="22"/>
          <w:szCs w:val="22"/>
        </w:rPr>
      </w:pPr>
      <w:r w:rsidRPr="006A562B">
        <w:rPr>
          <w:rFonts w:ascii="Arial" w:hAnsi="Arial" w:cs="Arial"/>
          <w:sz w:val="22"/>
          <w:szCs w:val="22"/>
        </w:rPr>
        <w:t>Haywoo</w:t>
      </w:r>
      <w:r w:rsidR="00DE41CE" w:rsidRPr="006A562B">
        <w:rPr>
          <w:rFonts w:ascii="Arial" w:hAnsi="Arial" w:cs="Arial"/>
          <w:sz w:val="22"/>
          <w:szCs w:val="22"/>
        </w:rPr>
        <w:t>d, Janine &amp; Nicola R. Wheen (E</w:t>
      </w:r>
      <w:r w:rsidRPr="006A562B">
        <w:rPr>
          <w:rFonts w:ascii="Arial" w:hAnsi="Arial" w:cs="Arial"/>
          <w:sz w:val="22"/>
          <w:szCs w:val="22"/>
        </w:rPr>
        <w:t>ds</w:t>
      </w:r>
      <w:r w:rsidR="00DE41CE" w:rsidRPr="006A562B">
        <w:rPr>
          <w:rFonts w:ascii="Arial" w:hAnsi="Arial" w:cs="Arial"/>
          <w:sz w:val="22"/>
          <w:szCs w:val="22"/>
        </w:rPr>
        <w:t>.</w:t>
      </w:r>
      <w:r w:rsidR="000123FA">
        <w:rPr>
          <w:rFonts w:ascii="Arial" w:hAnsi="Arial" w:cs="Arial"/>
          <w:sz w:val="22"/>
          <w:szCs w:val="22"/>
        </w:rPr>
        <w:t>).</w:t>
      </w:r>
      <w:r w:rsidRPr="006A562B">
        <w:rPr>
          <w:rFonts w:ascii="Arial" w:hAnsi="Arial" w:cs="Arial"/>
          <w:sz w:val="22"/>
          <w:szCs w:val="22"/>
        </w:rPr>
        <w:t xml:space="preserve"> </w:t>
      </w:r>
    </w:p>
    <w:p w:rsidR="00E72399" w:rsidRPr="006A562B" w:rsidRDefault="00750F59" w:rsidP="00BD39BF">
      <w:pPr>
        <w:tabs>
          <w:tab w:val="left" w:pos="-720"/>
        </w:tabs>
        <w:suppressAutoHyphens/>
        <w:ind w:left="720" w:hanging="720"/>
        <w:jc w:val="both"/>
        <w:rPr>
          <w:rFonts w:ascii="Arial" w:hAnsi="Arial" w:cs="Arial"/>
          <w:b/>
          <w:sz w:val="22"/>
          <w:szCs w:val="22"/>
        </w:rPr>
      </w:pPr>
      <w:r w:rsidRPr="006A562B">
        <w:rPr>
          <w:rFonts w:ascii="Arial" w:hAnsi="Arial" w:cs="Arial"/>
          <w:sz w:val="22"/>
          <w:szCs w:val="22"/>
        </w:rPr>
        <w:tab/>
      </w:r>
      <w:r w:rsidR="00DE41CE" w:rsidRPr="006A562B">
        <w:rPr>
          <w:rFonts w:ascii="Arial" w:hAnsi="Arial" w:cs="Arial"/>
          <w:sz w:val="22"/>
          <w:szCs w:val="22"/>
        </w:rPr>
        <w:t>(</w:t>
      </w:r>
      <w:r w:rsidRPr="006A562B">
        <w:rPr>
          <w:rFonts w:ascii="Arial" w:hAnsi="Arial" w:cs="Arial"/>
          <w:sz w:val="22"/>
          <w:szCs w:val="22"/>
        </w:rPr>
        <w:t>2004</w:t>
      </w:r>
      <w:r w:rsidR="00DE41CE" w:rsidRPr="006A562B">
        <w:rPr>
          <w:rFonts w:ascii="Arial" w:hAnsi="Arial" w:cs="Arial"/>
          <w:sz w:val="22"/>
          <w:szCs w:val="22"/>
        </w:rPr>
        <w:t xml:space="preserve">). </w:t>
      </w:r>
      <w:r w:rsidRPr="006A562B">
        <w:rPr>
          <w:rFonts w:ascii="Arial" w:hAnsi="Arial" w:cs="Arial"/>
          <w:i/>
          <w:sz w:val="22"/>
          <w:szCs w:val="22"/>
        </w:rPr>
        <w:t>The Waitangi Tribunal: Te Roopu Whakamana i</w:t>
      </w:r>
      <w:r w:rsidR="00DC788C" w:rsidRPr="006A562B">
        <w:rPr>
          <w:rFonts w:ascii="Arial" w:hAnsi="Arial" w:cs="Arial"/>
          <w:i/>
          <w:sz w:val="22"/>
          <w:szCs w:val="22"/>
        </w:rPr>
        <w:t xml:space="preserve"> t</w:t>
      </w:r>
      <w:r w:rsidRPr="006A562B">
        <w:rPr>
          <w:rFonts w:ascii="Arial" w:hAnsi="Arial" w:cs="Arial"/>
          <w:i/>
          <w:sz w:val="22"/>
          <w:szCs w:val="22"/>
        </w:rPr>
        <w:t>e Tiriti o Waitangi</w:t>
      </w:r>
      <w:r w:rsidR="00DE41CE" w:rsidRPr="006A562B">
        <w:rPr>
          <w:rFonts w:ascii="Arial" w:hAnsi="Arial" w:cs="Arial"/>
          <w:sz w:val="22"/>
          <w:szCs w:val="22"/>
        </w:rPr>
        <w:t>. Wellington:</w:t>
      </w:r>
      <w:r w:rsidRPr="006A562B">
        <w:rPr>
          <w:rFonts w:ascii="Arial" w:hAnsi="Arial" w:cs="Arial"/>
          <w:sz w:val="22"/>
          <w:szCs w:val="22"/>
        </w:rPr>
        <w:t xml:space="preserve"> Bridget Williams Books.</w:t>
      </w:r>
      <w:r w:rsidR="000F360F" w:rsidRPr="006A562B">
        <w:rPr>
          <w:rFonts w:ascii="Arial" w:hAnsi="Arial" w:cs="Arial"/>
          <w:sz w:val="22"/>
          <w:szCs w:val="22"/>
        </w:rPr>
        <w:t xml:space="preserve"> </w:t>
      </w:r>
    </w:p>
    <w:p w:rsidR="0011264A" w:rsidRPr="006A562B" w:rsidRDefault="0011264A" w:rsidP="00BD39BF">
      <w:pPr>
        <w:tabs>
          <w:tab w:val="left" w:pos="-720"/>
        </w:tabs>
        <w:suppressAutoHyphens/>
        <w:ind w:left="720" w:hanging="720"/>
        <w:jc w:val="both"/>
        <w:rPr>
          <w:rFonts w:ascii="Arial" w:hAnsi="Arial" w:cs="Arial"/>
          <w:sz w:val="22"/>
          <w:szCs w:val="22"/>
        </w:rPr>
      </w:pPr>
      <w:r w:rsidRPr="006A562B">
        <w:rPr>
          <w:rFonts w:ascii="Arial" w:hAnsi="Arial" w:cs="Arial"/>
          <w:sz w:val="22"/>
          <w:szCs w:val="22"/>
        </w:rPr>
        <w:t>Haywoo</w:t>
      </w:r>
      <w:r w:rsidR="00DE41CE" w:rsidRPr="006A562B">
        <w:rPr>
          <w:rFonts w:ascii="Arial" w:hAnsi="Arial" w:cs="Arial"/>
          <w:sz w:val="22"/>
          <w:szCs w:val="22"/>
        </w:rPr>
        <w:t>d, Janine and Nicola R. Wheen (E</w:t>
      </w:r>
      <w:r w:rsidRPr="006A562B">
        <w:rPr>
          <w:rFonts w:ascii="Arial" w:hAnsi="Arial" w:cs="Arial"/>
          <w:sz w:val="22"/>
          <w:szCs w:val="22"/>
        </w:rPr>
        <w:t>ds</w:t>
      </w:r>
      <w:r w:rsidR="00DE41CE" w:rsidRPr="006A562B">
        <w:rPr>
          <w:rFonts w:ascii="Arial" w:hAnsi="Arial" w:cs="Arial"/>
          <w:sz w:val="22"/>
          <w:szCs w:val="22"/>
        </w:rPr>
        <w:t>.</w:t>
      </w:r>
      <w:r w:rsidR="000123FA">
        <w:rPr>
          <w:rFonts w:ascii="Arial" w:hAnsi="Arial" w:cs="Arial"/>
          <w:sz w:val="22"/>
          <w:szCs w:val="22"/>
        </w:rPr>
        <w:t>).</w:t>
      </w:r>
      <w:r w:rsidRPr="006A562B">
        <w:rPr>
          <w:rFonts w:ascii="Arial" w:hAnsi="Arial" w:cs="Arial"/>
          <w:sz w:val="22"/>
          <w:szCs w:val="22"/>
        </w:rPr>
        <w:t xml:space="preserve"> </w:t>
      </w:r>
    </w:p>
    <w:p w:rsidR="0011264A" w:rsidRPr="006A562B" w:rsidRDefault="0011264A" w:rsidP="00BD39BF">
      <w:pPr>
        <w:tabs>
          <w:tab w:val="left" w:pos="-720"/>
        </w:tabs>
        <w:suppressAutoHyphens/>
        <w:ind w:left="720" w:hanging="720"/>
        <w:jc w:val="both"/>
        <w:rPr>
          <w:rFonts w:ascii="Arial" w:hAnsi="Arial" w:cs="Arial"/>
          <w:sz w:val="22"/>
          <w:szCs w:val="22"/>
        </w:rPr>
      </w:pPr>
      <w:r w:rsidRPr="006A562B">
        <w:rPr>
          <w:rFonts w:ascii="Arial" w:hAnsi="Arial" w:cs="Arial"/>
          <w:sz w:val="22"/>
          <w:szCs w:val="22"/>
        </w:rPr>
        <w:tab/>
      </w:r>
      <w:r w:rsidR="00DE41CE" w:rsidRPr="006A562B">
        <w:rPr>
          <w:rFonts w:ascii="Arial" w:hAnsi="Arial" w:cs="Arial"/>
          <w:sz w:val="22"/>
          <w:szCs w:val="22"/>
        </w:rPr>
        <w:t>(</w:t>
      </w:r>
      <w:r w:rsidRPr="006A562B">
        <w:rPr>
          <w:rFonts w:ascii="Arial" w:hAnsi="Arial" w:cs="Arial"/>
          <w:sz w:val="22"/>
          <w:szCs w:val="22"/>
        </w:rPr>
        <w:t>2012</w:t>
      </w:r>
      <w:r w:rsidR="00DE41CE" w:rsidRPr="006A562B">
        <w:rPr>
          <w:rFonts w:ascii="Arial" w:hAnsi="Arial" w:cs="Arial"/>
          <w:sz w:val="22"/>
          <w:szCs w:val="22"/>
        </w:rPr>
        <w:t xml:space="preserve">). </w:t>
      </w:r>
      <w:r w:rsidRPr="006A562B">
        <w:rPr>
          <w:rFonts w:ascii="Arial" w:hAnsi="Arial" w:cs="Arial"/>
          <w:i/>
          <w:sz w:val="22"/>
          <w:szCs w:val="22"/>
        </w:rPr>
        <w:t>Treaty of Waitangi Settlements</w:t>
      </w:r>
      <w:r w:rsidR="00DE41CE" w:rsidRPr="006A562B">
        <w:rPr>
          <w:rFonts w:ascii="Arial" w:hAnsi="Arial" w:cs="Arial"/>
          <w:sz w:val="22"/>
          <w:szCs w:val="22"/>
        </w:rPr>
        <w:t>: Wellington:</w:t>
      </w:r>
      <w:r w:rsidRPr="006A562B">
        <w:rPr>
          <w:rFonts w:ascii="Arial" w:hAnsi="Arial" w:cs="Arial"/>
          <w:sz w:val="22"/>
          <w:szCs w:val="22"/>
        </w:rPr>
        <w:t xml:space="preserve"> Bridget Williams Books.</w:t>
      </w:r>
    </w:p>
    <w:p w:rsidR="0011264A" w:rsidRPr="006A562B" w:rsidRDefault="00DE41CE" w:rsidP="00BD39BF">
      <w:pPr>
        <w:tabs>
          <w:tab w:val="left" w:pos="-720"/>
        </w:tabs>
        <w:suppressAutoHyphens/>
        <w:ind w:left="720" w:hanging="720"/>
        <w:jc w:val="both"/>
        <w:rPr>
          <w:rFonts w:ascii="Arial" w:hAnsi="Arial" w:cs="Arial"/>
          <w:sz w:val="22"/>
          <w:szCs w:val="22"/>
        </w:rPr>
      </w:pPr>
      <w:r w:rsidRPr="006A562B">
        <w:rPr>
          <w:rFonts w:ascii="Arial" w:hAnsi="Arial" w:cs="Arial"/>
          <w:sz w:val="22"/>
          <w:szCs w:val="22"/>
        </w:rPr>
        <w:t>Healy, Susan, Ingrid Huygens &amp;</w:t>
      </w:r>
      <w:r w:rsidR="0011264A" w:rsidRPr="006A562B">
        <w:rPr>
          <w:rFonts w:ascii="Arial" w:hAnsi="Arial" w:cs="Arial"/>
          <w:sz w:val="22"/>
          <w:szCs w:val="22"/>
        </w:rPr>
        <w:t xml:space="preserve"> Takawai Murphy</w:t>
      </w:r>
      <w:r w:rsidRPr="006A562B">
        <w:rPr>
          <w:rFonts w:ascii="Arial" w:hAnsi="Arial" w:cs="Arial"/>
          <w:sz w:val="22"/>
          <w:szCs w:val="22"/>
        </w:rPr>
        <w:t>.</w:t>
      </w:r>
    </w:p>
    <w:p w:rsidR="0011264A" w:rsidRPr="006A562B" w:rsidRDefault="0011264A" w:rsidP="00BD39BF">
      <w:pPr>
        <w:tabs>
          <w:tab w:val="left" w:pos="-720"/>
        </w:tabs>
        <w:suppressAutoHyphens/>
        <w:ind w:left="720" w:hanging="720"/>
        <w:jc w:val="both"/>
        <w:rPr>
          <w:rFonts w:ascii="Arial" w:hAnsi="Arial" w:cs="Arial"/>
          <w:sz w:val="22"/>
          <w:szCs w:val="22"/>
        </w:rPr>
      </w:pPr>
      <w:r w:rsidRPr="006A562B">
        <w:rPr>
          <w:rFonts w:ascii="Arial" w:hAnsi="Arial" w:cs="Arial"/>
          <w:sz w:val="22"/>
          <w:szCs w:val="22"/>
        </w:rPr>
        <w:tab/>
      </w:r>
      <w:r w:rsidR="00DE41CE" w:rsidRPr="006A562B">
        <w:rPr>
          <w:rFonts w:ascii="Arial" w:hAnsi="Arial" w:cs="Arial"/>
          <w:sz w:val="22"/>
          <w:szCs w:val="22"/>
        </w:rPr>
        <w:t>(</w:t>
      </w:r>
      <w:r w:rsidRPr="006A562B">
        <w:rPr>
          <w:rFonts w:ascii="Arial" w:hAnsi="Arial" w:cs="Arial"/>
          <w:sz w:val="22"/>
          <w:szCs w:val="22"/>
        </w:rPr>
        <w:t>2012</w:t>
      </w:r>
      <w:r w:rsidR="00DE41CE" w:rsidRPr="006A562B">
        <w:rPr>
          <w:rFonts w:ascii="Arial" w:hAnsi="Arial" w:cs="Arial"/>
          <w:sz w:val="22"/>
          <w:szCs w:val="22"/>
        </w:rPr>
        <w:t>).</w:t>
      </w:r>
      <w:r w:rsidRPr="006A562B">
        <w:rPr>
          <w:rFonts w:ascii="Arial" w:hAnsi="Arial" w:cs="Arial"/>
          <w:sz w:val="22"/>
          <w:szCs w:val="22"/>
        </w:rPr>
        <w:tab/>
      </w:r>
      <w:r w:rsidRPr="006A562B">
        <w:rPr>
          <w:rFonts w:ascii="Arial" w:hAnsi="Arial" w:cs="Arial"/>
          <w:i/>
          <w:sz w:val="22"/>
          <w:szCs w:val="22"/>
        </w:rPr>
        <w:t>Ngāpuhi Speaks: He Whakaputanga and Te Tiriti o Waitangi: Independent R</w:t>
      </w:r>
      <w:r w:rsidR="00DE41CE" w:rsidRPr="006A562B">
        <w:rPr>
          <w:rFonts w:ascii="Arial" w:hAnsi="Arial" w:cs="Arial"/>
          <w:i/>
          <w:sz w:val="22"/>
          <w:szCs w:val="22"/>
        </w:rPr>
        <w:t>eport on Ngāpuhi Nui Tonu Claim.</w:t>
      </w:r>
      <w:r w:rsidRPr="006A562B">
        <w:rPr>
          <w:rFonts w:ascii="Arial" w:hAnsi="Arial" w:cs="Arial"/>
          <w:i/>
          <w:sz w:val="22"/>
          <w:szCs w:val="22"/>
        </w:rPr>
        <w:t xml:space="preserve"> </w:t>
      </w:r>
      <w:r w:rsidR="00DE41CE" w:rsidRPr="006A562B">
        <w:rPr>
          <w:rFonts w:ascii="Arial" w:hAnsi="Arial" w:cs="Arial"/>
          <w:sz w:val="22"/>
          <w:szCs w:val="22"/>
        </w:rPr>
        <w:t>Whangārei:</w:t>
      </w:r>
      <w:r w:rsidRPr="006A562B">
        <w:rPr>
          <w:rFonts w:ascii="Arial" w:hAnsi="Arial" w:cs="Arial"/>
          <w:sz w:val="22"/>
          <w:szCs w:val="22"/>
        </w:rPr>
        <w:t xml:space="preserve"> Network Waitangi.</w:t>
      </w:r>
    </w:p>
    <w:p w:rsidR="00202385" w:rsidRPr="006A562B" w:rsidRDefault="00202385" w:rsidP="00BD39BF">
      <w:pPr>
        <w:tabs>
          <w:tab w:val="left" w:pos="-720"/>
        </w:tabs>
        <w:suppressAutoHyphens/>
        <w:ind w:left="720" w:hanging="720"/>
        <w:jc w:val="both"/>
        <w:rPr>
          <w:rFonts w:ascii="Arial" w:hAnsi="Arial" w:cs="Arial"/>
          <w:sz w:val="22"/>
          <w:szCs w:val="22"/>
        </w:rPr>
      </w:pPr>
      <w:r w:rsidRPr="006A562B">
        <w:rPr>
          <w:rFonts w:ascii="Arial" w:hAnsi="Arial" w:cs="Arial"/>
          <w:sz w:val="22"/>
          <w:szCs w:val="22"/>
        </w:rPr>
        <w:t>Henare, Denese</w:t>
      </w:r>
      <w:r w:rsidR="00DE41CE" w:rsidRPr="006A562B">
        <w:rPr>
          <w:rFonts w:ascii="Arial" w:hAnsi="Arial" w:cs="Arial"/>
          <w:sz w:val="22"/>
          <w:szCs w:val="22"/>
        </w:rPr>
        <w:t>.</w:t>
      </w:r>
      <w:r w:rsidRPr="006A562B">
        <w:rPr>
          <w:rFonts w:ascii="Arial" w:hAnsi="Arial" w:cs="Arial"/>
          <w:sz w:val="22"/>
          <w:szCs w:val="22"/>
        </w:rPr>
        <w:t xml:space="preserve"> </w:t>
      </w:r>
    </w:p>
    <w:p w:rsidR="00E861BC" w:rsidRDefault="00202385" w:rsidP="00E861BC">
      <w:pPr>
        <w:tabs>
          <w:tab w:val="left" w:pos="-720"/>
        </w:tabs>
        <w:suppressAutoHyphens/>
        <w:ind w:left="720" w:hanging="720"/>
        <w:jc w:val="both"/>
        <w:rPr>
          <w:rFonts w:ascii="Arial" w:hAnsi="Arial" w:cs="Arial"/>
          <w:sz w:val="22"/>
          <w:szCs w:val="22"/>
        </w:rPr>
      </w:pPr>
      <w:r w:rsidRPr="006A562B">
        <w:rPr>
          <w:rFonts w:ascii="Arial" w:hAnsi="Arial" w:cs="Arial"/>
          <w:sz w:val="22"/>
          <w:szCs w:val="22"/>
        </w:rPr>
        <w:tab/>
      </w:r>
      <w:r w:rsidR="00DE41CE" w:rsidRPr="006A562B">
        <w:rPr>
          <w:rFonts w:ascii="Arial" w:hAnsi="Arial" w:cs="Arial"/>
          <w:sz w:val="22"/>
          <w:szCs w:val="22"/>
        </w:rPr>
        <w:t xml:space="preserve">(2000). </w:t>
      </w:r>
      <w:r w:rsidRPr="006A562B">
        <w:rPr>
          <w:rFonts w:ascii="Arial" w:hAnsi="Arial" w:cs="Arial"/>
          <w:sz w:val="22"/>
          <w:szCs w:val="22"/>
        </w:rPr>
        <w:t>Can or</w:t>
      </w:r>
      <w:r w:rsidR="00DE41CE" w:rsidRPr="006A562B">
        <w:rPr>
          <w:rFonts w:ascii="Arial" w:hAnsi="Arial" w:cs="Arial"/>
          <w:sz w:val="22"/>
          <w:szCs w:val="22"/>
        </w:rPr>
        <w:t xml:space="preserve"> Should the Treaty be Replaced? In James, Colin (E</w:t>
      </w:r>
      <w:r w:rsidRPr="006A562B">
        <w:rPr>
          <w:rFonts w:ascii="Arial" w:hAnsi="Arial" w:cs="Arial"/>
          <w:sz w:val="22"/>
          <w:szCs w:val="22"/>
        </w:rPr>
        <w:t xml:space="preserve">d.), </w:t>
      </w:r>
      <w:r w:rsidRPr="006A562B">
        <w:rPr>
          <w:rFonts w:ascii="Arial" w:hAnsi="Arial" w:cs="Arial"/>
          <w:i/>
          <w:sz w:val="22"/>
          <w:szCs w:val="22"/>
        </w:rPr>
        <w:t>Building the Constitution</w:t>
      </w:r>
      <w:r w:rsidR="00DE41CE" w:rsidRPr="006A562B">
        <w:rPr>
          <w:rFonts w:ascii="Arial" w:hAnsi="Arial" w:cs="Arial"/>
          <w:i/>
          <w:sz w:val="22"/>
          <w:szCs w:val="22"/>
        </w:rPr>
        <w:t xml:space="preserve"> </w:t>
      </w:r>
      <w:r w:rsidR="00DE41CE" w:rsidRPr="006A562B">
        <w:rPr>
          <w:rFonts w:ascii="Arial" w:hAnsi="Arial" w:cs="Arial"/>
          <w:sz w:val="22"/>
          <w:szCs w:val="22"/>
        </w:rPr>
        <w:t>(pp.207-213). Wellington:</w:t>
      </w:r>
      <w:r w:rsidRPr="006A562B">
        <w:rPr>
          <w:rFonts w:ascii="Arial" w:hAnsi="Arial" w:cs="Arial"/>
          <w:sz w:val="22"/>
          <w:szCs w:val="22"/>
        </w:rPr>
        <w:t xml:space="preserve"> Institute of Policy Studies, Vic</w:t>
      </w:r>
      <w:r w:rsidR="00DE41CE" w:rsidRPr="006A562B">
        <w:rPr>
          <w:rFonts w:ascii="Arial" w:hAnsi="Arial" w:cs="Arial"/>
          <w:sz w:val="22"/>
          <w:szCs w:val="22"/>
        </w:rPr>
        <w:t>toria University of Wellington.</w:t>
      </w:r>
    </w:p>
    <w:p w:rsidR="00202385" w:rsidRPr="006A562B" w:rsidRDefault="00202385" w:rsidP="00BD39BF">
      <w:pPr>
        <w:ind w:left="720" w:hanging="720"/>
        <w:jc w:val="both"/>
        <w:rPr>
          <w:rFonts w:ascii="Arial" w:hAnsi="Arial" w:cs="Arial"/>
          <w:sz w:val="22"/>
          <w:szCs w:val="22"/>
        </w:rPr>
      </w:pPr>
      <w:r w:rsidRPr="006A562B">
        <w:rPr>
          <w:rFonts w:ascii="Arial" w:hAnsi="Arial" w:cs="Arial"/>
          <w:sz w:val="22"/>
          <w:szCs w:val="22"/>
        </w:rPr>
        <w:t>Jackson, Moana</w:t>
      </w:r>
      <w:r w:rsidR="00DE41CE" w:rsidRPr="006A562B">
        <w:rPr>
          <w:rFonts w:ascii="Arial" w:hAnsi="Arial" w:cs="Arial"/>
          <w:sz w:val="22"/>
          <w:szCs w:val="22"/>
        </w:rPr>
        <w:t>.</w:t>
      </w:r>
    </w:p>
    <w:p w:rsidR="00202385" w:rsidRPr="006A562B" w:rsidRDefault="00DE41CE" w:rsidP="00BD39BF">
      <w:pPr>
        <w:ind w:left="720"/>
        <w:jc w:val="both"/>
        <w:rPr>
          <w:rFonts w:ascii="Arial" w:hAnsi="Arial" w:cs="Arial"/>
          <w:sz w:val="22"/>
          <w:szCs w:val="22"/>
        </w:rPr>
      </w:pPr>
      <w:r w:rsidRPr="006A562B">
        <w:rPr>
          <w:rFonts w:ascii="Arial" w:hAnsi="Arial" w:cs="Arial"/>
          <w:sz w:val="22"/>
          <w:szCs w:val="22"/>
        </w:rPr>
        <w:t>(</w:t>
      </w:r>
      <w:r w:rsidR="00202385" w:rsidRPr="006A562B">
        <w:rPr>
          <w:rFonts w:ascii="Arial" w:hAnsi="Arial" w:cs="Arial"/>
          <w:sz w:val="22"/>
          <w:szCs w:val="22"/>
        </w:rPr>
        <w:t>2000</w:t>
      </w:r>
      <w:r w:rsidRPr="006A562B">
        <w:rPr>
          <w:rFonts w:ascii="Arial" w:hAnsi="Arial" w:cs="Arial"/>
          <w:sz w:val="22"/>
          <w:szCs w:val="22"/>
        </w:rPr>
        <w:t>). Where Does Sovereignty Lie? In James, Colin (E</w:t>
      </w:r>
      <w:r w:rsidR="00202385" w:rsidRPr="006A562B">
        <w:rPr>
          <w:rFonts w:ascii="Arial" w:hAnsi="Arial" w:cs="Arial"/>
          <w:sz w:val="22"/>
          <w:szCs w:val="22"/>
        </w:rPr>
        <w:t xml:space="preserve">d.), </w:t>
      </w:r>
      <w:r w:rsidR="00202385" w:rsidRPr="006A562B">
        <w:rPr>
          <w:rFonts w:ascii="Arial" w:hAnsi="Arial" w:cs="Arial"/>
          <w:i/>
          <w:sz w:val="22"/>
          <w:szCs w:val="22"/>
        </w:rPr>
        <w:t>Building the Constitution</w:t>
      </w:r>
      <w:r w:rsidRPr="006A562B">
        <w:rPr>
          <w:rFonts w:ascii="Arial" w:hAnsi="Arial" w:cs="Arial"/>
          <w:i/>
          <w:sz w:val="22"/>
          <w:szCs w:val="22"/>
        </w:rPr>
        <w:t xml:space="preserve"> </w:t>
      </w:r>
      <w:r w:rsidRPr="006A562B">
        <w:rPr>
          <w:rFonts w:ascii="Arial" w:hAnsi="Arial" w:cs="Arial"/>
          <w:sz w:val="22"/>
          <w:szCs w:val="22"/>
        </w:rPr>
        <w:t>(pp.196-200). Wellington:</w:t>
      </w:r>
      <w:r w:rsidR="00202385" w:rsidRPr="006A562B">
        <w:rPr>
          <w:rFonts w:ascii="Arial" w:hAnsi="Arial" w:cs="Arial"/>
          <w:sz w:val="22"/>
          <w:szCs w:val="22"/>
        </w:rPr>
        <w:t xml:space="preserve"> Institute of Policy Studies, Victoria University</w:t>
      </w:r>
      <w:r w:rsidRPr="006A562B">
        <w:rPr>
          <w:rFonts w:ascii="Arial" w:hAnsi="Arial" w:cs="Arial"/>
          <w:sz w:val="22"/>
          <w:szCs w:val="22"/>
        </w:rPr>
        <w:t xml:space="preserve"> of Wellington.</w:t>
      </w:r>
    </w:p>
    <w:p w:rsidR="00750F59" w:rsidRPr="006A562B" w:rsidRDefault="00750F59" w:rsidP="00BD39BF">
      <w:pPr>
        <w:ind w:left="720" w:hanging="720"/>
        <w:jc w:val="both"/>
        <w:rPr>
          <w:rFonts w:ascii="Arial" w:hAnsi="Arial" w:cs="Arial"/>
          <w:sz w:val="22"/>
          <w:szCs w:val="22"/>
        </w:rPr>
      </w:pPr>
      <w:r w:rsidRPr="006A562B">
        <w:rPr>
          <w:rFonts w:ascii="Arial" w:hAnsi="Arial" w:cs="Arial"/>
          <w:sz w:val="22"/>
          <w:szCs w:val="22"/>
        </w:rPr>
        <w:t>Jackson, Moana</w:t>
      </w:r>
      <w:r w:rsidR="00DE41CE" w:rsidRPr="006A562B">
        <w:rPr>
          <w:rFonts w:ascii="Arial" w:hAnsi="Arial" w:cs="Arial"/>
          <w:sz w:val="22"/>
          <w:szCs w:val="22"/>
        </w:rPr>
        <w:t>.</w:t>
      </w:r>
    </w:p>
    <w:p w:rsidR="00750F59" w:rsidRPr="006A562B" w:rsidRDefault="00750F59" w:rsidP="00BD39BF">
      <w:pPr>
        <w:ind w:left="720" w:hanging="720"/>
        <w:jc w:val="both"/>
        <w:rPr>
          <w:rFonts w:ascii="Arial" w:hAnsi="Arial" w:cs="Arial"/>
          <w:b/>
          <w:sz w:val="22"/>
          <w:szCs w:val="22"/>
        </w:rPr>
      </w:pPr>
      <w:r w:rsidRPr="006A562B">
        <w:rPr>
          <w:rFonts w:ascii="Arial" w:hAnsi="Arial" w:cs="Arial"/>
          <w:sz w:val="22"/>
          <w:szCs w:val="22"/>
        </w:rPr>
        <w:tab/>
      </w:r>
      <w:r w:rsidR="00DE41CE" w:rsidRPr="006A562B">
        <w:rPr>
          <w:rFonts w:ascii="Arial" w:hAnsi="Arial" w:cs="Arial"/>
          <w:sz w:val="22"/>
          <w:szCs w:val="22"/>
        </w:rPr>
        <w:t>(</w:t>
      </w:r>
      <w:r w:rsidR="00202385" w:rsidRPr="006A562B">
        <w:rPr>
          <w:rFonts w:ascii="Arial" w:hAnsi="Arial" w:cs="Arial"/>
          <w:sz w:val="22"/>
          <w:szCs w:val="22"/>
        </w:rPr>
        <w:t>2010</w:t>
      </w:r>
      <w:r w:rsidR="00DE41CE" w:rsidRPr="006A562B">
        <w:rPr>
          <w:rFonts w:ascii="Arial" w:hAnsi="Arial" w:cs="Arial"/>
          <w:sz w:val="22"/>
          <w:szCs w:val="22"/>
        </w:rPr>
        <w:t>).</w:t>
      </w:r>
      <w:r w:rsidR="00202385" w:rsidRPr="006A562B">
        <w:rPr>
          <w:rFonts w:ascii="Arial" w:hAnsi="Arial" w:cs="Arial"/>
          <w:sz w:val="22"/>
          <w:szCs w:val="22"/>
        </w:rPr>
        <w:tab/>
      </w:r>
      <w:r w:rsidR="00DE41CE" w:rsidRPr="006A562B">
        <w:rPr>
          <w:rFonts w:ascii="Arial" w:hAnsi="Arial" w:cs="Arial"/>
          <w:sz w:val="22"/>
          <w:szCs w:val="22"/>
        </w:rPr>
        <w:t>Constitutional Transformation. In Mulholland, Malcolm &amp; Veronica Tāwhai (E</w:t>
      </w:r>
      <w:r w:rsidRPr="006A562B">
        <w:rPr>
          <w:rFonts w:ascii="Arial" w:hAnsi="Arial" w:cs="Arial"/>
          <w:sz w:val="22"/>
          <w:szCs w:val="22"/>
        </w:rPr>
        <w:t>ds</w:t>
      </w:r>
      <w:r w:rsidR="00DE41CE" w:rsidRPr="006A562B">
        <w:rPr>
          <w:rFonts w:ascii="Arial" w:hAnsi="Arial" w:cs="Arial"/>
          <w:sz w:val="22"/>
          <w:szCs w:val="22"/>
        </w:rPr>
        <w:t>.</w:t>
      </w:r>
      <w:r w:rsidRPr="006A562B">
        <w:rPr>
          <w:rFonts w:ascii="Arial" w:hAnsi="Arial" w:cs="Arial"/>
          <w:sz w:val="22"/>
          <w:szCs w:val="22"/>
        </w:rPr>
        <w:t xml:space="preserve">), </w:t>
      </w:r>
      <w:r w:rsidRPr="006A562B">
        <w:rPr>
          <w:rFonts w:ascii="Arial" w:hAnsi="Arial" w:cs="Arial"/>
          <w:i/>
          <w:sz w:val="22"/>
          <w:szCs w:val="22"/>
        </w:rPr>
        <w:t>Weeping Waters: The Treaty of Waitangi and Constitutional Change</w:t>
      </w:r>
      <w:r w:rsidR="00DE41CE" w:rsidRPr="006A562B">
        <w:rPr>
          <w:rFonts w:ascii="Arial" w:hAnsi="Arial" w:cs="Arial"/>
          <w:sz w:val="22"/>
          <w:szCs w:val="22"/>
        </w:rPr>
        <w:t>. Wellington:</w:t>
      </w:r>
      <w:r w:rsidRPr="006A562B">
        <w:rPr>
          <w:rFonts w:ascii="Arial" w:hAnsi="Arial" w:cs="Arial"/>
          <w:sz w:val="22"/>
          <w:szCs w:val="22"/>
        </w:rPr>
        <w:t xml:space="preserve"> Huia.</w:t>
      </w:r>
      <w:r w:rsidR="000F360F" w:rsidRPr="006A562B">
        <w:rPr>
          <w:rFonts w:ascii="Arial" w:hAnsi="Arial" w:cs="Arial"/>
          <w:sz w:val="22"/>
          <w:szCs w:val="22"/>
        </w:rPr>
        <w:t xml:space="preserve"> </w:t>
      </w:r>
    </w:p>
    <w:p w:rsidR="00F36B0D" w:rsidRPr="006A562B" w:rsidRDefault="00DE41CE" w:rsidP="00BD39BF">
      <w:pPr>
        <w:ind w:left="720" w:hanging="720"/>
        <w:jc w:val="both"/>
        <w:rPr>
          <w:rFonts w:ascii="Arial" w:hAnsi="Arial" w:cs="Arial"/>
          <w:sz w:val="22"/>
          <w:szCs w:val="22"/>
        </w:rPr>
      </w:pPr>
      <w:r w:rsidRPr="006A562B">
        <w:rPr>
          <w:rFonts w:ascii="Arial" w:hAnsi="Arial" w:cs="Arial"/>
          <w:sz w:val="22"/>
          <w:szCs w:val="22"/>
        </w:rPr>
        <w:t>James, Colin (E</w:t>
      </w:r>
      <w:r w:rsidR="00F36B0D" w:rsidRPr="006A562B">
        <w:rPr>
          <w:rFonts w:ascii="Arial" w:hAnsi="Arial" w:cs="Arial"/>
          <w:sz w:val="22"/>
          <w:szCs w:val="22"/>
        </w:rPr>
        <w:t>d.)</w:t>
      </w:r>
      <w:r w:rsidRPr="006A562B">
        <w:rPr>
          <w:rFonts w:ascii="Arial" w:hAnsi="Arial" w:cs="Arial"/>
          <w:sz w:val="22"/>
          <w:szCs w:val="22"/>
        </w:rPr>
        <w:t>.</w:t>
      </w:r>
    </w:p>
    <w:p w:rsidR="00F36B0D" w:rsidRPr="006A562B" w:rsidRDefault="00DE41CE" w:rsidP="00BD39BF">
      <w:pPr>
        <w:ind w:left="720"/>
        <w:jc w:val="both"/>
        <w:rPr>
          <w:rFonts w:ascii="Arial" w:hAnsi="Arial" w:cs="Arial"/>
          <w:sz w:val="22"/>
          <w:szCs w:val="22"/>
        </w:rPr>
      </w:pPr>
      <w:r w:rsidRPr="006A562B">
        <w:rPr>
          <w:rFonts w:ascii="Arial" w:hAnsi="Arial" w:cs="Arial"/>
          <w:sz w:val="22"/>
          <w:szCs w:val="22"/>
        </w:rPr>
        <w:t>(</w:t>
      </w:r>
      <w:r w:rsidR="00F36B0D" w:rsidRPr="006A562B">
        <w:rPr>
          <w:rFonts w:ascii="Arial" w:hAnsi="Arial" w:cs="Arial"/>
          <w:sz w:val="22"/>
          <w:szCs w:val="22"/>
        </w:rPr>
        <w:t>2000</w:t>
      </w:r>
      <w:r w:rsidRPr="006A562B">
        <w:rPr>
          <w:rFonts w:ascii="Arial" w:hAnsi="Arial" w:cs="Arial"/>
          <w:sz w:val="22"/>
          <w:szCs w:val="22"/>
        </w:rPr>
        <w:t>)</w:t>
      </w:r>
      <w:r w:rsidR="00F36B0D" w:rsidRPr="006A562B">
        <w:rPr>
          <w:rFonts w:ascii="Arial" w:hAnsi="Arial" w:cs="Arial"/>
          <w:sz w:val="22"/>
          <w:szCs w:val="22"/>
        </w:rPr>
        <w:tab/>
        <w:t xml:space="preserve"> </w:t>
      </w:r>
      <w:r w:rsidR="00F36B0D" w:rsidRPr="006A562B">
        <w:rPr>
          <w:rFonts w:ascii="Arial" w:hAnsi="Arial" w:cs="Arial"/>
          <w:i/>
          <w:sz w:val="22"/>
          <w:szCs w:val="22"/>
        </w:rPr>
        <w:t>Building the Constitution</w:t>
      </w:r>
      <w:r w:rsidRPr="006A562B">
        <w:rPr>
          <w:rFonts w:ascii="Arial" w:hAnsi="Arial" w:cs="Arial"/>
          <w:sz w:val="22"/>
          <w:szCs w:val="22"/>
        </w:rPr>
        <w:t>. Wellington:</w:t>
      </w:r>
      <w:r w:rsidR="00F36B0D" w:rsidRPr="006A562B">
        <w:rPr>
          <w:rFonts w:ascii="Arial" w:hAnsi="Arial" w:cs="Arial"/>
          <w:sz w:val="22"/>
          <w:szCs w:val="22"/>
        </w:rPr>
        <w:t xml:space="preserve"> Institute of Policy Studies, Victoria University of Wellington.</w:t>
      </w:r>
    </w:p>
    <w:p w:rsidR="005879D5" w:rsidRPr="006A562B" w:rsidRDefault="00111A8E" w:rsidP="00BD39BF">
      <w:pPr>
        <w:ind w:left="720" w:hanging="720"/>
        <w:jc w:val="both"/>
        <w:rPr>
          <w:rFonts w:ascii="Arial" w:hAnsi="Arial" w:cs="Arial"/>
          <w:sz w:val="22"/>
          <w:szCs w:val="22"/>
        </w:rPr>
      </w:pPr>
      <w:r w:rsidRPr="006A562B">
        <w:rPr>
          <w:rFonts w:ascii="Arial" w:hAnsi="Arial" w:cs="Arial"/>
          <w:sz w:val="22"/>
          <w:szCs w:val="22"/>
        </w:rPr>
        <w:t xml:space="preserve">Kawharu, I.H. </w:t>
      </w:r>
    </w:p>
    <w:p w:rsidR="00E7451D" w:rsidRPr="00E7451D" w:rsidRDefault="005879D5" w:rsidP="00E7451D">
      <w:pPr>
        <w:ind w:left="720" w:hanging="720"/>
        <w:jc w:val="both"/>
        <w:rPr>
          <w:rFonts w:ascii="Arial" w:hAnsi="Arial" w:cs="Arial"/>
          <w:b/>
          <w:sz w:val="22"/>
          <w:szCs w:val="22"/>
        </w:rPr>
      </w:pPr>
      <w:r w:rsidRPr="006A562B">
        <w:rPr>
          <w:rFonts w:ascii="Arial" w:hAnsi="Arial" w:cs="Arial"/>
          <w:sz w:val="22"/>
          <w:szCs w:val="22"/>
        </w:rPr>
        <w:tab/>
      </w:r>
      <w:r w:rsidR="00DE41CE" w:rsidRPr="006A562B">
        <w:rPr>
          <w:rFonts w:ascii="Arial" w:hAnsi="Arial" w:cs="Arial"/>
          <w:sz w:val="22"/>
          <w:szCs w:val="22"/>
        </w:rPr>
        <w:t>(</w:t>
      </w:r>
      <w:r w:rsidRPr="006A562B">
        <w:rPr>
          <w:rFonts w:ascii="Arial" w:hAnsi="Arial" w:cs="Arial"/>
          <w:sz w:val="22"/>
          <w:szCs w:val="22"/>
        </w:rPr>
        <w:t>1989</w:t>
      </w:r>
      <w:r w:rsidR="00DE41CE" w:rsidRPr="006A562B">
        <w:rPr>
          <w:rFonts w:ascii="Arial" w:hAnsi="Arial" w:cs="Arial"/>
          <w:sz w:val="22"/>
          <w:szCs w:val="22"/>
        </w:rPr>
        <w:t>).</w:t>
      </w:r>
      <w:r w:rsidR="00DE41CE" w:rsidRPr="006A562B">
        <w:rPr>
          <w:rFonts w:ascii="Arial" w:hAnsi="Arial" w:cs="Arial"/>
          <w:sz w:val="22"/>
          <w:szCs w:val="22"/>
        </w:rPr>
        <w:tab/>
      </w:r>
      <w:r w:rsidRPr="006A562B">
        <w:rPr>
          <w:rFonts w:ascii="Arial" w:hAnsi="Arial" w:cs="Arial"/>
          <w:sz w:val="22"/>
          <w:szCs w:val="22"/>
        </w:rPr>
        <w:t xml:space="preserve">Mana </w:t>
      </w:r>
      <w:r w:rsidR="00DE41CE" w:rsidRPr="006A562B">
        <w:rPr>
          <w:rFonts w:ascii="Arial" w:hAnsi="Arial" w:cs="Arial"/>
          <w:sz w:val="22"/>
          <w:szCs w:val="22"/>
        </w:rPr>
        <w:t xml:space="preserve">&amp; the </w:t>
      </w:r>
      <w:r w:rsidR="0049252F" w:rsidRPr="006A562B">
        <w:rPr>
          <w:rFonts w:ascii="Arial" w:hAnsi="Arial" w:cs="Arial"/>
          <w:sz w:val="22"/>
          <w:szCs w:val="22"/>
        </w:rPr>
        <w:t>Crown:</w:t>
      </w:r>
      <w:r w:rsidR="00DE41CE" w:rsidRPr="006A562B">
        <w:rPr>
          <w:rFonts w:ascii="Arial" w:hAnsi="Arial" w:cs="Arial"/>
          <w:sz w:val="22"/>
          <w:szCs w:val="22"/>
        </w:rPr>
        <w:t xml:space="preserve"> a marae at Orakei. I</w:t>
      </w:r>
      <w:r w:rsidRPr="006A562B">
        <w:rPr>
          <w:rFonts w:ascii="Arial" w:hAnsi="Arial" w:cs="Arial"/>
          <w:sz w:val="22"/>
          <w:szCs w:val="22"/>
        </w:rPr>
        <w:t xml:space="preserve">n </w:t>
      </w:r>
      <w:r w:rsidR="00DE41CE" w:rsidRPr="006A562B">
        <w:rPr>
          <w:rFonts w:ascii="Arial" w:hAnsi="Arial" w:cs="Arial"/>
          <w:i/>
          <w:sz w:val="22"/>
          <w:szCs w:val="22"/>
        </w:rPr>
        <w:t>Waitangi</w:t>
      </w:r>
      <w:r w:rsidRPr="006A562B">
        <w:rPr>
          <w:rFonts w:ascii="Arial" w:hAnsi="Arial" w:cs="Arial"/>
          <w:i/>
          <w:sz w:val="22"/>
          <w:szCs w:val="22"/>
        </w:rPr>
        <w:t xml:space="preserve">: </w:t>
      </w:r>
      <w:r w:rsidR="00100B51" w:rsidRPr="006A562B">
        <w:rPr>
          <w:rFonts w:ascii="Arial" w:hAnsi="Arial" w:cs="Arial"/>
          <w:i/>
          <w:sz w:val="22"/>
          <w:szCs w:val="22"/>
        </w:rPr>
        <w:t>Māori</w:t>
      </w:r>
      <w:r w:rsidRPr="006A562B">
        <w:rPr>
          <w:rFonts w:ascii="Arial" w:hAnsi="Arial" w:cs="Arial"/>
          <w:i/>
          <w:sz w:val="22"/>
          <w:szCs w:val="22"/>
        </w:rPr>
        <w:t xml:space="preserve"> and </w:t>
      </w:r>
      <w:r w:rsidR="00100B51" w:rsidRPr="006A562B">
        <w:rPr>
          <w:rFonts w:ascii="Arial" w:hAnsi="Arial" w:cs="Arial"/>
          <w:i/>
          <w:sz w:val="22"/>
          <w:szCs w:val="22"/>
        </w:rPr>
        <w:t>Pākehā</w:t>
      </w:r>
      <w:r w:rsidRPr="006A562B">
        <w:rPr>
          <w:rFonts w:ascii="Arial" w:hAnsi="Arial" w:cs="Arial"/>
          <w:i/>
          <w:sz w:val="22"/>
          <w:szCs w:val="22"/>
        </w:rPr>
        <w:t xml:space="preserve"> perspectives of the Treaty of Waitangi</w:t>
      </w:r>
      <w:r w:rsidR="00DE41CE" w:rsidRPr="006A562B">
        <w:rPr>
          <w:rFonts w:ascii="Arial" w:hAnsi="Arial" w:cs="Arial"/>
          <w:i/>
          <w:sz w:val="22"/>
          <w:szCs w:val="22"/>
        </w:rPr>
        <w:t xml:space="preserve"> </w:t>
      </w:r>
      <w:r w:rsidR="00DE41CE" w:rsidRPr="006A562B">
        <w:rPr>
          <w:rFonts w:ascii="Arial" w:hAnsi="Arial" w:cs="Arial"/>
          <w:sz w:val="22"/>
          <w:szCs w:val="22"/>
        </w:rPr>
        <w:t xml:space="preserve">(pp.211-233). </w:t>
      </w:r>
      <w:r w:rsidR="0049252F" w:rsidRPr="006A562B">
        <w:rPr>
          <w:rFonts w:ascii="Arial" w:hAnsi="Arial" w:cs="Arial"/>
          <w:sz w:val="22"/>
          <w:szCs w:val="22"/>
        </w:rPr>
        <w:t>Auckland:</w:t>
      </w:r>
      <w:r w:rsidRPr="006A562B">
        <w:rPr>
          <w:rFonts w:ascii="Arial" w:hAnsi="Arial" w:cs="Arial"/>
          <w:sz w:val="22"/>
          <w:szCs w:val="22"/>
        </w:rPr>
        <w:t xml:space="preserve"> Oxford University Press</w:t>
      </w:r>
      <w:r w:rsidR="00DE41CE" w:rsidRPr="006A562B">
        <w:rPr>
          <w:rFonts w:ascii="Arial" w:hAnsi="Arial" w:cs="Arial"/>
          <w:sz w:val="22"/>
          <w:szCs w:val="22"/>
        </w:rPr>
        <w:t xml:space="preserve">. </w:t>
      </w:r>
    </w:p>
    <w:p w:rsidR="00111A8E" w:rsidRPr="006A562B" w:rsidRDefault="00111A8E" w:rsidP="00D37F95">
      <w:pPr>
        <w:jc w:val="both"/>
        <w:rPr>
          <w:rFonts w:ascii="Arial" w:hAnsi="Arial" w:cs="Arial"/>
          <w:sz w:val="22"/>
          <w:szCs w:val="22"/>
        </w:rPr>
      </w:pPr>
      <w:r w:rsidRPr="006A562B">
        <w:rPr>
          <w:rFonts w:ascii="Arial" w:hAnsi="Arial" w:cs="Arial"/>
          <w:sz w:val="22"/>
          <w:szCs w:val="22"/>
        </w:rPr>
        <w:t>Kawharu, I.H.</w:t>
      </w:r>
    </w:p>
    <w:p w:rsidR="00DD2F4E" w:rsidRDefault="00111A8E" w:rsidP="00BD39BF">
      <w:pPr>
        <w:ind w:left="720" w:hanging="720"/>
        <w:jc w:val="both"/>
        <w:rPr>
          <w:rFonts w:ascii="Arial" w:hAnsi="Arial" w:cs="Arial"/>
          <w:sz w:val="22"/>
          <w:szCs w:val="22"/>
        </w:rPr>
      </w:pPr>
      <w:r w:rsidRPr="006A562B">
        <w:rPr>
          <w:rFonts w:ascii="Arial" w:hAnsi="Arial" w:cs="Arial"/>
          <w:sz w:val="22"/>
          <w:szCs w:val="22"/>
        </w:rPr>
        <w:tab/>
      </w:r>
      <w:r w:rsidR="00DE41CE" w:rsidRPr="006A562B">
        <w:rPr>
          <w:rFonts w:ascii="Arial" w:hAnsi="Arial" w:cs="Arial"/>
          <w:sz w:val="22"/>
          <w:szCs w:val="22"/>
        </w:rPr>
        <w:t>(</w:t>
      </w:r>
      <w:r w:rsidRPr="006A562B">
        <w:rPr>
          <w:rFonts w:ascii="Arial" w:hAnsi="Arial" w:cs="Arial"/>
          <w:sz w:val="22"/>
          <w:szCs w:val="22"/>
        </w:rPr>
        <w:t>2005</w:t>
      </w:r>
      <w:r w:rsidR="00DE41CE" w:rsidRPr="006A562B">
        <w:rPr>
          <w:rFonts w:ascii="Arial" w:hAnsi="Arial" w:cs="Arial"/>
          <w:sz w:val="22"/>
          <w:szCs w:val="22"/>
        </w:rPr>
        <w:t>).</w:t>
      </w:r>
      <w:r w:rsidR="00DE41CE" w:rsidRPr="006A562B">
        <w:rPr>
          <w:rFonts w:ascii="Arial" w:hAnsi="Arial" w:cs="Arial"/>
          <w:sz w:val="22"/>
          <w:szCs w:val="22"/>
        </w:rPr>
        <w:tab/>
        <w:t>Orakei. I</w:t>
      </w:r>
      <w:r w:rsidRPr="006A562B">
        <w:rPr>
          <w:rFonts w:ascii="Arial" w:hAnsi="Arial" w:cs="Arial"/>
          <w:sz w:val="22"/>
          <w:szCs w:val="22"/>
        </w:rPr>
        <w:t>n Mich</w:t>
      </w:r>
      <w:r w:rsidR="00DE41CE" w:rsidRPr="006A562B">
        <w:rPr>
          <w:rFonts w:ascii="Arial" w:hAnsi="Arial" w:cs="Arial"/>
          <w:sz w:val="22"/>
          <w:szCs w:val="22"/>
        </w:rPr>
        <w:t>ael Belgrave, Merata Kawharu &amp; David Williams (E</w:t>
      </w:r>
      <w:r w:rsidRPr="006A562B">
        <w:rPr>
          <w:rFonts w:ascii="Arial" w:hAnsi="Arial" w:cs="Arial"/>
          <w:sz w:val="22"/>
          <w:szCs w:val="22"/>
        </w:rPr>
        <w:t>ds</w:t>
      </w:r>
      <w:r w:rsidR="00DE41CE" w:rsidRPr="006A562B">
        <w:rPr>
          <w:rFonts w:ascii="Arial" w:hAnsi="Arial" w:cs="Arial"/>
          <w:sz w:val="22"/>
          <w:szCs w:val="22"/>
        </w:rPr>
        <w:t>.</w:t>
      </w:r>
      <w:r w:rsidRPr="006A562B">
        <w:rPr>
          <w:rFonts w:ascii="Arial" w:hAnsi="Arial" w:cs="Arial"/>
          <w:sz w:val="22"/>
          <w:szCs w:val="22"/>
        </w:rPr>
        <w:t xml:space="preserve">), </w:t>
      </w:r>
      <w:r w:rsidRPr="006A562B">
        <w:rPr>
          <w:rFonts w:ascii="Arial" w:hAnsi="Arial" w:cs="Arial"/>
          <w:i/>
          <w:sz w:val="22"/>
          <w:szCs w:val="22"/>
        </w:rPr>
        <w:t>Waitangi Revisited: Perspectives on the</w:t>
      </w:r>
      <w:r w:rsidR="00DE41CE" w:rsidRPr="006A562B">
        <w:rPr>
          <w:rFonts w:ascii="Arial" w:hAnsi="Arial" w:cs="Arial"/>
          <w:i/>
          <w:iCs/>
          <w:sz w:val="22"/>
          <w:szCs w:val="22"/>
        </w:rPr>
        <w:t xml:space="preserve"> Treaty of Waitangi</w:t>
      </w:r>
      <w:r w:rsidR="00DD0A13" w:rsidRPr="006A562B">
        <w:rPr>
          <w:rFonts w:ascii="Arial" w:hAnsi="Arial" w:cs="Arial"/>
          <w:i/>
          <w:iCs/>
          <w:sz w:val="22"/>
          <w:szCs w:val="22"/>
        </w:rPr>
        <w:t xml:space="preserve"> </w:t>
      </w:r>
      <w:r w:rsidR="00DD0A13" w:rsidRPr="006A562B">
        <w:rPr>
          <w:rFonts w:ascii="Arial" w:hAnsi="Arial" w:cs="Arial"/>
          <w:iCs/>
          <w:sz w:val="22"/>
          <w:szCs w:val="22"/>
        </w:rPr>
        <w:t>(</w:t>
      </w:r>
      <w:r w:rsidR="00DD0A13" w:rsidRPr="006A562B">
        <w:rPr>
          <w:rFonts w:ascii="Arial" w:hAnsi="Arial" w:cs="Arial"/>
          <w:sz w:val="22"/>
          <w:szCs w:val="22"/>
        </w:rPr>
        <w:t>pp. 151-167)</w:t>
      </w:r>
      <w:r w:rsidR="00DE41CE" w:rsidRPr="006A562B">
        <w:rPr>
          <w:rFonts w:ascii="Arial" w:hAnsi="Arial" w:cs="Arial"/>
          <w:iCs/>
          <w:sz w:val="22"/>
          <w:szCs w:val="22"/>
        </w:rPr>
        <w:t>.</w:t>
      </w:r>
      <w:r w:rsidR="00DE41CE" w:rsidRPr="006A562B">
        <w:rPr>
          <w:rFonts w:ascii="Arial" w:hAnsi="Arial" w:cs="Arial"/>
          <w:i/>
          <w:iCs/>
          <w:sz w:val="22"/>
          <w:szCs w:val="22"/>
        </w:rPr>
        <w:t xml:space="preserve"> </w:t>
      </w:r>
      <w:r w:rsidRPr="006A562B">
        <w:rPr>
          <w:rFonts w:ascii="Arial" w:hAnsi="Arial" w:cs="Arial"/>
          <w:iCs/>
          <w:sz w:val="22"/>
          <w:szCs w:val="22"/>
        </w:rPr>
        <w:t>Melbourne,</w:t>
      </w:r>
      <w:r w:rsidR="00DD0A13" w:rsidRPr="006A562B">
        <w:rPr>
          <w:rFonts w:ascii="Arial" w:hAnsi="Arial" w:cs="Arial"/>
          <w:iCs/>
          <w:sz w:val="22"/>
          <w:szCs w:val="22"/>
        </w:rPr>
        <w:t xml:space="preserve"> Australia:</w:t>
      </w:r>
      <w:r w:rsidRPr="006A562B">
        <w:rPr>
          <w:rFonts w:ascii="Arial" w:hAnsi="Arial" w:cs="Arial"/>
          <w:iCs/>
          <w:sz w:val="22"/>
          <w:szCs w:val="22"/>
        </w:rPr>
        <w:t xml:space="preserve"> </w:t>
      </w:r>
      <w:r w:rsidR="00DD0A13" w:rsidRPr="006A562B">
        <w:rPr>
          <w:rFonts w:ascii="Arial" w:hAnsi="Arial" w:cs="Arial"/>
          <w:sz w:val="22"/>
          <w:szCs w:val="22"/>
        </w:rPr>
        <w:t>Oxford University Press.</w:t>
      </w:r>
    </w:p>
    <w:p w:rsidR="00DD2F4E" w:rsidRDefault="00DD2F4E" w:rsidP="00DD2F4E">
      <w:pPr>
        <w:tabs>
          <w:tab w:val="left" w:pos="-720"/>
        </w:tabs>
        <w:suppressAutoHyphens/>
        <w:jc w:val="both"/>
        <w:rPr>
          <w:rFonts w:ascii="Arial" w:hAnsi="Arial" w:cs="Arial"/>
          <w:sz w:val="22"/>
          <w:szCs w:val="22"/>
        </w:rPr>
      </w:pPr>
      <w:r w:rsidRPr="00DD2F4E">
        <w:rPr>
          <w:rFonts w:ascii="Arial" w:hAnsi="Arial" w:cs="Arial"/>
          <w:sz w:val="22"/>
          <w:szCs w:val="22"/>
        </w:rPr>
        <w:t>Keenan</w:t>
      </w:r>
      <w:r>
        <w:rPr>
          <w:rFonts w:ascii="Arial" w:hAnsi="Arial" w:cs="Arial"/>
          <w:sz w:val="22"/>
          <w:szCs w:val="22"/>
        </w:rPr>
        <w:t>, D. (Ed.).</w:t>
      </w:r>
      <w:r w:rsidRPr="00DD2F4E">
        <w:rPr>
          <w:rFonts w:ascii="Arial" w:hAnsi="Arial" w:cs="Arial"/>
          <w:sz w:val="22"/>
          <w:szCs w:val="22"/>
        </w:rPr>
        <w:t xml:space="preserve"> </w:t>
      </w:r>
    </w:p>
    <w:p w:rsidR="00111A8E" w:rsidRDefault="00DD2F4E" w:rsidP="00DD2F4E">
      <w:pPr>
        <w:tabs>
          <w:tab w:val="left" w:pos="-720"/>
        </w:tabs>
        <w:suppressAutoHyphens/>
        <w:jc w:val="both"/>
        <w:rPr>
          <w:rFonts w:ascii="Arial" w:hAnsi="Arial" w:cs="Arial"/>
          <w:sz w:val="22"/>
          <w:szCs w:val="22"/>
        </w:rPr>
      </w:pPr>
      <w:r>
        <w:rPr>
          <w:rFonts w:ascii="Arial" w:hAnsi="Arial" w:cs="Arial"/>
          <w:sz w:val="22"/>
          <w:szCs w:val="22"/>
        </w:rPr>
        <w:tab/>
      </w:r>
      <w:r w:rsidR="000123FA">
        <w:rPr>
          <w:rFonts w:ascii="Arial" w:hAnsi="Arial" w:cs="Arial"/>
          <w:sz w:val="22"/>
          <w:szCs w:val="22"/>
        </w:rPr>
        <w:t xml:space="preserve">(2012). </w:t>
      </w:r>
      <w:r w:rsidRPr="00DD2F4E">
        <w:rPr>
          <w:rFonts w:ascii="Arial" w:hAnsi="Arial" w:cs="Arial"/>
          <w:i/>
          <w:sz w:val="22"/>
          <w:szCs w:val="22"/>
        </w:rPr>
        <w:t>Huia Histories of Māori – Ngā Tāhuhu Kōrero</w:t>
      </w:r>
      <w:r w:rsidRPr="00DD2F4E">
        <w:rPr>
          <w:rFonts w:ascii="Arial" w:hAnsi="Arial" w:cs="Arial"/>
          <w:sz w:val="22"/>
          <w:szCs w:val="22"/>
        </w:rPr>
        <w:t xml:space="preserve">. Wellington: Huia </w:t>
      </w:r>
      <w:r w:rsidR="000123FA">
        <w:rPr>
          <w:rFonts w:ascii="Arial" w:hAnsi="Arial" w:cs="Arial"/>
          <w:sz w:val="22"/>
          <w:szCs w:val="22"/>
        </w:rPr>
        <w:tab/>
      </w:r>
      <w:r w:rsidRPr="00DD2F4E">
        <w:rPr>
          <w:rFonts w:ascii="Arial" w:hAnsi="Arial" w:cs="Arial"/>
          <w:sz w:val="22"/>
          <w:szCs w:val="22"/>
        </w:rPr>
        <w:t xml:space="preserve">Publishers. </w:t>
      </w:r>
    </w:p>
    <w:p w:rsidR="00E7451D" w:rsidRDefault="00E7451D" w:rsidP="00DD2F4E">
      <w:pPr>
        <w:tabs>
          <w:tab w:val="left" w:pos="-720"/>
        </w:tabs>
        <w:suppressAutoHyphens/>
        <w:jc w:val="both"/>
        <w:rPr>
          <w:rFonts w:ascii="Arial" w:hAnsi="Arial" w:cs="Arial"/>
          <w:sz w:val="22"/>
          <w:szCs w:val="22"/>
        </w:rPr>
      </w:pPr>
      <w:r>
        <w:rPr>
          <w:rFonts w:ascii="Arial" w:hAnsi="Arial" w:cs="Arial"/>
          <w:sz w:val="22"/>
          <w:szCs w:val="22"/>
        </w:rPr>
        <w:t xml:space="preserve">Keenan, D. </w:t>
      </w:r>
    </w:p>
    <w:p w:rsidR="00E7451D" w:rsidRPr="006A562B" w:rsidRDefault="00E7451D" w:rsidP="00DD2F4E">
      <w:pPr>
        <w:tabs>
          <w:tab w:val="left" w:pos="-720"/>
        </w:tabs>
        <w:suppressAutoHyphens/>
        <w:jc w:val="both"/>
        <w:rPr>
          <w:rFonts w:ascii="Arial" w:hAnsi="Arial" w:cs="Arial"/>
          <w:sz w:val="22"/>
          <w:szCs w:val="22"/>
        </w:rPr>
      </w:pPr>
      <w:r>
        <w:rPr>
          <w:rFonts w:ascii="Arial" w:hAnsi="Arial" w:cs="Arial"/>
          <w:sz w:val="22"/>
          <w:szCs w:val="22"/>
        </w:rPr>
        <w:tab/>
      </w:r>
      <w:r w:rsidR="00500540">
        <w:rPr>
          <w:rFonts w:ascii="Arial" w:hAnsi="Arial" w:cs="Arial"/>
          <w:sz w:val="22"/>
          <w:szCs w:val="22"/>
        </w:rPr>
        <w:t xml:space="preserve">(2009). </w:t>
      </w:r>
      <w:r w:rsidR="00500540" w:rsidRPr="000123FA">
        <w:rPr>
          <w:rFonts w:ascii="Arial" w:hAnsi="Arial" w:cs="Arial"/>
          <w:i/>
          <w:sz w:val="22"/>
          <w:szCs w:val="22"/>
        </w:rPr>
        <w:t>Wars Without End: The Land Wars In Nineteenth-century New Zealand</w:t>
      </w:r>
      <w:r w:rsidR="00500540">
        <w:rPr>
          <w:rFonts w:ascii="Arial" w:hAnsi="Arial" w:cs="Arial"/>
          <w:sz w:val="22"/>
          <w:szCs w:val="22"/>
        </w:rPr>
        <w:t xml:space="preserve">, </w:t>
      </w:r>
      <w:r w:rsidR="00500540">
        <w:rPr>
          <w:rFonts w:ascii="Arial" w:hAnsi="Arial" w:cs="Arial"/>
          <w:sz w:val="22"/>
          <w:szCs w:val="22"/>
        </w:rPr>
        <w:tab/>
        <w:t xml:space="preserve">Rev. Edn. </w:t>
      </w:r>
      <w:r w:rsidR="000123FA">
        <w:rPr>
          <w:rFonts w:ascii="Arial" w:hAnsi="Arial" w:cs="Arial"/>
          <w:sz w:val="22"/>
          <w:szCs w:val="22"/>
        </w:rPr>
        <w:t xml:space="preserve">Northshore: Penguin Books. </w:t>
      </w:r>
    </w:p>
    <w:p w:rsidR="004F1520" w:rsidRPr="006A562B" w:rsidRDefault="004F1520" w:rsidP="00BD39BF">
      <w:pPr>
        <w:jc w:val="both"/>
        <w:rPr>
          <w:rFonts w:ascii="Arial" w:hAnsi="Arial" w:cs="Arial"/>
          <w:sz w:val="22"/>
          <w:szCs w:val="22"/>
        </w:rPr>
      </w:pPr>
      <w:r w:rsidRPr="006A562B">
        <w:rPr>
          <w:rFonts w:ascii="Arial" w:hAnsi="Arial" w:cs="Arial"/>
          <w:sz w:val="22"/>
          <w:szCs w:val="22"/>
        </w:rPr>
        <w:t>King, Michael</w:t>
      </w:r>
      <w:r w:rsidR="00DD0A13" w:rsidRPr="006A562B">
        <w:rPr>
          <w:rFonts w:ascii="Arial" w:hAnsi="Arial" w:cs="Arial"/>
          <w:sz w:val="22"/>
          <w:szCs w:val="22"/>
        </w:rPr>
        <w:t xml:space="preserve"> (Ed.). </w:t>
      </w:r>
    </w:p>
    <w:p w:rsidR="004F1520" w:rsidRPr="006A562B" w:rsidRDefault="00DD0A13" w:rsidP="00BD39BF">
      <w:pPr>
        <w:ind w:left="720" w:hanging="720"/>
        <w:jc w:val="both"/>
        <w:rPr>
          <w:rFonts w:ascii="Arial" w:hAnsi="Arial" w:cs="Arial"/>
          <w:b/>
          <w:sz w:val="22"/>
          <w:szCs w:val="22"/>
        </w:rPr>
      </w:pPr>
      <w:r w:rsidRPr="006A562B">
        <w:rPr>
          <w:rFonts w:ascii="Arial" w:hAnsi="Arial" w:cs="Arial"/>
          <w:sz w:val="22"/>
          <w:szCs w:val="22"/>
        </w:rPr>
        <w:tab/>
        <w:t xml:space="preserve">(1975). </w:t>
      </w:r>
      <w:r w:rsidR="004F1520" w:rsidRPr="006A562B">
        <w:rPr>
          <w:rFonts w:ascii="Arial" w:hAnsi="Arial" w:cs="Arial"/>
          <w:i/>
          <w:sz w:val="22"/>
          <w:szCs w:val="22"/>
        </w:rPr>
        <w:t xml:space="preserve">Te Ao </w:t>
      </w:r>
      <w:r w:rsidR="0049252F" w:rsidRPr="006A562B">
        <w:rPr>
          <w:rFonts w:ascii="Arial" w:hAnsi="Arial" w:cs="Arial"/>
          <w:i/>
          <w:sz w:val="22"/>
          <w:szCs w:val="22"/>
        </w:rPr>
        <w:t>Hurihuri:</w:t>
      </w:r>
      <w:r w:rsidRPr="006A562B">
        <w:rPr>
          <w:rFonts w:ascii="Arial" w:hAnsi="Arial" w:cs="Arial"/>
          <w:i/>
          <w:sz w:val="22"/>
          <w:szCs w:val="22"/>
        </w:rPr>
        <w:t xml:space="preserve"> the world moves on: </w:t>
      </w:r>
      <w:r w:rsidR="004F1520" w:rsidRPr="006A562B">
        <w:rPr>
          <w:rFonts w:ascii="Arial" w:hAnsi="Arial" w:cs="Arial"/>
          <w:i/>
          <w:sz w:val="22"/>
          <w:szCs w:val="22"/>
        </w:rPr>
        <w:t xml:space="preserve">aspects of </w:t>
      </w:r>
      <w:r w:rsidR="00100B51" w:rsidRPr="006A562B">
        <w:rPr>
          <w:rFonts w:ascii="Arial" w:hAnsi="Arial" w:cs="Arial"/>
          <w:i/>
          <w:sz w:val="22"/>
          <w:szCs w:val="22"/>
        </w:rPr>
        <w:t>Māori</w:t>
      </w:r>
      <w:r w:rsidR="004F1520" w:rsidRPr="006A562B">
        <w:rPr>
          <w:rFonts w:ascii="Arial" w:hAnsi="Arial" w:cs="Arial"/>
          <w:i/>
          <w:sz w:val="22"/>
          <w:szCs w:val="22"/>
        </w:rPr>
        <w:t>tanga</w:t>
      </w:r>
      <w:r w:rsidRPr="006A562B">
        <w:rPr>
          <w:rFonts w:ascii="Arial" w:hAnsi="Arial" w:cs="Arial"/>
          <w:i/>
          <w:sz w:val="22"/>
          <w:szCs w:val="22"/>
        </w:rPr>
        <w:t xml:space="preserve"> </w:t>
      </w:r>
      <w:r w:rsidRPr="006A562B">
        <w:rPr>
          <w:rFonts w:ascii="Arial" w:hAnsi="Arial" w:cs="Arial"/>
          <w:sz w:val="22"/>
          <w:szCs w:val="22"/>
        </w:rPr>
        <w:t>(pp. 7-14)</w:t>
      </w:r>
      <w:r w:rsidR="004F1520" w:rsidRPr="006A562B">
        <w:rPr>
          <w:rFonts w:ascii="Arial" w:hAnsi="Arial" w:cs="Arial"/>
          <w:sz w:val="22"/>
          <w:szCs w:val="22"/>
        </w:rPr>
        <w:t>. Wellington: Hicks Smith.</w:t>
      </w:r>
      <w:r w:rsidR="00111A8E" w:rsidRPr="006A562B">
        <w:rPr>
          <w:rFonts w:ascii="Arial" w:hAnsi="Arial" w:cs="Arial"/>
          <w:sz w:val="22"/>
          <w:szCs w:val="22"/>
        </w:rPr>
        <w:t xml:space="preserve"> </w:t>
      </w:r>
    </w:p>
    <w:p w:rsidR="00B06BAA" w:rsidRDefault="00B06BAA" w:rsidP="00B06BAA">
      <w:pPr>
        <w:jc w:val="both"/>
        <w:rPr>
          <w:rFonts w:ascii="Arial" w:hAnsi="Arial" w:cs="Arial"/>
          <w:sz w:val="22"/>
          <w:szCs w:val="22"/>
        </w:rPr>
      </w:pPr>
      <w:r>
        <w:rPr>
          <w:rFonts w:ascii="Arial" w:hAnsi="Arial" w:cs="Arial"/>
          <w:sz w:val="22"/>
          <w:szCs w:val="22"/>
        </w:rPr>
        <w:t>Marsden, M.</w:t>
      </w:r>
    </w:p>
    <w:p w:rsidR="00E7451D" w:rsidRPr="00B06BAA" w:rsidRDefault="00B06BAA" w:rsidP="00D37F95">
      <w:pPr>
        <w:ind w:left="720"/>
        <w:jc w:val="both"/>
        <w:rPr>
          <w:rFonts w:ascii="Arial" w:hAnsi="Arial" w:cs="Arial"/>
          <w:sz w:val="22"/>
          <w:szCs w:val="22"/>
        </w:rPr>
      </w:pPr>
      <w:r>
        <w:rPr>
          <w:rFonts w:ascii="Arial" w:hAnsi="Arial" w:cs="Arial"/>
          <w:sz w:val="22"/>
          <w:szCs w:val="22"/>
        </w:rPr>
        <w:t xml:space="preserve">(2003). </w:t>
      </w:r>
      <w:r w:rsidRPr="00B06BAA">
        <w:rPr>
          <w:rFonts w:ascii="Arial" w:hAnsi="Arial" w:cs="Arial"/>
          <w:i/>
          <w:sz w:val="22"/>
          <w:szCs w:val="22"/>
        </w:rPr>
        <w:t>The Woven Universe – Selected Writings of Rev. Māori Marsden</w:t>
      </w:r>
      <w:r w:rsidRPr="00B06BAA">
        <w:rPr>
          <w:rFonts w:ascii="Arial" w:hAnsi="Arial" w:cs="Arial"/>
          <w:sz w:val="22"/>
          <w:szCs w:val="22"/>
        </w:rPr>
        <w:t xml:space="preserve"> (Edit</w:t>
      </w:r>
      <w:r>
        <w:rPr>
          <w:rFonts w:ascii="Arial" w:hAnsi="Arial" w:cs="Arial"/>
          <w:sz w:val="22"/>
          <w:szCs w:val="22"/>
        </w:rPr>
        <w:t xml:space="preserve">ed by Charles Royal). </w:t>
      </w:r>
      <w:r w:rsidR="00D37F95">
        <w:rPr>
          <w:rFonts w:ascii="Arial" w:hAnsi="Arial" w:cs="Arial"/>
          <w:sz w:val="22"/>
          <w:szCs w:val="22"/>
        </w:rPr>
        <w:t xml:space="preserve">Otaki: </w:t>
      </w:r>
      <w:r>
        <w:rPr>
          <w:rFonts w:ascii="Arial" w:hAnsi="Arial" w:cs="Arial"/>
          <w:sz w:val="22"/>
          <w:szCs w:val="22"/>
        </w:rPr>
        <w:t>The Estate of Rev. Māori Marsden</w:t>
      </w:r>
      <w:r w:rsidR="00D37F95">
        <w:rPr>
          <w:rFonts w:ascii="Arial" w:hAnsi="Arial" w:cs="Arial"/>
          <w:sz w:val="22"/>
          <w:szCs w:val="22"/>
        </w:rPr>
        <w:t>.</w:t>
      </w:r>
      <w:r>
        <w:rPr>
          <w:rFonts w:ascii="Arial" w:hAnsi="Arial" w:cs="Arial"/>
          <w:sz w:val="22"/>
          <w:szCs w:val="22"/>
        </w:rPr>
        <w:t xml:space="preserve"> </w:t>
      </w:r>
    </w:p>
    <w:p w:rsidR="00E7451D" w:rsidRDefault="00E7451D" w:rsidP="00BD39BF">
      <w:pPr>
        <w:jc w:val="both"/>
        <w:rPr>
          <w:rFonts w:ascii="Arial" w:hAnsi="Arial" w:cs="Arial"/>
          <w:sz w:val="22"/>
          <w:szCs w:val="22"/>
        </w:rPr>
      </w:pPr>
      <w:r>
        <w:rPr>
          <w:rFonts w:ascii="Arial" w:hAnsi="Arial" w:cs="Arial"/>
          <w:sz w:val="22"/>
          <w:szCs w:val="22"/>
        </w:rPr>
        <w:t xml:space="preserve">Matike Mai Aotearoa – The Independent Working Group on Constitutional </w:t>
      </w:r>
      <w:r w:rsidR="000123FA">
        <w:rPr>
          <w:rFonts w:ascii="Arial" w:hAnsi="Arial" w:cs="Arial"/>
          <w:sz w:val="22"/>
          <w:szCs w:val="22"/>
        </w:rPr>
        <w:tab/>
      </w:r>
      <w:r>
        <w:rPr>
          <w:rFonts w:ascii="Arial" w:hAnsi="Arial" w:cs="Arial"/>
          <w:sz w:val="22"/>
          <w:szCs w:val="22"/>
        </w:rPr>
        <w:t xml:space="preserve">Transformation. </w:t>
      </w:r>
    </w:p>
    <w:p w:rsidR="00E7451D" w:rsidRDefault="00E7451D" w:rsidP="00BD39BF">
      <w:pPr>
        <w:jc w:val="both"/>
        <w:rPr>
          <w:rFonts w:ascii="Arial" w:hAnsi="Arial" w:cs="Arial"/>
          <w:sz w:val="22"/>
          <w:szCs w:val="22"/>
        </w:rPr>
      </w:pPr>
      <w:r>
        <w:rPr>
          <w:rFonts w:ascii="Arial" w:hAnsi="Arial" w:cs="Arial"/>
          <w:sz w:val="22"/>
          <w:szCs w:val="22"/>
        </w:rPr>
        <w:lastRenderedPageBreak/>
        <w:tab/>
        <w:t xml:space="preserve">(2016). He Whakaaro Here Whakaumu mō Aotearoa – The Report of Matike Mai </w:t>
      </w:r>
      <w:r>
        <w:rPr>
          <w:rFonts w:ascii="Arial" w:hAnsi="Arial" w:cs="Arial"/>
          <w:sz w:val="22"/>
          <w:szCs w:val="22"/>
        </w:rPr>
        <w:tab/>
        <w:t xml:space="preserve">Aotearoa – The Independent Working Group on Constitutional Transformation. </w:t>
      </w:r>
      <w:r>
        <w:rPr>
          <w:rFonts w:ascii="Arial" w:hAnsi="Arial" w:cs="Arial"/>
          <w:sz w:val="22"/>
          <w:szCs w:val="22"/>
        </w:rPr>
        <w:tab/>
        <w:t xml:space="preserve">Auckland: Matike Mai Aotearoa.   </w:t>
      </w:r>
    </w:p>
    <w:p w:rsidR="004F1520" w:rsidRPr="006A562B" w:rsidRDefault="002E1A6C" w:rsidP="00BD39BF">
      <w:pPr>
        <w:jc w:val="both"/>
        <w:rPr>
          <w:rFonts w:ascii="Arial" w:hAnsi="Arial" w:cs="Arial"/>
          <w:sz w:val="22"/>
          <w:szCs w:val="22"/>
        </w:rPr>
      </w:pPr>
      <w:r w:rsidRPr="006A562B">
        <w:rPr>
          <w:rFonts w:ascii="Arial" w:hAnsi="Arial" w:cs="Arial"/>
          <w:sz w:val="22"/>
          <w:szCs w:val="22"/>
        </w:rPr>
        <w:t>Matiu</w:t>
      </w:r>
      <w:r w:rsidR="004F1520" w:rsidRPr="006A562B">
        <w:rPr>
          <w:rFonts w:ascii="Arial" w:hAnsi="Arial" w:cs="Arial"/>
          <w:sz w:val="22"/>
          <w:szCs w:val="22"/>
        </w:rPr>
        <w:t>, M</w:t>
      </w:r>
      <w:r w:rsidRPr="006A562B">
        <w:rPr>
          <w:rFonts w:ascii="Arial" w:hAnsi="Arial" w:cs="Arial"/>
          <w:sz w:val="22"/>
          <w:szCs w:val="22"/>
        </w:rPr>
        <w:t>cCully</w:t>
      </w:r>
      <w:r w:rsidR="004F1520" w:rsidRPr="006A562B">
        <w:rPr>
          <w:rFonts w:ascii="Arial" w:hAnsi="Arial" w:cs="Arial"/>
          <w:sz w:val="22"/>
          <w:szCs w:val="22"/>
        </w:rPr>
        <w:t xml:space="preserve"> </w:t>
      </w:r>
      <w:r w:rsidR="00501482" w:rsidRPr="006A562B">
        <w:rPr>
          <w:rFonts w:ascii="Arial" w:hAnsi="Arial" w:cs="Arial"/>
          <w:sz w:val="22"/>
          <w:szCs w:val="22"/>
        </w:rPr>
        <w:t>&amp;</w:t>
      </w:r>
      <w:r w:rsidRPr="006A562B">
        <w:rPr>
          <w:rFonts w:ascii="Arial" w:hAnsi="Arial" w:cs="Arial"/>
          <w:sz w:val="22"/>
          <w:szCs w:val="22"/>
        </w:rPr>
        <w:t xml:space="preserve"> </w:t>
      </w:r>
      <w:r w:rsidR="004F1520" w:rsidRPr="006A562B">
        <w:rPr>
          <w:rFonts w:ascii="Arial" w:hAnsi="Arial" w:cs="Arial"/>
          <w:sz w:val="22"/>
          <w:szCs w:val="22"/>
        </w:rPr>
        <w:t>M</w:t>
      </w:r>
      <w:r w:rsidRPr="006A562B">
        <w:rPr>
          <w:rFonts w:ascii="Arial" w:hAnsi="Arial" w:cs="Arial"/>
          <w:sz w:val="22"/>
          <w:szCs w:val="22"/>
        </w:rPr>
        <w:t>argaret Mutu</w:t>
      </w:r>
      <w:r w:rsidR="00501482" w:rsidRPr="006A562B">
        <w:rPr>
          <w:rFonts w:ascii="Arial" w:hAnsi="Arial" w:cs="Arial"/>
          <w:sz w:val="22"/>
          <w:szCs w:val="22"/>
        </w:rPr>
        <w:t>.</w:t>
      </w:r>
    </w:p>
    <w:p w:rsidR="004F1520" w:rsidRDefault="00501482" w:rsidP="00BD39BF">
      <w:pPr>
        <w:ind w:left="720"/>
        <w:jc w:val="both"/>
        <w:rPr>
          <w:rFonts w:ascii="Arial" w:hAnsi="Arial" w:cs="Arial"/>
          <w:sz w:val="22"/>
          <w:szCs w:val="22"/>
        </w:rPr>
      </w:pPr>
      <w:r w:rsidRPr="006A562B">
        <w:rPr>
          <w:rFonts w:ascii="Arial" w:hAnsi="Arial" w:cs="Arial"/>
          <w:sz w:val="22"/>
          <w:szCs w:val="22"/>
        </w:rPr>
        <w:t>(</w:t>
      </w:r>
      <w:r w:rsidR="002E1A6C" w:rsidRPr="006A562B">
        <w:rPr>
          <w:rFonts w:ascii="Arial" w:hAnsi="Arial" w:cs="Arial"/>
          <w:sz w:val="22"/>
          <w:szCs w:val="22"/>
        </w:rPr>
        <w:t>2003</w:t>
      </w:r>
      <w:r w:rsidRPr="006A562B">
        <w:rPr>
          <w:rFonts w:ascii="Arial" w:hAnsi="Arial" w:cs="Arial"/>
          <w:sz w:val="22"/>
          <w:szCs w:val="22"/>
        </w:rPr>
        <w:t>).</w:t>
      </w:r>
      <w:r w:rsidR="002E1A6C" w:rsidRPr="006A562B">
        <w:rPr>
          <w:rFonts w:ascii="Arial" w:hAnsi="Arial" w:cs="Arial"/>
          <w:sz w:val="22"/>
          <w:szCs w:val="22"/>
        </w:rPr>
        <w:t xml:space="preserve"> </w:t>
      </w:r>
      <w:r w:rsidR="004F1520" w:rsidRPr="006A562B">
        <w:rPr>
          <w:rFonts w:ascii="Arial" w:hAnsi="Arial" w:cs="Arial"/>
          <w:i/>
          <w:sz w:val="22"/>
          <w:szCs w:val="22"/>
        </w:rPr>
        <w:t xml:space="preserve">Te </w:t>
      </w:r>
      <w:r w:rsidR="006A562B" w:rsidRPr="006A562B">
        <w:rPr>
          <w:rFonts w:ascii="Arial" w:hAnsi="Arial" w:cs="Arial"/>
          <w:i/>
          <w:sz w:val="22"/>
          <w:szCs w:val="22"/>
        </w:rPr>
        <w:t>Whānau</w:t>
      </w:r>
      <w:r w:rsidR="004F1520" w:rsidRPr="006A562B">
        <w:rPr>
          <w:rFonts w:ascii="Arial" w:hAnsi="Arial" w:cs="Arial"/>
          <w:i/>
          <w:sz w:val="22"/>
          <w:szCs w:val="22"/>
        </w:rPr>
        <w:t xml:space="preserve"> Moana.  </w:t>
      </w:r>
      <w:r w:rsidR="00957A7F" w:rsidRPr="006A562B">
        <w:rPr>
          <w:rFonts w:ascii="Arial" w:hAnsi="Arial" w:cs="Arial"/>
          <w:i/>
          <w:sz w:val="22"/>
          <w:szCs w:val="22"/>
        </w:rPr>
        <w:t>Ngā</w:t>
      </w:r>
      <w:r w:rsidR="004F1520" w:rsidRPr="006A562B">
        <w:rPr>
          <w:rFonts w:ascii="Arial" w:hAnsi="Arial" w:cs="Arial"/>
          <w:i/>
          <w:sz w:val="22"/>
          <w:szCs w:val="22"/>
        </w:rPr>
        <w:t xml:space="preserve"> kaupapa me ngā tikanga Customs and protocols</w:t>
      </w:r>
      <w:r w:rsidR="004F1520" w:rsidRPr="006A562B">
        <w:rPr>
          <w:rFonts w:ascii="Arial" w:hAnsi="Arial" w:cs="Arial"/>
          <w:sz w:val="22"/>
          <w:szCs w:val="22"/>
        </w:rPr>
        <w:t>. Auckland</w:t>
      </w:r>
      <w:r w:rsidR="002E1A6C" w:rsidRPr="006A562B">
        <w:rPr>
          <w:rFonts w:ascii="Arial" w:hAnsi="Arial" w:cs="Arial"/>
          <w:sz w:val="22"/>
          <w:szCs w:val="22"/>
        </w:rPr>
        <w:t>: Ree</w:t>
      </w:r>
      <w:r w:rsidR="004F1520" w:rsidRPr="006A562B">
        <w:rPr>
          <w:rFonts w:ascii="Arial" w:hAnsi="Arial" w:cs="Arial"/>
          <w:sz w:val="22"/>
          <w:szCs w:val="22"/>
        </w:rPr>
        <w:t>d</w:t>
      </w:r>
      <w:r w:rsidR="005879D5" w:rsidRPr="006A562B">
        <w:rPr>
          <w:rFonts w:ascii="Arial" w:hAnsi="Arial" w:cs="Arial"/>
          <w:sz w:val="22"/>
          <w:szCs w:val="22"/>
        </w:rPr>
        <w:t xml:space="preserve">. </w:t>
      </w:r>
    </w:p>
    <w:p w:rsidR="00AE16C4" w:rsidRDefault="00AE16C4" w:rsidP="00AE16C4">
      <w:pPr>
        <w:tabs>
          <w:tab w:val="left" w:pos="-720"/>
        </w:tabs>
        <w:suppressAutoHyphens/>
        <w:jc w:val="both"/>
        <w:rPr>
          <w:rFonts w:ascii="Arial" w:hAnsi="Arial" w:cs="Arial"/>
          <w:sz w:val="22"/>
          <w:szCs w:val="22"/>
        </w:rPr>
      </w:pPr>
      <w:r w:rsidRPr="00AE16C4">
        <w:rPr>
          <w:rFonts w:ascii="Arial" w:hAnsi="Arial" w:cs="Arial"/>
          <w:sz w:val="22"/>
          <w:szCs w:val="22"/>
        </w:rPr>
        <w:t xml:space="preserve">McDowell, T.P.K. </w:t>
      </w:r>
    </w:p>
    <w:p w:rsidR="00AE16C4" w:rsidRDefault="00AE16C4" w:rsidP="00AE16C4">
      <w:pPr>
        <w:tabs>
          <w:tab w:val="left" w:pos="-720"/>
        </w:tabs>
        <w:suppressAutoHyphens/>
        <w:ind w:left="720"/>
        <w:jc w:val="both"/>
        <w:rPr>
          <w:rFonts w:ascii="Arial" w:hAnsi="Arial" w:cs="Arial"/>
          <w:sz w:val="22"/>
          <w:szCs w:val="22"/>
        </w:rPr>
      </w:pPr>
      <w:r w:rsidRPr="00AE16C4">
        <w:rPr>
          <w:rFonts w:ascii="Arial" w:hAnsi="Arial" w:cs="Arial"/>
          <w:sz w:val="22"/>
          <w:szCs w:val="22"/>
        </w:rPr>
        <w:t>(2013). Te Ana o te Raiona: Māori Political Movements and the Māori Seats in Parliament, 1867-2008. (PhD thesis, University of Auckland, Auckland, New Zealand).</w:t>
      </w:r>
      <w:r>
        <w:rPr>
          <w:rFonts w:ascii="Arial" w:hAnsi="Arial" w:cs="Arial"/>
          <w:sz w:val="22"/>
          <w:szCs w:val="22"/>
        </w:rPr>
        <w:tab/>
      </w:r>
      <w:r w:rsidRPr="00AE16C4">
        <w:rPr>
          <w:rFonts w:ascii="Arial" w:hAnsi="Arial" w:cs="Arial"/>
          <w:sz w:val="22"/>
          <w:szCs w:val="22"/>
        </w:rPr>
        <w:t xml:space="preserve"> </w:t>
      </w:r>
      <w:r>
        <w:rPr>
          <w:rFonts w:ascii="Arial" w:hAnsi="Arial" w:cs="Arial"/>
          <w:sz w:val="22"/>
          <w:szCs w:val="22"/>
        </w:rPr>
        <w:t xml:space="preserve">Retrieved  </w:t>
      </w:r>
      <w:r w:rsidRPr="00AE16C4">
        <w:rPr>
          <w:rFonts w:ascii="Arial" w:hAnsi="Arial" w:cs="Arial"/>
          <w:sz w:val="22"/>
          <w:szCs w:val="22"/>
        </w:rPr>
        <w:t>from</w:t>
      </w:r>
    </w:p>
    <w:p w:rsidR="00AE16C4" w:rsidRPr="00AE16C4" w:rsidRDefault="00AE16C4" w:rsidP="00AE16C4">
      <w:pPr>
        <w:tabs>
          <w:tab w:val="left" w:pos="-720"/>
        </w:tabs>
        <w:suppressAutoHyphens/>
        <w:ind w:left="720"/>
        <w:jc w:val="both"/>
        <w:rPr>
          <w:rFonts w:ascii="Arial" w:hAnsi="Arial" w:cs="Arial"/>
          <w:sz w:val="22"/>
          <w:szCs w:val="22"/>
        </w:rPr>
      </w:pPr>
      <w:r w:rsidRPr="00AE16C4">
        <w:rPr>
          <w:rFonts w:ascii="Arial" w:hAnsi="Arial" w:cs="Arial"/>
          <w:sz w:val="22"/>
          <w:szCs w:val="22"/>
        </w:rPr>
        <w:t xml:space="preserve"> </w:t>
      </w:r>
      <w:hyperlink r:id="rId25" w:history="1">
        <w:r w:rsidRPr="00AE16C4">
          <w:rPr>
            <w:rStyle w:val="Hyperlink"/>
            <w:rFonts w:ascii="Arial" w:hAnsi="Arial" w:cs="Arial"/>
            <w:sz w:val="22"/>
            <w:szCs w:val="22"/>
          </w:rPr>
          <w:t>https://researchspace.auckland.ac.nz/handle/2292/21121?show=full</w:t>
        </w:r>
      </w:hyperlink>
      <w:r w:rsidRPr="00AE16C4">
        <w:rPr>
          <w:rFonts w:ascii="Arial" w:hAnsi="Arial" w:cs="Arial"/>
          <w:sz w:val="22"/>
          <w:szCs w:val="22"/>
        </w:rPr>
        <w:t xml:space="preserve"> </w:t>
      </w:r>
    </w:p>
    <w:p w:rsidR="00AE16C4" w:rsidRDefault="00AE16C4" w:rsidP="00AE16C4">
      <w:pPr>
        <w:tabs>
          <w:tab w:val="left" w:pos="-720"/>
        </w:tabs>
        <w:suppressAutoHyphens/>
        <w:jc w:val="both"/>
        <w:rPr>
          <w:rFonts w:ascii="Arial" w:hAnsi="Arial" w:cs="Arial"/>
          <w:sz w:val="22"/>
          <w:szCs w:val="22"/>
        </w:rPr>
      </w:pPr>
      <w:r w:rsidRPr="00AE16C4">
        <w:rPr>
          <w:rFonts w:ascii="Arial" w:hAnsi="Arial" w:cs="Arial"/>
          <w:sz w:val="22"/>
          <w:szCs w:val="22"/>
        </w:rPr>
        <w:t xml:space="preserve">McDowell, T.P.K. </w:t>
      </w:r>
    </w:p>
    <w:p w:rsidR="00AE16C4" w:rsidRPr="006A562B" w:rsidRDefault="00AE16C4" w:rsidP="00AE16C4">
      <w:pPr>
        <w:ind w:left="720"/>
        <w:jc w:val="both"/>
        <w:rPr>
          <w:rFonts w:ascii="Arial" w:hAnsi="Arial" w:cs="Arial"/>
          <w:sz w:val="22"/>
          <w:szCs w:val="22"/>
        </w:rPr>
      </w:pPr>
      <w:r w:rsidRPr="00AE16C4">
        <w:rPr>
          <w:rFonts w:ascii="Arial" w:hAnsi="Arial" w:cs="Arial"/>
          <w:sz w:val="22"/>
          <w:szCs w:val="22"/>
        </w:rPr>
        <w:t>(</w:t>
      </w:r>
      <w:r>
        <w:rPr>
          <w:rFonts w:ascii="Arial" w:hAnsi="Arial" w:cs="Arial"/>
          <w:sz w:val="22"/>
          <w:szCs w:val="22"/>
        </w:rPr>
        <w:t>2007</w:t>
      </w:r>
      <w:r w:rsidRPr="00AE16C4">
        <w:rPr>
          <w:rFonts w:ascii="Arial" w:hAnsi="Arial" w:cs="Arial"/>
          <w:sz w:val="22"/>
          <w:szCs w:val="22"/>
        </w:rPr>
        <w:t xml:space="preserve">). </w:t>
      </w:r>
      <w:r>
        <w:rPr>
          <w:rFonts w:ascii="Arial" w:hAnsi="Arial" w:cs="Arial"/>
          <w:sz w:val="22"/>
          <w:szCs w:val="22"/>
        </w:rPr>
        <w:t>Riria te Riri, Mahia te Mahi: The Politics and Development of Modern Māori Activism, 1968-1978.  (MA</w:t>
      </w:r>
      <w:r w:rsidRPr="00AE16C4">
        <w:rPr>
          <w:rFonts w:ascii="Arial" w:hAnsi="Arial" w:cs="Arial"/>
          <w:sz w:val="22"/>
          <w:szCs w:val="22"/>
        </w:rPr>
        <w:t xml:space="preserve"> thesis, University of Auckland, Auckland, New Zealand).</w:t>
      </w:r>
      <w:r>
        <w:rPr>
          <w:rFonts w:ascii="Arial" w:hAnsi="Arial" w:cs="Arial"/>
          <w:sz w:val="22"/>
          <w:szCs w:val="22"/>
        </w:rPr>
        <w:tab/>
      </w:r>
    </w:p>
    <w:p w:rsidR="001C0136" w:rsidRPr="006A562B" w:rsidRDefault="00501482" w:rsidP="00BD39BF">
      <w:pPr>
        <w:jc w:val="both"/>
        <w:rPr>
          <w:rFonts w:ascii="Arial" w:hAnsi="Arial" w:cs="Arial"/>
          <w:sz w:val="22"/>
          <w:szCs w:val="22"/>
        </w:rPr>
      </w:pPr>
      <w:r w:rsidRPr="006A562B">
        <w:rPr>
          <w:rFonts w:ascii="Arial" w:hAnsi="Arial" w:cs="Arial"/>
          <w:sz w:val="22"/>
          <w:szCs w:val="22"/>
        </w:rPr>
        <w:t>McIntosh, Tracey &amp; Malcolm Mulholland (E</w:t>
      </w:r>
      <w:r w:rsidR="001C0136" w:rsidRPr="006A562B">
        <w:rPr>
          <w:rFonts w:ascii="Arial" w:hAnsi="Arial" w:cs="Arial"/>
          <w:sz w:val="22"/>
          <w:szCs w:val="22"/>
        </w:rPr>
        <w:t>ds</w:t>
      </w:r>
      <w:r w:rsidRPr="006A562B">
        <w:rPr>
          <w:rFonts w:ascii="Arial" w:hAnsi="Arial" w:cs="Arial"/>
          <w:sz w:val="22"/>
          <w:szCs w:val="22"/>
        </w:rPr>
        <w:t>.</w:t>
      </w:r>
      <w:r w:rsidR="001C0136" w:rsidRPr="006A562B">
        <w:rPr>
          <w:rFonts w:ascii="Arial" w:hAnsi="Arial" w:cs="Arial"/>
          <w:sz w:val="22"/>
          <w:szCs w:val="22"/>
        </w:rPr>
        <w:t>)</w:t>
      </w:r>
      <w:r w:rsidRPr="006A562B">
        <w:rPr>
          <w:rFonts w:ascii="Arial" w:hAnsi="Arial" w:cs="Arial"/>
          <w:sz w:val="22"/>
          <w:szCs w:val="22"/>
        </w:rPr>
        <w:t>.</w:t>
      </w:r>
    </w:p>
    <w:p w:rsidR="0080680C" w:rsidRDefault="001C0136" w:rsidP="00BD39BF">
      <w:pPr>
        <w:jc w:val="both"/>
        <w:rPr>
          <w:rFonts w:ascii="Arial" w:hAnsi="Arial" w:cs="Arial"/>
          <w:sz w:val="22"/>
          <w:szCs w:val="22"/>
        </w:rPr>
      </w:pPr>
      <w:r w:rsidRPr="006A562B">
        <w:rPr>
          <w:rFonts w:ascii="Arial" w:hAnsi="Arial" w:cs="Arial"/>
          <w:sz w:val="22"/>
          <w:szCs w:val="22"/>
        </w:rPr>
        <w:tab/>
      </w:r>
      <w:r w:rsidR="00501482" w:rsidRPr="006A562B">
        <w:rPr>
          <w:rFonts w:ascii="Arial" w:hAnsi="Arial" w:cs="Arial"/>
          <w:sz w:val="22"/>
          <w:szCs w:val="22"/>
        </w:rPr>
        <w:t>(</w:t>
      </w:r>
      <w:r w:rsidRPr="006A562B">
        <w:rPr>
          <w:rFonts w:ascii="Arial" w:hAnsi="Arial" w:cs="Arial"/>
          <w:sz w:val="22"/>
          <w:szCs w:val="22"/>
        </w:rPr>
        <w:t>2012</w:t>
      </w:r>
      <w:r w:rsidR="00D37F95">
        <w:rPr>
          <w:rFonts w:ascii="Arial" w:hAnsi="Arial" w:cs="Arial"/>
          <w:sz w:val="22"/>
          <w:szCs w:val="22"/>
        </w:rPr>
        <w:t xml:space="preserve">). </w:t>
      </w:r>
      <w:r w:rsidRPr="006A562B">
        <w:rPr>
          <w:rFonts w:ascii="Arial" w:hAnsi="Arial" w:cs="Arial"/>
          <w:i/>
          <w:sz w:val="22"/>
          <w:szCs w:val="22"/>
        </w:rPr>
        <w:t xml:space="preserve">Māori and Social Issues. </w:t>
      </w:r>
      <w:r w:rsidR="00501482" w:rsidRPr="006A562B">
        <w:rPr>
          <w:rFonts w:ascii="Arial" w:hAnsi="Arial" w:cs="Arial"/>
          <w:sz w:val="22"/>
          <w:szCs w:val="22"/>
        </w:rPr>
        <w:t>Wellington:</w:t>
      </w:r>
      <w:r w:rsidR="00AA31C9">
        <w:rPr>
          <w:rFonts w:ascii="Arial" w:hAnsi="Arial" w:cs="Arial"/>
          <w:sz w:val="22"/>
          <w:szCs w:val="22"/>
        </w:rPr>
        <w:t xml:space="preserve"> Huia Publishers.</w:t>
      </w:r>
    </w:p>
    <w:p w:rsidR="00CB679E" w:rsidRPr="006A562B" w:rsidRDefault="00CB679E" w:rsidP="00BD39BF">
      <w:pPr>
        <w:jc w:val="both"/>
        <w:rPr>
          <w:rFonts w:ascii="Arial" w:hAnsi="Arial" w:cs="Arial"/>
          <w:sz w:val="22"/>
          <w:szCs w:val="22"/>
        </w:rPr>
      </w:pPr>
      <w:r w:rsidRPr="006A562B">
        <w:rPr>
          <w:rFonts w:ascii="Arial" w:hAnsi="Arial" w:cs="Arial"/>
          <w:sz w:val="22"/>
          <w:szCs w:val="22"/>
        </w:rPr>
        <w:t>Mead, Hirini Moko</w:t>
      </w:r>
      <w:r w:rsidR="00501482" w:rsidRPr="006A562B">
        <w:rPr>
          <w:rFonts w:ascii="Arial" w:hAnsi="Arial" w:cs="Arial"/>
          <w:sz w:val="22"/>
          <w:szCs w:val="22"/>
        </w:rPr>
        <w:t>.</w:t>
      </w:r>
    </w:p>
    <w:p w:rsidR="00CB679E" w:rsidRPr="006A562B" w:rsidRDefault="00CB679E" w:rsidP="00BD39BF">
      <w:pPr>
        <w:jc w:val="both"/>
        <w:rPr>
          <w:rFonts w:ascii="Arial" w:hAnsi="Arial" w:cs="Arial"/>
          <w:sz w:val="22"/>
          <w:szCs w:val="22"/>
        </w:rPr>
      </w:pPr>
      <w:r w:rsidRPr="006A562B">
        <w:rPr>
          <w:rFonts w:ascii="Arial" w:hAnsi="Arial" w:cs="Arial"/>
          <w:sz w:val="22"/>
          <w:szCs w:val="22"/>
        </w:rPr>
        <w:tab/>
      </w:r>
      <w:r w:rsidR="00501482" w:rsidRPr="006A562B">
        <w:rPr>
          <w:rFonts w:ascii="Arial" w:hAnsi="Arial" w:cs="Arial"/>
          <w:sz w:val="22"/>
          <w:szCs w:val="22"/>
        </w:rPr>
        <w:t>(</w:t>
      </w:r>
      <w:r w:rsidRPr="006A562B">
        <w:rPr>
          <w:rFonts w:ascii="Arial" w:hAnsi="Arial" w:cs="Arial"/>
          <w:sz w:val="22"/>
          <w:szCs w:val="22"/>
        </w:rPr>
        <w:t>2003</w:t>
      </w:r>
      <w:r w:rsidR="00501482" w:rsidRPr="006A562B">
        <w:rPr>
          <w:rFonts w:ascii="Arial" w:hAnsi="Arial" w:cs="Arial"/>
          <w:sz w:val="22"/>
          <w:szCs w:val="22"/>
        </w:rPr>
        <w:t>).</w:t>
      </w:r>
      <w:r w:rsidRPr="006A562B">
        <w:rPr>
          <w:rFonts w:ascii="Arial" w:hAnsi="Arial" w:cs="Arial"/>
          <w:sz w:val="22"/>
          <w:szCs w:val="22"/>
        </w:rPr>
        <w:tab/>
      </w:r>
      <w:r w:rsidRPr="006A562B">
        <w:rPr>
          <w:rFonts w:ascii="Arial" w:hAnsi="Arial" w:cs="Arial"/>
          <w:i/>
          <w:sz w:val="22"/>
          <w:szCs w:val="22"/>
        </w:rPr>
        <w:t>Tikang</w:t>
      </w:r>
      <w:r w:rsidR="00501482" w:rsidRPr="006A562B">
        <w:rPr>
          <w:rFonts w:ascii="Arial" w:hAnsi="Arial" w:cs="Arial"/>
          <w:i/>
          <w:sz w:val="22"/>
          <w:szCs w:val="22"/>
        </w:rPr>
        <w:t>a Māori: Living by Māori Values</w:t>
      </w:r>
      <w:r w:rsidR="00501482" w:rsidRPr="006A562B">
        <w:rPr>
          <w:rFonts w:ascii="Arial" w:hAnsi="Arial" w:cs="Arial"/>
          <w:sz w:val="22"/>
          <w:szCs w:val="22"/>
        </w:rPr>
        <w:t>.</w:t>
      </w:r>
      <w:r w:rsidRPr="006A562B">
        <w:rPr>
          <w:rFonts w:ascii="Arial" w:hAnsi="Arial" w:cs="Arial"/>
          <w:i/>
          <w:sz w:val="22"/>
          <w:szCs w:val="22"/>
        </w:rPr>
        <w:t xml:space="preserve"> </w:t>
      </w:r>
      <w:r w:rsidR="00501482" w:rsidRPr="006A562B">
        <w:rPr>
          <w:rFonts w:ascii="Arial" w:hAnsi="Arial" w:cs="Arial"/>
          <w:sz w:val="22"/>
          <w:szCs w:val="22"/>
        </w:rPr>
        <w:t>Wellington:</w:t>
      </w:r>
      <w:r w:rsidRPr="006A562B">
        <w:rPr>
          <w:rFonts w:ascii="Arial" w:hAnsi="Arial" w:cs="Arial"/>
          <w:sz w:val="22"/>
          <w:szCs w:val="22"/>
        </w:rPr>
        <w:t xml:space="preserve"> Huia Publishers.</w:t>
      </w:r>
    </w:p>
    <w:p w:rsidR="00A715E4" w:rsidRPr="006A562B" w:rsidRDefault="00A715E4" w:rsidP="00BD39BF">
      <w:pPr>
        <w:jc w:val="both"/>
        <w:rPr>
          <w:rFonts w:ascii="Arial" w:hAnsi="Arial" w:cs="Arial"/>
          <w:sz w:val="22"/>
          <w:szCs w:val="22"/>
        </w:rPr>
      </w:pPr>
      <w:r w:rsidRPr="006A562B">
        <w:rPr>
          <w:rFonts w:ascii="Arial" w:hAnsi="Arial" w:cs="Arial"/>
          <w:sz w:val="22"/>
          <w:szCs w:val="22"/>
        </w:rPr>
        <w:t>Mikaere, Ani</w:t>
      </w:r>
      <w:r w:rsidR="00501482" w:rsidRPr="006A562B">
        <w:rPr>
          <w:rFonts w:ascii="Arial" w:hAnsi="Arial" w:cs="Arial"/>
          <w:sz w:val="22"/>
          <w:szCs w:val="22"/>
        </w:rPr>
        <w:t>.</w:t>
      </w:r>
    </w:p>
    <w:p w:rsidR="009760B3" w:rsidRPr="006A562B" w:rsidRDefault="00501482" w:rsidP="00BD39BF">
      <w:pPr>
        <w:ind w:left="720"/>
        <w:jc w:val="both"/>
        <w:rPr>
          <w:rFonts w:ascii="Arial" w:hAnsi="Arial" w:cs="Arial"/>
          <w:b/>
          <w:sz w:val="22"/>
          <w:szCs w:val="22"/>
        </w:rPr>
      </w:pPr>
      <w:r w:rsidRPr="006A562B">
        <w:rPr>
          <w:rFonts w:ascii="Arial" w:hAnsi="Arial" w:cs="Arial"/>
          <w:sz w:val="22"/>
          <w:szCs w:val="22"/>
        </w:rPr>
        <w:t>(</w:t>
      </w:r>
      <w:r w:rsidR="00A715E4" w:rsidRPr="006A562B">
        <w:rPr>
          <w:rFonts w:ascii="Arial" w:hAnsi="Arial" w:cs="Arial"/>
          <w:sz w:val="22"/>
          <w:szCs w:val="22"/>
        </w:rPr>
        <w:t>2011</w:t>
      </w:r>
      <w:r w:rsidRPr="006A562B">
        <w:rPr>
          <w:rFonts w:ascii="Arial" w:hAnsi="Arial" w:cs="Arial"/>
          <w:sz w:val="22"/>
          <w:szCs w:val="22"/>
        </w:rPr>
        <w:t>).</w:t>
      </w:r>
      <w:r w:rsidR="00A715E4" w:rsidRPr="006A562B">
        <w:rPr>
          <w:rFonts w:ascii="Arial" w:hAnsi="Arial" w:cs="Arial"/>
          <w:sz w:val="22"/>
          <w:szCs w:val="22"/>
        </w:rPr>
        <w:tab/>
      </w:r>
      <w:r w:rsidR="00A715E4" w:rsidRPr="006A562B">
        <w:rPr>
          <w:rFonts w:ascii="Arial" w:hAnsi="Arial" w:cs="Arial"/>
          <w:i/>
          <w:sz w:val="22"/>
          <w:szCs w:val="22"/>
        </w:rPr>
        <w:t xml:space="preserve">Colonising Myths, Māori </w:t>
      </w:r>
      <w:r w:rsidRPr="006A562B">
        <w:rPr>
          <w:rFonts w:ascii="Arial" w:hAnsi="Arial" w:cs="Arial"/>
          <w:i/>
          <w:sz w:val="22"/>
          <w:szCs w:val="22"/>
        </w:rPr>
        <w:t>Realities, He Rukuruku Whakaaro</w:t>
      </w:r>
      <w:r w:rsidRPr="006A562B">
        <w:rPr>
          <w:rFonts w:ascii="Arial" w:hAnsi="Arial" w:cs="Arial"/>
          <w:sz w:val="22"/>
          <w:szCs w:val="22"/>
        </w:rPr>
        <w:t>.</w:t>
      </w:r>
      <w:r w:rsidR="00A715E4" w:rsidRPr="006A562B">
        <w:rPr>
          <w:rFonts w:ascii="Arial" w:hAnsi="Arial" w:cs="Arial"/>
          <w:i/>
          <w:sz w:val="22"/>
          <w:szCs w:val="22"/>
        </w:rPr>
        <w:t xml:space="preserve"> </w:t>
      </w:r>
      <w:r w:rsidRPr="006A562B">
        <w:rPr>
          <w:rFonts w:ascii="Arial" w:hAnsi="Arial" w:cs="Arial"/>
          <w:sz w:val="22"/>
          <w:szCs w:val="22"/>
        </w:rPr>
        <w:t>Wellington:</w:t>
      </w:r>
      <w:r w:rsidR="00A715E4" w:rsidRPr="006A562B">
        <w:rPr>
          <w:rFonts w:ascii="Arial" w:hAnsi="Arial" w:cs="Arial"/>
          <w:sz w:val="22"/>
          <w:szCs w:val="22"/>
        </w:rPr>
        <w:t xml:space="preserve"> Huia Publishers.</w:t>
      </w:r>
      <w:r w:rsidR="00CC4300" w:rsidRPr="006A562B">
        <w:rPr>
          <w:rFonts w:ascii="Arial" w:hAnsi="Arial" w:cs="Arial"/>
          <w:sz w:val="22"/>
          <w:szCs w:val="22"/>
        </w:rPr>
        <w:t xml:space="preserve"> </w:t>
      </w:r>
    </w:p>
    <w:p w:rsidR="009760B3" w:rsidRPr="006A562B" w:rsidRDefault="00501482" w:rsidP="00BD39BF">
      <w:pPr>
        <w:jc w:val="both"/>
        <w:rPr>
          <w:rFonts w:ascii="Arial" w:hAnsi="Arial" w:cs="Arial"/>
          <w:sz w:val="22"/>
          <w:szCs w:val="22"/>
        </w:rPr>
      </w:pPr>
      <w:r w:rsidRPr="006A562B">
        <w:rPr>
          <w:rFonts w:ascii="Arial" w:hAnsi="Arial" w:cs="Arial"/>
          <w:sz w:val="22"/>
          <w:szCs w:val="22"/>
        </w:rPr>
        <w:t>Mulholland, Malcom (E</w:t>
      </w:r>
      <w:r w:rsidR="009760B3" w:rsidRPr="006A562B">
        <w:rPr>
          <w:rFonts w:ascii="Arial" w:hAnsi="Arial" w:cs="Arial"/>
          <w:sz w:val="22"/>
          <w:szCs w:val="22"/>
        </w:rPr>
        <w:t>d.)</w:t>
      </w:r>
      <w:r w:rsidRPr="006A562B">
        <w:rPr>
          <w:rFonts w:ascii="Arial" w:hAnsi="Arial" w:cs="Arial"/>
          <w:sz w:val="22"/>
          <w:szCs w:val="22"/>
        </w:rPr>
        <w:t>.</w:t>
      </w:r>
    </w:p>
    <w:p w:rsidR="00A715E4" w:rsidRPr="006A562B" w:rsidRDefault="00501482" w:rsidP="00BD39BF">
      <w:pPr>
        <w:ind w:left="720"/>
        <w:jc w:val="both"/>
        <w:rPr>
          <w:rFonts w:ascii="Arial" w:hAnsi="Arial" w:cs="Arial"/>
          <w:b/>
          <w:sz w:val="22"/>
          <w:szCs w:val="22"/>
        </w:rPr>
      </w:pPr>
      <w:r w:rsidRPr="006A562B">
        <w:rPr>
          <w:rFonts w:ascii="Arial" w:hAnsi="Arial" w:cs="Arial"/>
          <w:sz w:val="22"/>
          <w:szCs w:val="22"/>
        </w:rPr>
        <w:t>(</w:t>
      </w:r>
      <w:r w:rsidR="00583C94" w:rsidRPr="006A562B">
        <w:rPr>
          <w:rFonts w:ascii="Arial" w:hAnsi="Arial" w:cs="Arial"/>
          <w:sz w:val="22"/>
          <w:szCs w:val="22"/>
        </w:rPr>
        <w:t>2006</w:t>
      </w:r>
      <w:r w:rsidRPr="006A562B">
        <w:rPr>
          <w:rFonts w:ascii="Arial" w:hAnsi="Arial" w:cs="Arial"/>
          <w:sz w:val="22"/>
          <w:szCs w:val="22"/>
        </w:rPr>
        <w:t>).</w:t>
      </w:r>
      <w:r w:rsidR="00583C94" w:rsidRPr="006A562B">
        <w:rPr>
          <w:rFonts w:ascii="Arial" w:hAnsi="Arial" w:cs="Arial"/>
          <w:sz w:val="22"/>
          <w:szCs w:val="22"/>
        </w:rPr>
        <w:tab/>
      </w:r>
      <w:r w:rsidR="009760B3" w:rsidRPr="006A562B">
        <w:rPr>
          <w:rFonts w:ascii="Arial" w:hAnsi="Arial" w:cs="Arial"/>
          <w:i/>
          <w:sz w:val="22"/>
          <w:szCs w:val="22"/>
        </w:rPr>
        <w:t>State of the Māori Nation</w:t>
      </w:r>
      <w:r w:rsidRPr="006A562B">
        <w:rPr>
          <w:rFonts w:ascii="Arial" w:hAnsi="Arial" w:cs="Arial"/>
          <w:sz w:val="22"/>
          <w:szCs w:val="22"/>
        </w:rPr>
        <w:t>. Auckland:</w:t>
      </w:r>
      <w:r w:rsidR="009760B3" w:rsidRPr="006A562B">
        <w:rPr>
          <w:rFonts w:ascii="Arial" w:hAnsi="Arial" w:cs="Arial"/>
          <w:sz w:val="22"/>
          <w:szCs w:val="22"/>
        </w:rPr>
        <w:t xml:space="preserve"> Reed.</w:t>
      </w:r>
      <w:r w:rsidR="00CC4300" w:rsidRPr="006A562B">
        <w:rPr>
          <w:rFonts w:ascii="Arial" w:hAnsi="Arial" w:cs="Arial"/>
          <w:sz w:val="22"/>
          <w:szCs w:val="22"/>
        </w:rPr>
        <w:t xml:space="preserve"> </w:t>
      </w:r>
    </w:p>
    <w:p w:rsidR="00750F59" w:rsidRPr="006A562B" w:rsidRDefault="00501482" w:rsidP="00BD39BF">
      <w:pPr>
        <w:jc w:val="both"/>
        <w:rPr>
          <w:rFonts w:ascii="Arial" w:hAnsi="Arial" w:cs="Arial"/>
          <w:sz w:val="22"/>
          <w:szCs w:val="22"/>
        </w:rPr>
      </w:pPr>
      <w:r w:rsidRPr="006A562B">
        <w:rPr>
          <w:rFonts w:ascii="Arial" w:hAnsi="Arial" w:cs="Arial"/>
          <w:sz w:val="22"/>
          <w:szCs w:val="22"/>
        </w:rPr>
        <w:t>Mulholland, Malcolm &amp; Veronica Tāwhai (E</w:t>
      </w:r>
      <w:r w:rsidR="00750F59" w:rsidRPr="006A562B">
        <w:rPr>
          <w:rFonts w:ascii="Arial" w:hAnsi="Arial" w:cs="Arial"/>
          <w:sz w:val="22"/>
          <w:szCs w:val="22"/>
        </w:rPr>
        <w:t>ds</w:t>
      </w:r>
      <w:r w:rsidRPr="006A562B">
        <w:rPr>
          <w:rFonts w:ascii="Arial" w:hAnsi="Arial" w:cs="Arial"/>
          <w:sz w:val="22"/>
          <w:szCs w:val="22"/>
        </w:rPr>
        <w:t>.</w:t>
      </w:r>
      <w:r w:rsidR="00750F59" w:rsidRPr="006A562B">
        <w:rPr>
          <w:rFonts w:ascii="Arial" w:hAnsi="Arial" w:cs="Arial"/>
          <w:sz w:val="22"/>
          <w:szCs w:val="22"/>
        </w:rPr>
        <w:t>)</w:t>
      </w:r>
      <w:r w:rsidRPr="006A562B">
        <w:rPr>
          <w:rFonts w:ascii="Arial" w:hAnsi="Arial" w:cs="Arial"/>
          <w:sz w:val="22"/>
          <w:szCs w:val="22"/>
        </w:rPr>
        <w:t>.</w:t>
      </w:r>
    </w:p>
    <w:p w:rsidR="00750F59" w:rsidRPr="006A562B" w:rsidRDefault="00501482" w:rsidP="00BD39BF">
      <w:pPr>
        <w:ind w:left="720"/>
        <w:jc w:val="both"/>
        <w:rPr>
          <w:rFonts w:ascii="Arial" w:hAnsi="Arial" w:cs="Arial"/>
          <w:sz w:val="22"/>
          <w:szCs w:val="22"/>
        </w:rPr>
      </w:pPr>
      <w:r w:rsidRPr="006A562B">
        <w:rPr>
          <w:rFonts w:ascii="Arial" w:hAnsi="Arial" w:cs="Arial"/>
          <w:sz w:val="22"/>
          <w:szCs w:val="22"/>
        </w:rPr>
        <w:t>(</w:t>
      </w:r>
      <w:r w:rsidR="00750F59" w:rsidRPr="006A562B">
        <w:rPr>
          <w:rFonts w:ascii="Arial" w:hAnsi="Arial" w:cs="Arial"/>
          <w:sz w:val="22"/>
          <w:szCs w:val="22"/>
        </w:rPr>
        <w:t>2010</w:t>
      </w:r>
      <w:r w:rsidRPr="006A562B">
        <w:rPr>
          <w:rFonts w:ascii="Arial" w:hAnsi="Arial" w:cs="Arial"/>
          <w:sz w:val="22"/>
          <w:szCs w:val="22"/>
        </w:rPr>
        <w:t>)</w:t>
      </w:r>
      <w:r w:rsidR="00750F59" w:rsidRPr="006A562B">
        <w:rPr>
          <w:rFonts w:ascii="Arial" w:hAnsi="Arial" w:cs="Arial"/>
          <w:sz w:val="22"/>
          <w:szCs w:val="22"/>
        </w:rPr>
        <w:t xml:space="preserve">, </w:t>
      </w:r>
      <w:r w:rsidR="00750F59" w:rsidRPr="006A562B">
        <w:rPr>
          <w:rFonts w:ascii="Arial" w:hAnsi="Arial" w:cs="Arial"/>
          <w:i/>
          <w:sz w:val="22"/>
          <w:szCs w:val="22"/>
        </w:rPr>
        <w:t>Weeping Waters: The Treaty of Waitangi and Constitutional Change</w:t>
      </w:r>
      <w:r w:rsidRPr="006A562B">
        <w:rPr>
          <w:rFonts w:ascii="Arial" w:hAnsi="Arial" w:cs="Arial"/>
          <w:sz w:val="22"/>
          <w:szCs w:val="22"/>
        </w:rPr>
        <w:t>. Wellington:</w:t>
      </w:r>
      <w:r w:rsidR="00750F59" w:rsidRPr="006A562B">
        <w:rPr>
          <w:rFonts w:ascii="Arial" w:hAnsi="Arial" w:cs="Arial"/>
          <w:sz w:val="22"/>
          <w:szCs w:val="22"/>
        </w:rPr>
        <w:t xml:space="preserve"> Huia.</w:t>
      </w:r>
    </w:p>
    <w:p w:rsidR="000A3820" w:rsidRPr="006A562B" w:rsidRDefault="000A3820" w:rsidP="00BD39BF">
      <w:pPr>
        <w:jc w:val="both"/>
        <w:rPr>
          <w:rFonts w:ascii="Arial" w:hAnsi="Arial" w:cs="Arial"/>
          <w:sz w:val="22"/>
          <w:szCs w:val="22"/>
        </w:rPr>
      </w:pPr>
      <w:r w:rsidRPr="006A562B">
        <w:rPr>
          <w:rFonts w:ascii="Arial" w:hAnsi="Arial" w:cs="Arial"/>
          <w:sz w:val="22"/>
          <w:szCs w:val="22"/>
        </w:rPr>
        <w:t>Mutu, Margaret</w:t>
      </w:r>
      <w:r w:rsidR="00B55B1A" w:rsidRPr="006A562B">
        <w:rPr>
          <w:rFonts w:ascii="Arial" w:hAnsi="Arial" w:cs="Arial"/>
          <w:sz w:val="22"/>
          <w:szCs w:val="22"/>
        </w:rPr>
        <w:t>.</w:t>
      </w:r>
    </w:p>
    <w:p w:rsidR="000A3820" w:rsidRPr="006A562B" w:rsidRDefault="00B55B1A" w:rsidP="00BD39BF">
      <w:pPr>
        <w:ind w:left="709"/>
        <w:jc w:val="both"/>
        <w:rPr>
          <w:rFonts w:ascii="Arial" w:hAnsi="Arial" w:cs="Arial"/>
          <w:i/>
          <w:sz w:val="22"/>
          <w:szCs w:val="22"/>
        </w:rPr>
      </w:pPr>
      <w:r w:rsidRPr="006A562B">
        <w:rPr>
          <w:rFonts w:ascii="Arial" w:hAnsi="Arial" w:cs="Arial"/>
          <w:sz w:val="22"/>
          <w:szCs w:val="22"/>
        </w:rPr>
        <w:t>(</w:t>
      </w:r>
      <w:r w:rsidR="00367813" w:rsidRPr="006A562B">
        <w:rPr>
          <w:rFonts w:ascii="Arial" w:hAnsi="Arial" w:cs="Arial"/>
          <w:sz w:val="22"/>
          <w:szCs w:val="22"/>
        </w:rPr>
        <w:t>2005</w:t>
      </w:r>
      <w:r w:rsidRPr="006A562B">
        <w:rPr>
          <w:rFonts w:ascii="Arial" w:hAnsi="Arial" w:cs="Arial"/>
          <w:sz w:val="22"/>
          <w:szCs w:val="22"/>
        </w:rPr>
        <w:t>)</w:t>
      </w:r>
      <w:r w:rsidR="009D38EF" w:rsidRPr="006A562B">
        <w:rPr>
          <w:rFonts w:ascii="Arial" w:hAnsi="Arial" w:cs="Arial"/>
          <w:sz w:val="22"/>
          <w:szCs w:val="22"/>
        </w:rPr>
        <w:t>(a)</w:t>
      </w:r>
      <w:r w:rsidRPr="006A562B">
        <w:rPr>
          <w:rFonts w:ascii="Arial" w:hAnsi="Arial" w:cs="Arial"/>
          <w:sz w:val="22"/>
          <w:szCs w:val="22"/>
        </w:rPr>
        <w:t>.</w:t>
      </w:r>
      <w:r w:rsidR="009D38EF" w:rsidRPr="006A562B">
        <w:rPr>
          <w:rFonts w:ascii="Arial" w:hAnsi="Arial" w:cs="Arial"/>
          <w:sz w:val="22"/>
          <w:szCs w:val="22"/>
        </w:rPr>
        <w:t xml:space="preserve"> </w:t>
      </w:r>
      <w:r w:rsidR="00367813" w:rsidRPr="006A562B">
        <w:rPr>
          <w:rFonts w:ascii="Arial" w:hAnsi="Arial" w:cs="Arial"/>
          <w:sz w:val="22"/>
          <w:szCs w:val="22"/>
        </w:rPr>
        <w:t>In search of the missing Māori links – maintaining both ethnic identity and linguistic integrity in the revit</w:t>
      </w:r>
      <w:r w:rsidRPr="006A562B">
        <w:rPr>
          <w:rFonts w:ascii="Arial" w:hAnsi="Arial" w:cs="Arial"/>
          <w:sz w:val="22"/>
          <w:szCs w:val="22"/>
        </w:rPr>
        <w:t>alisation of the Māori language. I</w:t>
      </w:r>
      <w:r w:rsidR="00367813" w:rsidRPr="006A562B">
        <w:rPr>
          <w:rFonts w:ascii="Arial" w:hAnsi="Arial" w:cs="Arial"/>
          <w:sz w:val="22"/>
          <w:szCs w:val="22"/>
        </w:rPr>
        <w:t xml:space="preserve">n </w:t>
      </w:r>
      <w:r w:rsidR="00367813" w:rsidRPr="006A562B">
        <w:rPr>
          <w:rFonts w:ascii="Arial" w:hAnsi="Arial" w:cs="Arial"/>
          <w:i/>
          <w:sz w:val="22"/>
          <w:szCs w:val="22"/>
        </w:rPr>
        <w:t xml:space="preserve">The International Journal </w:t>
      </w:r>
      <w:r w:rsidR="00367813" w:rsidRPr="006A562B">
        <w:rPr>
          <w:rFonts w:ascii="Arial" w:hAnsi="Arial" w:cs="Arial"/>
          <w:bCs/>
          <w:i/>
          <w:sz w:val="22"/>
          <w:szCs w:val="22"/>
        </w:rPr>
        <w:t>of the Sociology of Language</w:t>
      </w:r>
      <w:r w:rsidRPr="006A562B">
        <w:rPr>
          <w:rFonts w:ascii="Arial" w:hAnsi="Arial" w:cs="Arial"/>
          <w:bCs/>
          <w:iCs/>
          <w:sz w:val="22"/>
          <w:szCs w:val="22"/>
        </w:rPr>
        <w:t>, 172 (</w:t>
      </w:r>
      <w:r w:rsidR="00367813" w:rsidRPr="006A562B">
        <w:rPr>
          <w:rFonts w:ascii="Arial" w:hAnsi="Arial" w:cs="Arial"/>
          <w:bCs/>
          <w:iCs/>
          <w:sz w:val="22"/>
          <w:szCs w:val="22"/>
        </w:rPr>
        <w:t>pp.117-132</w:t>
      </w:r>
      <w:r w:rsidRPr="006A562B">
        <w:rPr>
          <w:rFonts w:ascii="Arial" w:hAnsi="Arial" w:cs="Arial"/>
          <w:bCs/>
          <w:iCs/>
          <w:sz w:val="22"/>
          <w:szCs w:val="22"/>
        </w:rPr>
        <w:t>)</w:t>
      </w:r>
      <w:r w:rsidR="00367813" w:rsidRPr="006A562B">
        <w:rPr>
          <w:rFonts w:ascii="Arial" w:hAnsi="Arial" w:cs="Arial"/>
          <w:bCs/>
          <w:iCs/>
          <w:sz w:val="22"/>
          <w:szCs w:val="22"/>
        </w:rPr>
        <w:t>. Ne</w:t>
      </w:r>
      <w:r w:rsidRPr="006A562B">
        <w:rPr>
          <w:rFonts w:ascii="Arial" w:hAnsi="Arial" w:cs="Arial"/>
          <w:bCs/>
          <w:iCs/>
          <w:sz w:val="22"/>
          <w:szCs w:val="22"/>
        </w:rPr>
        <w:t>w York:</w:t>
      </w:r>
      <w:r w:rsidR="00367813" w:rsidRPr="006A562B">
        <w:rPr>
          <w:rFonts w:ascii="Arial" w:hAnsi="Arial" w:cs="Arial"/>
          <w:bCs/>
          <w:iCs/>
          <w:sz w:val="22"/>
          <w:szCs w:val="22"/>
        </w:rPr>
        <w:t xml:space="preserve"> Mouton.</w:t>
      </w:r>
      <w:r w:rsidR="000F360F" w:rsidRPr="006A562B">
        <w:rPr>
          <w:rFonts w:ascii="Arial" w:hAnsi="Arial" w:cs="Arial"/>
          <w:bCs/>
          <w:iCs/>
          <w:sz w:val="22"/>
          <w:szCs w:val="22"/>
        </w:rPr>
        <w:t xml:space="preserve"> </w:t>
      </w:r>
    </w:p>
    <w:p w:rsidR="002E1A6C" w:rsidRPr="006A562B" w:rsidRDefault="00B83387" w:rsidP="00BD39BF">
      <w:pPr>
        <w:ind w:left="709" w:hanging="709"/>
        <w:jc w:val="both"/>
        <w:rPr>
          <w:rFonts w:ascii="Arial" w:hAnsi="Arial" w:cs="Arial"/>
          <w:sz w:val="22"/>
          <w:szCs w:val="22"/>
        </w:rPr>
      </w:pPr>
      <w:r w:rsidRPr="006A562B">
        <w:rPr>
          <w:rFonts w:ascii="Arial" w:hAnsi="Arial" w:cs="Arial"/>
          <w:sz w:val="22"/>
          <w:szCs w:val="22"/>
        </w:rPr>
        <w:t>Mutu, Margaret</w:t>
      </w:r>
      <w:r w:rsidR="00B55B1A" w:rsidRPr="006A562B">
        <w:rPr>
          <w:rFonts w:ascii="Arial" w:hAnsi="Arial" w:cs="Arial"/>
          <w:sz w:val="22"/>
          <w:szCs w:val="22"/>
        </w:rPr>
        <w:t>.</w:t>
      </w:r>
    </w:p>
    <w:p w:rsidR="002E1A6C" w:rsidRPr="006A562B" w:rsidRDefault="00B55B1A" w:rsidP="00BD39BF">
      <w:pPr>
        <w:ind w:left="709"/>
        <w:jc w:val="both"/>
        <w:rPr>
          <w:rFonts w:ascii="Arial" w:hAnsi="Arial" w:cs="Arial"/>
          <w:b/>
          <w:sz w:val="22"/>
          <w:szCs w:val="22"/>
        </w:rPr>
      </w:pPr>
      <w:r w:rsidRPr="006A562B">
        <w:rPr>
          <w:rFonts w:ascii="Arial" w:hAnsi="Arial" w:cs="Arial"/>
          <w:sz w:val="22"/>
          <w:szCs w:val="22"/>
        </w:rPr>
        <w:t>(</w:t>
      </w:r>
      <w:r w:rsidR="002E1A6C" w:rsidRPr="006A562B">
        <w:rPr>
          <w:rFonts w:ascii="Arial" w:hAnsi="Arial" w:cs="Arial"/>
          <w:sz w:val="22"/>
          <w:szCs w:val="22"/>
        </w:rPr>
        <w:t>2005</w:t>
      </w:r>
      <w:r w:rsidRPr="006A562B">
        <w:rPr>
          <w:rFonts w:ascii="Arial" w:hAnsi="Arial" w:cs="Arial"/>
          <w:sz w:val="22"/>
          <w:szCs w:val="22"/>
        </w:rPr>
        <w:t xml:space="preserve">)(b). </w:t>
      </w:r>
      <w:r w:rsidR="002E1A6C" w:rsidRPr="006A562B">
        <w:rPr>
          <w:rFonts w:ascii="Arial" w:hAnsi="Arial" w:cs="Arial"/>
          <w:sz w:val="22"/>
          <w:szCs w:val="22"/>
        </w:rPr>
        <w:t>Recovering Fagin’s ill-gotten gains: Settling Ngāti Kahu’s Treaty of Wa</w:t>
      </w:r>
      <w:r w:rsidRPr="006A562B">
        <w:rPr>
          <w:rFonts w:ascii="Arial" w:hAnsi="Arial" w:cs="Arial"/>
          <w:sz w:val="22"/>
          <w:szCs w:val="22"/>
        </w:rPr>
        <w:t>itangi claims against the Crown. I</w:t>
      </w:r>
      <w:r w:rsidR="002E1A6C" w:rsidRPr="006A562B">
        <w:rPr>
          <w:rFonts w:ascii="Arial" w:hAnsi="Arial" w:cs="Arial"/>
          <w:sz w:val="22"/>
          <w:szCs w:val="22"/>
        </w:rPr>
        <w:t>n Mich</w:t>
      </w:r>
      <w:r w:rsidRPr="006A562B">
        <w:rPr>
          <w:rFonts w:ascii="Arial" w:hAnsi="Arial" w:cs="Arial"/>
          <w:sz w:val="22"/>
          <w:szCs w:val="22"/>
        </w:rPr>
        <w:t>ael Belgrave, Merata Kawharu &amp; David Williams (E</w:t>
      </w:r>
      <w:r w:rsidR="002E1A6C" w:rsidRPr="006A562B">
        <w:rPr>
          <w:rFonts w:ascii="Arial" w:hAnsi="Arial" w:cs="Arial"/>
          <w:sz w:val="22"/>
          <w:szCs w:val="22"/>
        </w:rPr>
        <w:t>ds</w:t>
      </w:r>
      <w:r w:rsidRPr="006A562B">
        <w:rPr>
          <w:rFonts w:ascii="Arial" w:hAnsi="Arial" w:cs="Arial"/>
          <w:sz w:val="22"/>
          <w:szCs w:val="22"/>
        </w:rPr>
        <w:t>.</w:t>
      </w:r>
      <w:r w:rsidR="002E1A6C" w:rsidRPr="006A562B">
        <w:rPr>
          <w:rFonts w:ascii="Arial" w:hAnsi="Arial" w:cs="Arial"/>
          <w:sz w:val="22"/>
          <w:szCs w:val="22"/>
        </w:rPr>
        <w:t xml:space="preserve">), </w:t>
      </w:r>
      <w:r w:rsidR="002E1A6C" w:rsidRPr="006A562B">
        <w:rPr>
          <w:rFonts w:ascii="Arial" w:hAnsi="Arial" w:cs="Arial"/>
          <w:i/>
          <w:sz w:val="22"/>
          <w:szCs w:val="22"/>
        </w:rPr>
        <w:t>Waitangi Revisited: Perspectives on the</w:t>
      </w:r>
      <w:r w:rsidRPr="006A562B">
        <w:rPr>
          <w:rFonts w:ascii="Arial" w:hAnsi="Arial" w:cs="Arial"/>
          <w:i/>
          <w:iCs/>
          <w:sz w:val="22"/>
          <w:szCs w:val="22"/>
        </w:rPr>
        <w:t xml:space="preserve"> Treaty of Waitangi</w:t>
      </w:r>
      <w:r w:rsidRPr="006A562B">
        <w:rPr>
          <w:rFonts w:ascii="Arial" w:hAnsi="Arial" w:cs="Arial"/>
          <w:iCs/>
          <w:sz w:val="22"/>
          <w:szCs w:val="22"/>
        </w:rPr>
        <w:t>.</w:t>
      </w:r>
      <w:r w:rsidR="002E1A6C" w:rsidRPr="006A562B">
        <w:rPr>
          <w:rFonts w:ascii="Arial" w:hAnsi="Arial" w:cs="Arial"/>
          <w:i/>
          <w:iCs/>
          <w:sz w:val="22"/>
          <w:szCs w:val="22"/>
        </w:rPr>
        <w:t xml:space="preserve">  </w:t>
      </w:r>
      <w:r w:rsidRPr="006A562B">
        <w:rPr>
          <w:rFonts w:ascii="Arial" w:hAnsi="Arial" w:cs="Arial"/>
          <w:iCs/>
          <w:sz w:val="22"/>
          <w:szCs w:val="22"/>
        </w:rPr>
        <w:t>Melbourne, Australia:</w:t>
      </w:r>
      <w:r w:rsidR="002E1A6C" w:rsidRPr="006A562B">
        <w:rPr>
          <w:rFonts w:ascii="Arial" w:hAnsi="Arial" w:cs="Arial"/>
          <w:iCs/>
          <w:sz w:val="22"/>
          <w:szCs w:val="22"/>
        </w:rPr>
        <w:t xml:space="preserve"> </w:t>
      </w:r>
      <w:r w:rsidR="002E1A6C" w:rsidRPr="006A562B">
        <w:rPr>
          <w:rFonts w:ascii="Arial" w:hAnsi="Arial" w:cs="Arial"/>
          <w:sz w:val="22"/>
          <w:szCs w:val="22"/>
        </w:rPr>
        <w:t>Oxford University Press.</w:t>
      </w:r>
      <w:r w:rsidR="000F360F" w:rsidRPr="006A562B">
        <w:rPr>
          <w:rFonts w:ascii="Arial" w:hAnsi="Arial" w:cs="Arial"/>
          <w:sz w:val="22"/>
          <w:szCs w:val="22"/>
        </w:rPr>
        <w:t xml:space="preserve"> </w:t>
      </w:r>
    </w:p>
    <w:p w:rsidR="002E1A6C" w:rsidRPr="006A562B" w:rsidRDefault="002E1A6C" w:rsidP="00BD39BF">
      <w:pPr>
        <w:ind w:left="709" w:hanging="709"/>
        <w:jc w:val="both"/>
        <w:rPr>
          <w:rFonts w:ascii="Arial" w:hAnsi="Arial" w:cs="Arial"/>
          <w:sz w:val="22"/>
          <w:szCs w:val="22"/>
        </w:rPr>
      </w:pPr>
      <w:r w:rsidRPr="006A562B">
        <w:rPr>
          <w:rFonts w:ascii="Arial" w:hAnsi="Arial" w:cs="Arial"/>
          <w:sz w:val="22"/>
          <w:szCs w:val="22"/>
        </w:rPr>
        <w:t>Mutu, Margaret</w:t>
      </w:r>
      <w:r w:rsidR="00B55B1A" w:rsidRPr="006A562B">
        <w:rPr>
          <w:rFonts w:ascii="Arial" w:hAnsi="Arial" w:cs="Arial"/>
          <w:sz w:val="22"/>
          <w:szCs w:val="22"/>
        </w:rPr>
        <w:t>.</w:t>
      </w:r>
    </w:p>
    <w:p w:rsidR="00D37F95" w:rsidRPr="009F7981" w:rsidRDefault="00B55B1A" w:rsidP="009F7981">
      <w:pPr>
        <w:ind w:left="709"/>
        <w:jc w:val="both"/>
        <w:rPr>
          <w:rFonts w:ascii="Arial" w:hAnsi="Arial" w:cs="Arial"/>
          <w:b/>
          <w:sz w:val="22"/>
          <w:szCs w:val="22"/>
        </w:rPr>
      </w:pPr>
      <w:r w:rsidRPr="006A562B">
        <w:rPr>
          <w:rFonts w:ascii="Arial" w:hAnsi="Arial" w:cs="Arial"/>
          <w:sz w:val="22"/>
          <w:szCs w:val="22"/>
        </w:rPr>
        <w:t>(</w:t>
      </w:r>
      <w:r w:rsidR="00681641" w:rsidRPr="006A562B">
        <w:rPr>
          <w:rFonts w:ascii="Arial" w:hAnsi="Arial" w:cs="Arial"/>
          <w:sz w:val="22"/>
          <w:szCs w:val="22"/>
        </w:rPr>
        <w:t>2010</w:t>
      </w:r>
      <w:r w:rsidRPr="006A562B">
        <w:rPr>
          <w:rFonts w:ascii="Arial" w:hAnsi="Arial" w:cs="Arial"/>
          <w:sz w:val="22"/>
          <w:szCs w:val="22"/>
        </w:rPr>
        <w:t>)</w:t>
      </w:r>
      <w:r w:rsidR="00583C94" w:rsidRPr="006A562B">
        <w:rPr>
          <w:rFonts w:ascii="Arial" w:hAnsi="Arial" w:cs="Arial"/>
          <w:sz w:val="22"/>
          <w:szCs w:val="22"/>
        </w:rPr>
        <w:t>(a)</w:t>
      </w:r>
      <w:r w:rsidRPr="006A562B">
        <w:rPr>
          <w:rFonts w:ascii="Arial" w:hAnsi="Arial" w:cs="Arial"/>
          <w:sz w:val="22"/>
          <w:szCs w:val="22"/>
        </w:rPr>
        <w:t xml:space="preserve">. </w:t>
      </w:r>
      <w:r w:rsidR="002E1A6C" w:rsidRPr="006A562B">
        <w:rPr>
          <w:rFonts w:ascii="Arial" w:hAnsi="Arial" w:cs="Arial"/>
          <w:sz w:val="22"/>
          <w:szCs w:val="22"/>
        </w:rPr>
        <w:t>Constitutional Intention</w:t>
      </w:r>
      <w:r w:rsidRPr="006A562B">
        <w:rPr>
          <w:rFonts w:ascii="Arial" w:hAnsi="Arial" w:cs="Arial"/>
          <w:sz w:val="22"/>
          <w:szCs w:val="22"/>
        </w:rPr>
        <w:t>s: The Treaty of Waitangi Texts. I</w:t>
      </w:r>
      <w:r w:rsidR="002E1A6C" w:rsidRPr="006A562B">
        <w:rPr>
          <w:rFonts w:ascii="Arial" w:hAnsi="Arial" w:cs="Arial"/>
          <w:sz w:val="22"/>
          <w:szCs w:val="22"/>
        </w:rPr>
        <w:t xml:space="preserve">n Malcolm Mulholland </w:t>
      </w:r>
      <w:r w:rsidRPr="006A562B">
        <w:rPr>
          <w:rFonts w:ascii="Arial" w:hAnsi="Arial" w:cs="Arial"/>
          <w:sz w:val="22"/>
          <w:szCs w:val="22"/>
        </w:rPr>
        <w:t>&amp;</w:t>
      </w:r>
      <w:r w:rsidR="009D38EF" w:rsidRPr="006A562B">
        <w:rPr>
          <w:rFonts w:ascii="Arial" w:hAnsi="Arial" w:cs="Arial"/>
          <w:sz w:val="22"/>
          <w:szCs w:val="22"/>
        </w:rPr>
        <w:t xml:space="preserve"> Veronica Tawhai </w:t>
      </w:r>
      <w:r w:rsidRPr="006A562B">
        <w:rPr>
          <w:rFonts w:ascii="Arial" w:hAnsi="Arial" w:cs="Arial"/>
          <w:sz w:val="22"/>
          <w:szCs w:val="22"/>
        </w:rPr>
        <w:t>(E</w:t>
      </w:r>
      <w:r w:rsidR="00681641" w:rsidRPr="006A562B">
        <w:rPr>
          <w:rFonts w:ascii="Arial" w:hAnsi="Arial" w:cs="Arial"/>
          <w:sz w:val="22"/>
          <w:szCs w:val="22"/>
        </w:rPr>
        <w:t>ds</w:t>
      </w:r>
      <w:r w:rsidRPr="006A562B">
        <w:rPr>
          <w:rFonts w:ascii="Arial" w:hAnsi="Arial" w:cs="Arial"/>
          <w:sz w:val="22"/>
          <w:szCs w:val="22"/>
        </w:rPr>
        <w:t>.</w:t>
      </w:r>
      <w:r w:rsidR="002E1A6C" w:rsidRPr="006A562B">
        <w:rPr>
          <w:rFonts w:ascii="Arial" w:hAnsi="Arial" w:cs="Arial"/>
          <w:sz w:val="22"/>
          <w:szCs w:val="22"/>
        </w:rPr>
        <w:t xml:space="preserve">), </w:t>
      </w:r>
      <w:r w:rsidR="002E1A6C" w:rsidRPr="006A562B">
        <w:rPr>
          <w:rFonts w:ascii="Arial" w:hAnsi="Arial" w:cs="Arial"/>
          <w:i/>
          <w:sz w:val="22"/>
          <w:szCs w:val="22"/>
        </w:rPr>
        <w:t>Weeping Waters: The Treaty of Waitangi and Constitutional Change</w:t>
      </w:r>
      <w:r w:rsidRPr="006A562B">
        <w:rPr>
          <w:rFonts w:ascii="Arial" w:hAnsi="Arial" w:cs="Arial"/>
          <w:sz w:val="22"/>
          <w:szCs w:val="22"/>
        </w:rPr>
        <w:t xml:space="preserve"> (pp.13-40). Wellington:</w:t>
      </w:r>
      <w:r w:rsidR="002E1A6C" w:rsidRPr="006A562B">
        <w:rPr>
          <w:rFonts w:ascii="Arial" w:hAnsi="Arial" w:cs="Arial"/>
          <w:sz w:val="22"/>
          <w:szCs w:val="22"/>
        </w:rPr>
        <w:t xml:space="preserve"> Huia.</w:t>
      </w:r>
      <w:r w:rsidR="00583C94" w:rsidRPr="006A562B">
        <w:rPr>
          <w:rFonts w:ascii="Arial" w:hAnsi="Arial" w:cs="Arial"/>
          <w:sz w:val="22"/>
          <w:szCs w:val="22"/>
        </w:rPr>
        <w:t xml:space="preserve"> </w:t>
      </w:r>
    </w:p>
    <w:p w:rsidR="00D37F95" w:rsidRDefault="00681641" w:rsidP="00D37F95">
      <w:pPr>
        <w:jc w:val="both"/>
        <w:rPr>
          <w:rFonts w:ascii="Arial" w:hAnsi="Arial" w:cs="Arial"/>
          <w:sz w:val="22"/>
          <w:szCs w:val="22"/>
        </w:rPr>
      </w:pPr>
      <w:r w:rsidRPr="006A562B">
        <w:rPr>
          <w:rFonts w:ascii="Arial" w:hAnsi="Arial" w:cs="Arial"/>
          <w:sz w:val="22"/>
          <w:szCs w:val="22"/>
        </w:rPr>
        <w:t>Mutu, Margaret</w:t>
      </w:r>
      <w:r w:rsidR="00B55B1A" w:rsidRPr="006A562B">
        <w:rPr>
          <w:rFonts w:ascii="Arial" w:hAnsi="Arial" w:cs="Arial"/>
          <w:sz w:val="22"/>
          <w:szCs w:val="22"/>
        </w:rPr>
        <w:t>.</w:t>
      </w:r>
    </w:p>
    <w:p w:rsidR="00681641" w:rsidRPr="00D37F95" w:rsidRDefault="00DF3D73" w:rsidP="00D37F95">
      <w:pPr>
        <w:ind w:left="720"/>
        <w:jc w:val="both"/>
        <w:rPr>
          <w:rFonts w:ascii="Arial" w:hAnsi="Arial" w:cs="Arial"/>
          <w:sz w:val="22"/>
          <w:szCs w:val="22"/>
        </w:rPr>
      </w:pPr>
      <w:r w:rsidRPr="006A562B">
        <w:rPr>
          <w:rFonts w:ascii="Arial" w:hAnsi="Arial" w:cs="Arial"/>
          <w:sz w:val="22"/>
          <w:szCs w:val="22"/>
        </w:rPr>
        <w:t>(</w:t>
      </w:r>
      <w:r w:rsidR="00681641" w:rsidRPr="006A562B">
        <w:rPr>
          <w:rFonts w:ascii="Arial" w:hAnsi="Arial" w:cs="Arial"/>
          <w:sz w:val="22"/>
          <w:szCs w:val="22"/>
        </w:rPr>
        <w:t>2010</w:t>
      </w:r>
      <w:r w:rsidRPr="006A562B">
        <w:rPr>
          <w:rFonts w:ascii="Arial" w:hAnsi="Arial" w:cs="Arial"/>
          <w:sz w:val="22"/>
          <w:szCs w:val="22"/>
        </w:rPr>
        <w:t>)</w:t>
      </w:r>
      <w:r w:rsidR="00583C94" w:rsidRPr="006A562B">
        <w:rPr>
          <w:rFonts w:ascii="Arial" w:hAnsi="Arial" w:cs="Arial"/>
          <w:sz w:val="22"/>
          <w:szCs w:val="22"/>
        </w:rPr>
        <w:t>(b)</w:t>
      </w:r>
      <w:r w:rsidRPr="006A562B">
        <w:rPr>
          <w:rFonts w:ascii="Arial" w:hAnsi="Arial" w:cs="Arial"/>
          <w:sz w:val="22"/>
          <w:szCs w:val="22"/>
        </w:rPr>
        <w:t>. Ngāti Kahu Kaitiakitanga. In Rachel Selby, Pātaka Moore &amp; Malcolm Mulholland (E</w:t>
      </w:r>
      <w:r w:rsidR="00681641" w:rsidRPr="006A562B">
        <w:rPr>
          <w:rFonts w:ascii="Arial" w:hAnsi="Arial" w:cs="Arial"/>
          <w:sz w:val="22"/>
          <w:szCs w:val="22"/>
        </w:rPr>
        <w:t>ds</w:t>
      </w:r>
      <w:r w:rsidRPr="006A562B">
        <w:rPr>
          <w:rFonts w:ascii="Arial" w:hAnsi="Arial" w:cs="Arial"/>
          <w:sz w:val="22"/>
          <w:szCs w:val="22"/>
        </w:rPr>
        <w:t>.</w:t>
      </w:r>
      <w:r w:rsidR="00681641" w:rsidRPr="006A562B">
        <w:rPr>
          <w:rFonts w:ascii="Arial" w:hAnsi="Arial" w:cs="Arial"/>
          <w:sz w:val="22"/>
          <w:szCs w:val="22"/>
        </w:rPr>
        <w:t xml:space="preserve">), </w:t>
      </w:r>
      <w:r w:rsidR="00681641" w:rsidRPr="006A562B">
        <w:rPr>
          <w:rFonts w:ascii="Arial" w:hAnsi="Arial" w:cs="Arial"/>
          <w:i/>
          <w:sz w:val="22"/>
          <w:szCs w:val="22"/>
        </w:rPr>
        <w:t>Kaitiaki: Māori and the Environment</w:t>
      </w:r>
      <w:r w:rsidRPr="006A562B">
        <w:rPr>
          <w:rFonts w:ascii="Arial" w:hAnsi="Arial" w:cs="Arial"/>
          <w:i/>
          <w:sz w:val="22"/>
          <w:szCs w:val="22"/>
        </w:rPr>
        <w:t xml:space="preserve"> </w:t>
      </w:r>
      <w:r w:rsidRPr="006A562B">
        <w:rPr>
          <w:rFonts w:ascii="Arial" w:hAnsi="Arial" w:cs="Arial"/>
          <w:sz w:val="22"/>
          <w:szCs w:val="22"/>
        </w:rPr>
        <w:t>(pp. 13-35). Wellington:</w:t>
      </w:r>
      <w:r w:rsidR="00681641" w:rsidRPr="006A562B">
        <w:rPr>
          <w:rFonts w:ascii="Arial" w:hAnsi="Arial" w:cs="Arial"/>
          <w:sz w:val="22"/>
          <w:szCs w:val="22"/>
        </w:rPr>
        <w:t xml:space="preserve"> Huia</w:t>
      </w:r>
      <w:r w:rsidR="00DE0F24" w:rsidRPr="006A562B">
        <w:rPr>
          <w:rFonts w:ascii="Arial" w:hAnsi="Arial" w:cs="Arial"/>
          <w:sz w:val="22"/>
          <w:szCs w:val="22"/>
        </w:rPr>
        <w:t xml:space="preserve">. </w:t>
      </w:r>
    </w:p>
    <w:p w:rsidR="0089525D" w:rsidRPr="006A562B" w:rsidRDefault="0089525D" w:rsidP="00BD39BF">
      <w:pPr>
        <w:jc w:val="both"/>
        <w:rPr>
          <w:rFonts w:ascii="Arial" w:hAnsi="Arial" w:cs="Arial"/>
          <w:sz w:val="22"/>
          <w:szCs w:val="22"/>
        </w:rPr>
      </w:pPr>
      <w:r w:rsidRPr="006A562B">
        <w:rPr>
          <w:rFonts w:ascii="Arial" w:hAnsi="Arial" w:cs="Arial"/>
          <w:sz w:val="22"/>
          <w:szCs w:val="22"/>
        </w:rPr>
        <w:t>Mutu, Margaret</w:t>
      </w:r>
      <w:r w:rsidR="00DF3D73" w:rsidRPr="006A562B">
        <w:rPr>
          <w:rFonts w:ascii="Arial" w:hAnsi="Arial" w:cs="Arial"/>
          <w:sz w:val="22"/>
          <w:szCs w:val="22"/>
        </w:rPr>
        <w:t>.</w:t>
      </w:r>
    </w:p>
    <w:p w:rsidR="0089525D" w:rsidRPr="006A562B" w:rsidRDefault="0089525D" w:rsidP="00BD39BF">
      <w:pPr>
        <w:jc w:val="both"/>
        <w:rPr>
          <w:rFonts w:ascii="Arial" w:hAnsi="Arial" w:cs="Arial"/>
          <w:sz w:val="22"/>
          <w:szCs w:val="22"/>
        </w:rPr>
      </w:pPr>
      <w:r w:rsidRPr="006A562B">
        <w:rPr>
          <w:rFonts w:ascii="Arial" w:hAnsi="Arial" w:cs="Arial"/>
          <w:sz w:val="22"/>
          <w:szCs w:val="22"/>
        </w:rPr>
        <w:tab/>
      </w:r>
      <w:r w:rsidR="00DF3D73" w:rsidRPr="006A562B">
        <w:rPr>
          <w:rFonts w:ascii="Arial" w:hAnsi="Arial" w:cs="Arial"/>
          <w:sz w:val="22"/>
          <w:szCs w:val="22"/>
        </w:rPr>
        <w:t>(</w:t>
      </w:r>
      <w:r w:rsidR="000A3820" w:rsidRPr="006A562B">
        <w:rPr>
          <w:rFonts w:ascii="Arial" w:hAnsi="Arial" w:cs="Arial"/>
          <w:sz w:val="22"/>
          <w:szCs w:val="22"/>
        </w:rPr>
        <w:t>2011</w:t>
      </w:r>
      <w:r w:rsidR="00DF3D73" w:rsidRPr="006A562B">
        <w:rPr>
          <w:rFonts w:ascii="Arial" w:hAnsi="Arial" w:cs="Arial"/>
          <w:sz w:val="22"/>
          <w:szCs w:val="22"/>
        </w:rPr>
        <w:t>).</w:t>
      </w:r>
      <w:r w:rsidR="000A3820" w:rsidRPr="006A562B">
        <w:rPr>
          <w:rFonts w:ascii="Arial" w:hAnsi="Arial" w:cs="Arial"/>
          <w:sz w:val="22"/>
          <w:szCs w:val="22"/>
        </w:rPr>
        <w:tab/>
      </w:r>
      <w:r w:rsidR="000A3820" w:rsidRPr="006A562B">
        <w:rPr>
          <w:rFonts w:ascii="Arial" w:hAnsi="Arial" w:cs="Arial"/>
          <w:i/>
          <w:sz w:val="22"/>
          <w:szCs w:val="22"/>
        </w:rPr>
        <w:t xml:space="preserve">The State of Māori Rights. </w:t>
      </w:r>
      <w:r w:rsidR="000A3820" w:rsidRPr="006A562B">
        <w:rPr>
          <w:rFonts w:ascii="Arial" w:hAnsi="Arial" w:cs="Arial"/>
          <w:sz w:val="22"/>
          <w:szCs w:val="22"/>
        </w:rPr>
        <w:t>Wellin</w:t>
      </w:r>
      <w:r w:rsidR="00DF3D73" w:rsidRPr="006A562B">
        <w:rPr>
          <w:rFonts w:ascii="Arial" w:hAnsi="Arial" w:cs="Arial"/>
          <w:sz w:val="22"/>
          <w:szCs w:val="22"/>
        </w:rPr>
        <w:t>gton:</w:t>
      </w:r>
      <w:r w:rsidR="00CB679E" w:rsidRPr="006A562B">
        <w:rPr>
          <w:rFonts w:ascii="Arial" w:hAnsi="Arial" w:cs="Arial"/>
          <w:sz w:val="22"/>
          <w:szCs w:val="22"/>
        </w:rPr>
        <w:t xml:space="preserve"> Huia Publishers. </w:t>
      </w:r>
    </w:p>
    <w:p w:rsidR="004F1520" w:rsidRPr="006A562B" w:rsidRDefault="004F1520" w:rsidP="00BD39BF">
      <w:pPr>
        <w:jc w:val="both"/>
        <w:rPr>
          <w:rFonts w:ascii="Arial" w:hAnsi="Arial" w:cs="Arial"/>
          <w:sz w:val="22"/>
          <w:szCs w:val="22"/>
        </w:rPr>
      </w:pPr>
      <w:r w:rsidRPr="006A562B">
        <w:rPr>
          <w:rFonts w:ascii="Arial" w:hAnsi="Arial" w:cs="Arial"/>
          <w:sz w:val="22"/>
          <w:szCs w:val="22"/>
        </w:rPr>
        <w:t>Norman, Waerete</w:t>
      </w:r>
      <w:r w:rsidR="00DF3D73" w:rsidRPr="006A562B">
        <w:rPr>
          <w:rFonts w:ascii="Arial" w:hAnsi="Arial" w:cs="Arial"/>
          <w:sz w:val="22"/>
          <w:szCs w:val="22"/>
        </w:rPr>
        <w:t>.</w:t>
      </w:r>
    </w:p>
    <w:p w:rsidR="004F1520" w:rsidRPr="006A562B" w:rsidRDefault="00DF3D73" w:rsidP="00BD39BF">
      <w:pPr>
        <w:ind w:left="720"/>
        <w:jc w:val="both"/>
        <w:rPr>
          <w:rFonts w:ascii="Arial" w:hAnsi="Arial" w:cs="Arial"/>
          <w:b/>
          <w:sz w:val="22"/>
          <w:szCs w:val="22"/>
        </w:rPr>
      </w:pPr>
      <w:r w:rsidRPr="006A562B">
        <w:rPr>
          <w:rFonts w:ascii="Arial" w:hAnsi="Arial" w:cs="Arial"/>
          <w:sz w:val="22"/>
          <w:szCs w:val="22"/>
        </w:rPr>
        <w:t xml:space="preserve">(1989). The Muriwhenua Claim. In I. H. Kawharu (Ed.), </w:t>
      </w:r>
      <w:r w:rsidR="004F1520" w:rsidRPr="006A562B">
        <w:rPr>
          <w:rFonts w:ascii="Arial" w:hAnsi="Arial" w:cs="Arial"/>
          <w:i/>
          <w:sz w:val="22"/>
          <w:szCs w:val="22"/>
        </w:rPr>
        <w:t xml:space="preserve">Waitangi: </w:t>
      </w:r>
      <w:r w:rsidR="00100B51" w:rsidRPr="006A562B">
        <w:rPr>
          <w:rFonts w:ascii="Arial" w:hAnsi="Arial" w:cs="Arial"/>
          <w:i/>
          <w:sz w:val="22"/>
          <w:szCs w:val="22"/>
        </w:rPr>
        <w:t>Māori</w:t>
      </w:r>
      <w:r w:rsidR="004F1520" w:rsidRPr="006A562B">
        <w:rPr>
          <w:rFonts w:ascii="Arial" w:hAnsi="Arial" w:cs="Arial"/>
          <w:i/>
          <w:sz w:val="22"/>
          <w:szCs w:val="22"/>
        </w:rPr>
        <w:t xml:space="preserve"> and </w:t>
      </w:r>
      <w:r w:rsidR="00100B51" w:rsidRPr="006A562B">
        <w:rPr>
          <w:rFonts w:ascii="Arial" w:hAnsi="Arial" w:cs="Arial"/>
          <w:i/>
          <w:sz w:val="22"/>
          <w:szCs w:val="22"/>
        </w:rPr>
        <w:t>Pākehā</w:t>
      </w:r>
      <w:r w:rsidR="004F1520" w:rsidRPr="006A562B">
        <w:rPr>
          <w:rFonts w:ascii="Arial" w:hAnsi="Arial" w:cs="Arial"/>
          <w:i/>
          <w:sz w:val="22"/>
          <w:szCs w:val="22"/>
        </w:rPr>
        <w:t xml:space="preserve"> Perspect</w:t>
      </w:r>
      <w:r w:rsidRPr="006A562B">
        <w:rPr>
          <w:rFonts w:ascii="Arial" w:hAnsi="Arial" w:cs="Arial"/>
          <w:i/>
          <w:sz w:val="22"/>
          <w:szCs w:val="22"/>
        </w:rPr>
        <w:t xml:space="preserve">ives of the Treaty of Waitangi </w:t>
      </w:r>
      <w:r w:rsidRPr="006A562B">
        <w:rPr>
          <w:rFonts w:ascii="Arial" w:hAnsi="Arial" w:cs="Arial"/>
          <w:sz w:val="22"/>
          <w:szCs w:val="22"/>
        </w:rPr>
        <w:t xml:space="preserve">(pp.181-210). </w:t>
      </w:r>
      <w:r w:rsidR="004F1520" w:rsidRPr="006A562B">
        <w:rPr>
          <w:rFonts w:ascii="Arial" w:hAnsi="Arial" w:cs="Arial"/>
          <w:sz w:val="22"/>
          <w:szCs w:val="22"/>
        </w:rPr>
        <w:t>Oxfo</w:t>
      </w:r>
      <w:r w:rsidRPr="006A562B">
        <w:rPr>
          <w:rFonts w:ascii="Arial" w:hAnsi="Arial" w:cs="Arial"/>
          <w:sz w:val="22"/>
          <w:szCs w:val="22"/>
        </w:rPr>
        <w:t>rd: Oxford University Press.</w:t>
      </w:r>
      <w:r w:rsidR="004F1520" w:rsidRPr="006A562B">
        <w:rPr>
          <w:rFonts w:ascii="Arial" w:hAnsi="Arial" w:cs="Arial"/>
          <w:sz w:val="22"/>
          <w:szCs w:val="22"/>
        </w:rPr>
        <w:t xml:space="preserve"> </w:t>
      </w:r>
    </w:p>
    <w:p w:rsidR="004F1520" w:rsidRPr="006A562B" w:rsidRDefault="004F1520" w:rsidP="00BD39BF">
      <w:pPr>
        <w:jc w:val="both"/>
        <w:rPr>
          <w:rFonts w:ascii="Arial" w:hAnsi="Arial" w:cs="Arial"/>
          <w:sz w:val="22"/>
          <w:szCs w:val="22"/>
        </w:rPr>
      </w:pPr>
      <w:r w:rsidRPr="006A562B">
        <w:rPr>
          <w:rFonts w:ascii="Arial" w:hAnsi="Arial" w:cs="Arial"/>
          <w:sz w:val="22"/>
          <w:szCs w:val="22"/>
        </w:rPr>
        <w:lastRenderedPageBreak/>
        <w:t>Orange, C</w:t>
      </w:r>
      <w:r w:rsidR="00DF3D73" w:rsidRPr="006A562B">
        <w:rPr>
          <w:rFonts w:ascii="Arial" w:hAnsi="Arial" w:cs="Arial"/>
          <w:sz w:val="22"/>
          <w:szCs w:val="22"/>
        </w:rPr>
        <w:t>.</w:t>
      </w:r>
    </w:p>
    <w:p w:rsidR="002B40AE" w:rsidRDefault="004F1520" w:rsidP="00412C61">
      <w:pPr>
        <w:ind w:left="720" w:hanging="720"/>
        <w:jc w:val="both"/>
        <w:rPr>
          <w:rFonts w:ascii="Arial" w:hAnsi="Arial" w:cs="Arial"/>
          <w:sz w:val="22"/>
          <w:szCs w:val="22"/>
        </w:rPr>
      </w:pPr>
      <w:r w:rsidRPr="006A562B">
        <w:rPr>
          <w:rFonts w:ascii="Arial" w:hAnsi="Arial" w:cs="Arial"/>
          <w:sz w:val="22"/>
          <w:szCs w:val="22"/>
        </w:rPr>
        <w:tab/>
      </w:r>
      <w:r w:rsidR="00DF3D73" w:rsidRPr="006A562B">
        <w:rPr>
          <w:rFonts w:ascii="Arial" w:hAnsi="Arial" w:cs="Arial"/>
          <w:sz w:val="22"/>
          <w:szCs w:val="22"/>
        </w:rPr>
        <w:t>(</w:t>
      </w:r>
      <w:r w:rsidRPr="006A562B">
        <w:rPr>
          <w:rFonts w:ascii="Arial" w:hAnsi="Arial" w:cs="Arial"/>
          <w:sz w:val="22"/>
          <w:szCs w:val="22"/>
        </w:rPr>
        <w:t>1987</w:t>
      </w:r>
      <w:r w:rsidR="00DF3D73" w:rsidRPr="006A562B">
        <w:rPr>
          <w:rFonts w:ascii="Arial" w:hAnsi="Arial" w:cs="Arial"/>
          <w:sz w:val="22"/>
          <w:szCs w:val="22"/>
        </w:rPr>
        <w:t>).</w:t>
      </w:r>
      <w:r w:rsidRPr="006A562B">
        <w:rPr>
          <w:rFonts w:ascii="Arial" w:hAnsi="Arial" w:cs="Arial"/>
          <w:sz w:val="22"/>
          <w:szCs w:val="22"/>
        </w:rPr>
        <w:tab/>
      </w:r>
      <w:r w:rsidRPr="006A562B">
        <w:rPr>
          <w:rFonts w:ascii="Arial" w:hAnsi="Arial" w:cs="Arial"/>
          <w:i/>
          <w:sz w:val="22"/>
          <w:szCs w:val="22"/>
        </w:rPr>
        <w:t>The Treaty of Waitangi</w:t>
      </w:r>
      <w:r w:rsidRPr="006A562B">
        <w:rPr>
          <w:rFonts w:ascii="Arial" w:hAnsi="Arial" w:cs="Arial"/>
          <w:sz w:val="22"/>
          <w:szCs w:val="22"/>
        </w:rPr>
        <w:t>. Wellington: Allen &amp; Unwin New Zealand Ltd.</w:t>
      </w:r>
    </w:p>
    <w:p w:rsidR="004F1520" w:rsidRPr="006A562B" w:rsidRDefault="004F1520" w:rsidP="00BD39BF">
      <w:pPr>
        <w:jc w:val="both"/>
        <w:rPr>
          <w:rFonts w:ascii="Arial" w:hAnsi="Arial" w:cs="Arial"/>
          <w:sz w:val="22"/>
          <w:szCs w:val="22"/>
        </w:rPr>
      </w:pPr>
      <w:r w:rsidRPr="006A562B">
        <w:rPr>
          <w:rFonts w:ascii="Arial" w:hAnsi="Arial" w:cs="Arial"/>
          <w:sz w:val="22"/>
          <w:szCs w:val="22"/>
        </w:rPr>
        <w:t>Pool, D. Ian</w:t>
      </w:r>
      <w:r w:rsidR="00DF3D73" w:rsidRPr="006A562B">
        <w:rPr>
          <w:rFonts w:ascii="Arial" w:hAnsi="Arial" w:cs="Arial"/>
          <w:sz w:val="22"/>
          <w:szCs w:val="22"/>
        </w:rPr>
        <w:t>.</w:t>
      </w:r>
    </w:p>
    <w:p w:rsidR="004F1520" w:rsidRPr="006A562B" w:rsidRDefault="00F26F7D" w:rsidP="00BD39BF">
      <w:pPr>
        <w:ind w:left="720" w:hanging="720"/>
        <w:jc w:val="both"/>
        <w:rPr>
          <w:rFonts w:ascii="Arial" w:hAnsi="Arial" w:cs="Arial"/>
          <w:sz w:val="22"/>
          <w:szCs w:val="22"/>
        </w:rPr>
      </w:pPr>
      <w:r w:rsidRPr="006A562B">
        <w:rPr>
          <w:rFonts w:ascii="Arial" w:hAnsi="Arial" w:cs="Arial"/>
          <w:sz w:val="22"/>
          <w:szCs w:val="22"/>
        </w:rPr>
        <w:tab/>
      </w:r>
      <w:r w:rsidR="00DF3D73" w:rsidRPr="006A562B">
        <w:rPr>
          <w:rFonts w:ascii="Arial" w:hAnsi="Arial" w:cs="Arial"/>
          <w:sz w:val="22"/>
          <w:szCs w:val="22"/>
        </w:rPr>
        <w:t>(</w:t>
      </w:r>
      <w:r w:rsidRPr="006A562B">
        <w:rPr>
          <w:rFonts w:ascii="Arial" w:hAnsi="Arial" w:cs="Arial"/>
          <w:sz w:val="22"/>
          <w:szCs w:val="22"/>
        </w:rPr>
        <w:t>1991</w:t>
      </w:r>
      <w:r w:rsidR="00DF3D73" w:rsidRPr="006A562B">
        <w:rPr>
          <w:rFonts w:ascii="Arial" w:hAnsi="Arial" w:cs="Arial"/>
          <w:sz w:val="22"/>
          <w:szCs w:val="22"/>
        </w:rPr>
        <w:t>).</w:t>
      </w:r>
      <w:r w:rsidRPr="006A562B">
        <w:rPr>
          <w:rFonts w:ascii="Arial" w:hAnsi="Arial" w:cs="Arial"/>
          <w:sz w:val="22"/>
          <w:szCs w:val="22"/>
        </w:rPr>
        <w:tab/>
      </w:r>
      <w:r w:rsidRPr="006A562B">
        <w:rPr>
          <w:rFonts w:ascii="Arial" w:hAnsi="Arial" w:cs="Arial"/>
          <w:i/>
          <w:sz w:val="22"/>
          <w:szCs w:val="22"/>
        </w:rPr>
        <w:t>Te Iwi Mā</w:t>
      </w:r>
      <w:r w:rsidR="004F1520" w:rsidRPr="006A562B">
        <w:rPr>
          <w:rFonts w:ascii="Arial" w:hAnsi="Arial" w:cs="Arial"/>
          <w:i/>
          <w:sz w:val="22"/>
          <w:szCs w:val="22"/>
        </w:rPr>
        <w:t>ori: a New Zealand population past, present &amp; projected</w:t>
      </w:r>
      <w:r w:rsidR="00DF3D73" w:rsidRPr="006A562B">
        <w:rPr>
          <w:rFonts w:ascii="Arial" w:hAnsi="Arial" w:cs="Arial"/>
          <w:sz w:val="22"/>
          <w:szCs w:val="22"/>
        </w:rPr>
        <w:t>. Auckland</w:t>
      </w:r>
      <w:r w:rsidR="004F1520" w:rsidRPr="006A562B">
        <w:rPr>
          <w:rFonts w:ascii="Arial" w:hAnsi="Arial" w:cs="Arial"/>
          <w:sz w:val="22"/>
          <w:szCs w:val="22"/>
        </w:rPr>
        <w:t>: Auckland University Press.</w:t>
      </w:r>
    </w:p>
    <w:p w:rsidR="00B83387" w:rsidRPr="006A562B" w:rsidRDefault="00B83387" w:rsidP="00BD39BF">
      <w:pPr>
        <w:ind w:left="720" w:hanging="720"/>
        <w:jc w:val="both"/>
        <w:rPr>
          <w:rFonts w:ascii="Arial" w:hAnsi="Arial" w:cs="Arial"/>
          <w:sz w:val="22"/>
          <w:szCs w:val="22"/>
        </w:rPr>
      </w:pPr>
      <w:r w:rsidRPr="006A562B">
        <w:rPr>
          <w:rFonts w:ascii="Arial" w:hAnsi="Arial" w:cs="Arial"/>
          <w:sz w:val="22"/>
          <w:szCs w:val="22"/>
        </w:rPr>
        <w:t>Reid</w:t>
      </w:r>
      <w:r w:rsidR="00DF3D73" w:rsidRPr="006A562B">
        <w:rPr>
          <w:rFonts w:ascii="Arial" w:hAnsi="Arial" w:cs="Arial"/>
          <w:sz w:val="22"/>
          <w:szCs w:val="22"/>
        </w:rPr>
        <w:t>, Papaarangi &amp;</w:t>
      </w:r>
      <w:r w:rsidRPr="006A562B">
        <w:rPr>
          <w:rFonts w:ascii="Arial" w:hAnsi="Arial" w:cs="Arial"/>
          <w:sz w:val="22"/>
          <w:szCs w:val="22"/>
        </w:rPr>
        <w:t xml:space="preserve"> Bridget Robson</w:t>
      </w:r>
      <w:r w:rsidR="00DF3D73" w:rsidRPr="006A562B">
        <w:rPr>
          <w:rFonts w:ascii="Arial" w:hAnsi="Arial" w:cs="Arial"/>
          <w:sz w:val="22"/>
          <w:szCs w:val="22"/>
        </w:rPr>
        <w:t>.</w:t>
      </w:r>
    </w:p>
    <w:p w:rsidR="00B83387" w:rsidRDefault="00B83387" w:rsidP="00BD39BF">
      <w:pPr>
        <w:ind w:left="720" w:hanging="720"/>
        <w:jc w:val="both"/>
        <w:rPr>
          <w:rFonts w:ascii="Arial" w:hAnsi="Arial" w:cs="Arial"/>
          <w:sz w:val="22"/>
          <w:szCs w:val="22"/>
        </w:rPr>
      </w:pPr>
      <w:r w:rsidRPr="006A562B">
        <w:rPr>
          <w:rFonts w:ascii="Arial" w:hAnsi="Arial" w:cs="Arial"/>
          <w:sz w:val="22"/>
          <w:szCs w:val="22"/>
        </w:rPr>
        <w:tab/>
      </w:r>
      <w:r w:rsidR="00DF3D73" w:rsidRPr="006A562B">
        <w:rPr>
          <w:rFonts w:ascii="Arial" w:hAnsi="Arial" w:cs="Arial"/>
          <w:sz w:val="22"/>
          <w:szCs w:val="22"/>
        </w:rPr>
        <w:t>(</w:t>
      </w:r>
      <w:r w:rsidRPr="006A562B">
        <w:rPr>
          <w:rFonts w:ascii="Arial" w:hAnsi="Arial" w:cs="Arial"/>
          <w:sz w:val="22"/>
          <w:szCs w:val="22"/>
        </w:rPr>
        <w:t>2006</w:t>
      </w:r>
      <w:r w:rsidR="00DF3D73" w:rsidRPr="006A562B">
        <w:rPr>
          <w:rFonts w:ascii="Arial" w:hAnsi="Arial" w:cs="Arial"/>
          <w:sz w:val="22"/>
          <w:szCs w:val="22"/>
        </w:rPr>
        <w:t>).</w:t>
      </w:r>
      <w:r w:rsidR="00DF3D73" w:rsidRPr="006A562B">
        <w:rPr>
          <w:rFonts w:ascii="Arial" w:hAnsi="Arial" w:cs="Arial"/>
          <w:sz w:val="22"/>
          <w:szCs w:val="22"/>
        </w:rPr>
        <w:tab/>
        <w:t>The State of Māori Health. I</w:t>
      </w:r>
      <w:r w:rsidRPr="006A562B">
        <w:rPr>
          <w:rFonts w:ascii="Arial" w:hAnsi="Arial" w:cs="Arial"/>
          <w:sz w:val="22"/>
          <w:szCs w:val="22"/>
        </w:rPr>
        <w:t xml:space="preserve">n Malcolm Mulholland </w:t>
      </w:r>
      <w:r w:rsidR="00DF3D73" w:rsidRPr="006A562B">
        <w:rPr>
          <w:rFonts w:ascii="Arial" w:hAnsi="Arial" w:cs="Arial"/>
          <w:sz w:val="22"/>
          <w:szCs w:val="22"/>
        </w:rPr>
        <w:t>(E</w:t>
      </w:r>
      <w:r w:rsidR="00E8271C" w:rsidRPr="006A562B">
        <w:rPr>
          <w:rFonts w:ascii="Arial" w:hAnsi="Arial" w:cs="Arial"/>
          <w:sz w:val="22"/>
          <w:szCs w:val="22"/>
        </w:rPr>
        <w:t>d</w:t>
      </w:r>
      <w:r w:rsidR="00DF3D73" w:rsidRPr="006A562B">
        <w:rPr>
          <w:rFonts w:ascii="Arial" w:hAnsi="Arial" w:cs="Arial"/>
          <w:sz w:val="22"/>
          <w:szCs w:val="22"/>
        </w:rPr>
        <w:t>.</w:t>
      </w:r>
      <w:r w:rsidR="00E8271C" w:rsidRPr="006A562B">
        <w:rPr>
          <w:rFonts w:ascii="Arial" w:hAnsi="Arial" w:cs="Arial"/>
          <w:sz w:val="22"/>
          <w:szCs w:val="22"/>
        </w:rPr>
        <w:t>)</w:t>
      </w:r>
      <w:r w:rsidR="00DF3D73" w:rsidRPr="006A562B">
        <w:rPr>
          <w:rFonts w:ascii="Arial" w:hAnsi="Arial" w:cs="Arial"/>
          <w:sz w:val="22"/>
          <w:szCs w:val="22"/>
        </w:rPr>
        <w:t>,</w:t>
      </w:r>
      <w:r w:rsidR="00E8271C" w:rsidRPr="006A562B">
        <w:rPr>
          <w:rFonts w:ascii="Arial" w:hAnsi="Arial" w:cs="Arial"/>
          <w:sz w:val="22"/>
          <w:szCs w:val="22"/>
        </w:rPr>
        <w:t xml:space="preserve"> </w:t>
      </w:r>
      <w:r w:rsidR="00DF3D73" w:rsidRPr="006A562B">
        <w:rPr>
          <w:rFonts w:ascii="Arial" w:hAnsi="Arial" w:cs="Arial"/>
          <w:i/>
          <w:sz w:val="22"/>
          <w:szCs w:val="22"/>
        </w:rPr>
        <w:t xml:space="preserve">State of the Māori Nation </w:t>
      </w:r>
      <w:r w:rsidR="00DF3D73" w:rsidRPr="006A562B">
        <w:rPr>
          <w:rFonts w:ascii="Arial" w:hAnsi="Arial" w:cs="Arial"/>
          <w:sz w:val="22"/>
          <w:szCs w:val="22"/>
        </w:rPr>
        <w:t>(pp. 17-31).</w:t>
      </w:r>
      <w:r w:rsidR="00E8271C" w:rsidRPr="006A562B">
        <w:rPr>
          <w:rFonts w:ascii="Arial" w:hAnsi="Arial" w:cs="Arial"/>
          <w:i/>
          <w:sz w:val="22"/>
          <w:szCs w:val="22"/>
        </w:rPr>
        <w:t xml:space="preserve"> </w:t>
      </w:r>
      <w:r w:rsidR="00DF3D73" w:rsidRPr="006A562B">
        <w:rPr>
          <w:rFonts w:ascii="Arial" w:hAnsi="Arial" w:cs="Arial"/>
          <w:sz w:val="22"/>
          <w:szCs w:val="22"/>
        </w:rPr>
        <w:t>Auckland: Reed</w:t>
      </w:r>
      <w:r w:rsidR="00E8271C" w:rsidRPr="006A562B">
        <w:rPr>
          <w:rFonts w:ascii="Arial" w:hAnsi="Arial" w:cs="Arial"/>
          <w:sz w:val="22"/>
          <w:szCs w:val="22"/>
        </w:rPr>
        <w:t xml:space="preserve">. </w:t>
      </w:r>
    </w:p>
    <w:p w:rsidR="004B51A5" w:rsidRDefault="004B51A5" w:rsidP="004B51A5">
      <w:pPr>
        <w:jc w:val="both"/>
        <w:rPr>
          <w:rFonts w:ascii="Arial" w:hAnsi="Arial" w:cs="Arial"/>
          <w:sz w:val="22"/>
          <w:szCs w:val="22"/>
        </w:rPr>
      </w:pPr>
      <w:r w:rsidRPr="004B51A5">
        <w:rPr>
          <w:rFonts w:ascii="Arial" w:hAnsi="Arial" w:cs="Arial"/>
          <w:sz w:val="22"/>
          <w:szCs w:val="22"/>
        </w:rPr>
        <w:t>Reilly, M., Duncan, S., Leoni, G., Paterson, L., Carter, L., Rātima, M., &amp; Rewi, P., (Eds.)</w:t>
      </w:r>
      <w:r>
        <w:rPr>
          <w:rFonts w:ascii="Arial" w:hAnsi="Arial" w:cs="Arial"/>
          <w:sz w:val="22"/>
          <w:szCs w:val="22"/>
        </w:rPr>
        <w:t>.</w:t>
      </w:r>
    </w:p>
    <w:p w:rsidR="004B51A5" w:rsidRPr="004B51A5" w:rsidRDefault="004B51A5" w:rsidP="004B51A5">
      <w:pPr>
        <w:ind w:left="720"/>
        <w:jc w:val="both"/>
        <w:rPr>
          <w:rFonts w:ascii="Arial" w:hAnsi="Arial" w:cs="Arial"/>
          <w:sz w:val="22"/>
          <w:szCs w:val="22"/>
        </w:rPr>
      </w:pPr>
      <w:r w:rsidRPr="004B51A5">
        <w:rPr>
          <w:rFonts w:ascii="Arial" w:hAnsi="Arial" w:cs="Arial"/>
          <w:sz w:val="22"/>
          <w:szCs w:val="22"/>
        </w:rPr>
        <w:t>(2018).</w:t>
      </w:r>
      <w:r>
        <w:rPr>
          <w:rFonts w:ascii="Arial" w:hAnsi="Arial" w:cs="Arial"/>
          <w:i/>
          <w:sz w:val="22"/>
          <w:szCs w:val="22"/>
        </w:rPr>
        <w:t xml:space="preserve"> </w:t>
      </w:r>
      <w:r w:rsidRPr="004B51A5">
        <w:rPr>
          <w:rFonts w:ascii="Arial" w:hAnsi="Arial" w:cs="Arial"/>
          <w:i/>
          <w:sz w:val="22"/>
          <w:szCs w:val="22"/>
        </w:rPr>
        <w:t>Te Kōparapara: An Introduction to the Māori World</w:t>
      </w:r>
      <w:r w:rsidRPr="004B51A5">
        <w:rPr>
          <w:rFonts w:ascii="Arial" w:hAnsi="Arial" w:cs="Arial"/>
          <w:sz w:val="22"/>
          <w:szCs w:val="22"/>
        </w:rPr>
        <w:t xml:space="preserve">. Auckland: Auckland University Press.  </w:t>
      </w:r>
    </w:p>
    <w:p w:rsidR="00A715E4" w:rsidRPr="006A562B" w:rsidRDefault="00E95287" w:rsidP="00BD39BF">
      <w:pPr>
        <w:ind w:left="720" w:hanging="720"/>
        <w:jc w:val="both"/>
        <w:rPr>
          <w:rFonts w:ascii="Arial" w:hAnsi="Arial" w:cs="Arial"/>
          <w:sz w:val="22"/>
          <w:szCs w:val="22"/>
        </w:rPr>
      </w:pPr>
      <w:r w:rsidRPr="006A562B">
        <w:rPr>
          <w:rFonts w:ascii="Arial" w:hAnsi="Arial" w:cs="Arial"/>
          <w:sz w:val="22"/>
          <w:szCs w:val="22"/>
        </w:rPr>
        <w:t>Robson, B &amp; R. Harris (E</w:t>
      </w:r>
      <w:r w:rsidR="00A715E4" w:rsidRPr="006A562B">
        <w:rPr>
          <w:rFonts w:ascii="Arial" w:hAnsi="Arial" w:cs="Arial"/>
          <w:sz w:val="22"/>
          <w:szCs w:val="22"/>
        </w:rPr>
        <w:t>ds</w:t>
      </w:r>
      <w:r w:rsidRPr="006A562B">
        <w:rPr>
          <w:rFonts w:ascii="Arial" w:hAnsi="Arial" w:cs="Arial"/>
          <w:sz w:val="22"/>
          <w:szCs w:val="22"/>
        </w:rPr>
        <w:t>.</w:t>
      </w:r>
      <w:r w:rsidR="00A715E4" w:rsidRPr="006A562B">
        <w:rPr>
          <w:rFonts w:ascii="Arial" w:hAnsi="Arial" w:cs="Arial"/>
          <w:sz w:val="22"/>
          <w:szCs w:val="22"/>
        </w:rPr>
        <w:t>)</w:t>
      </w:r>
      <w:r w:rsidRPr="006A562B">
        <w:rPr>
          <w:rFonts w:ascii="Arial" w:hAnsi="Arial" w:cs="Arial"/>
          <w:sz w:val="22"/>
          <w:szCs w:val="22"/>
        </w:rPr>
        <w:t>.</w:t>
      </w:r>
    </w:p>
    <w:p w:rsidR="00A715E4" w:rsidRDefault="00A715E4" w:rsidP="00BD39BF">
      <w:pPr>
        <w:ind w:left="720" w:hanging="720"/>
        <w:jc w:val="both"/>
        <w:rPr>
          <w:rFonts w:ascii="Arial" w:hAnsi="Arial" w:cs="Arial"/>
          <w:sz w:val="22"/>
          <w:szCs w:val="22"/>
        </w:rPr>
      </w:pPr>
      <w:r w:rsidRPr="006A562B">
        <w:rPr>
          <w:rFonts w:ascii="Arial" w:hAnsi="Arial" w:cs="Arial"/>
          <w:sz w:val="22"/>
          <w:szCs w:val="22"/>
        </w:rPr>
        <w:tab/>
      </w:r>
      <w:r w:rsidR="00E95287" w:rsidRPr="006A562B">
        <w:rPr>
          <w:rFonts w:ascii="Arial" w:hAnsi="Arial" w:cs="Arial"/>
          <w:sz w:val="22"/>
          <w:szCs w:val="22"/>
        </w:rPr>
        <w:t>(</w:t>
      </w:r>
      <w:r w:rsidRPr="006A562B">
        <w:rPr>
          <w:rFonts w:ascii="Arial" w:hAnsi="Arial" w:cs="Arial"/>
          <w:sz w:val="22"/>
          <w:szCs w:val="22"/>
        </w:rPr>
        <w:t>2007</w:t>
      </w:r>
      <w:r w:rsidR="00E95287" w:rsidRPr="006A562B">
        <w:rPr>
          <w:rFonts w:ascii="Arial" w:hAnsi="Arial" w:cs="Arial"/>
          <w:sz w:val="22"/>
          <w:szCs w:val="22"/>
        </w:rPr>
        <w:t>).</w:t>
      </w:r>
      <w:r w:rsidRPr="006A562B">
        <w:rPr>
          <w:rFonts w:ascii="Arial" w:hAnsi="Arial" w:cs="Arial"/>
          <w:sz w:val="22"/>
          <w:szCs w:val="22"/>
        </w:rPr>
        <w:tab/>
      </w:r>
      <w:r w:rsidRPr="006A562B">
        <w:rPr>
          <w:rFonts w:ascii="Arial" w:hAnsi="Arial" w:cs="Arial"/>
          <w:i/>
          <w:sz w:val="22"/>
          <w:szCs w:val="22"/>
        </w:rPr>
        <w:t xml:space="preserve">Hauora: Māori Standards of Health IV. A study of the years 2000-2005. </w:t>
      </w:r>
      <w:r w:rsidR="00E95287" w:rsidRPr="006A562B">
        <w:rPr>
          <w:rFonts w:ascii="Arial" w:hAnsi="Arial" w:cs="Arial"/>
          <w:sz w:val="22"/>
          <w:szCs w:val="22"/>
        </w:rPr>
        <w:t>Wellington:</w:t>
      </w:r>
      <w:r w:rsidRPr="006A562B">
        <w:rPr>
          <w:rFonts w:ascii="Arial" w:hAnsi="Arial" w:cs="Arial"/>
          <w:sz w:val="22"/>
          <w:szCs w:val="22"/>
        </w:rPr>
        <w:t xml:space="preserve"> Te Rōpū Rangahau Hauora a Eru Pōmare. </w:t>
      </w:r>
      <w:r w:rsidRPr="00687CF5">
        <w:rPr>
          <w:rFonts w:ascii="Arial" w:hAnsi="Arial" w:cs="Arial"/>
          <w:sz w:val="22"/>
          <w:szCs w:val="22"/>
        </w:rPr>
        <w:t>Available at</w:t>
      </w:r>
      <w:r w:rsidR="00D37F95">
        <w:rPr>
          <w:rFonts w:ascii="Arial" w:hAnsi="Arial" w:cs="Arial"/>
          <w:sz w:val="22"/>
          <w:szCs w:val="22"/>
        </w:rPr>
        <w:tab/>
      </w:r>
      <w:r w:rsidRPr="00687CF5">
        <w:rPr>
          <w:rFonts w:ascii="Arial" w:hAnsi="Arial" w:cs="Arial"/>
          <w:sz w:val="22"/>
          <w:szCs w:val="22"/>
        </w:rPr>
        <w:t xml:space="preserve"> </w:t>
      </w:r>
      <w:hyperlink r:id="rId26" w:history="1">
        <w:r w:rsidR="00687CF5" w:rsidRPr="002B3D84">
          <w:rPr>
            <w:rStyle w:val="Hyperlink"/>
            <w:rFonts w:ascii="Arial" w:hAnsi="Arial" w:cs="Arial"/>
            <w:sz w:val="22"/>
            <w:szCs w:val="22"/>
          </w:rPr>
          <w:t>http://www.hauora.maori.nz/downloads/hauora_complete_web.pdf</w:t>
        </w:r>
      </w:hyperlink>
      <w:r w:rsidR="00687CF5">
        <w:rPr>
          <w:rFonts w:ascii="Arial" w:hAnsi="Arial" w:cs="Arial"/>
          <w:sz w:val="22"/>
          <w:szCs w:val="22"/>
        </w:rPr>
        <w:t xml:space="preserve"> </w:t>
      </w:r>
    </w:p>
    <w:p w:rsidR="00E861EF" w:rsidRDefault="00E861EF" w:rsidP="00BD39BF">
      <w:pPr>
        <w:ind w:left="720" w:hanging="720"/>
        <w:jc w:val="both"/>
        <w:rPr>
          <w:rFonts w:ascii="Arial" w:hAnsi="Arial" w:cs="Arial"/>
          <w:sz w:val="22"/>
          <w:szCs w:val="22"/>
        </w:rPr>
      </w:pPr>
      <w:r>
        <w:rPr>
          <w:rFonts w:ascii="Arial" w:hAnsi="Arial" w:cs="Arial"/>
          <w:sz w:val="22"/>
          <w:szCs w:val="22"/>
        </w:rPr>
        <w:t>Royal, Te Ahukaramū Charles</w:t>
      </w:r>
      <w:r w:rsidR="007324A2">
        <w:rPr>
          <w:rFonts w:ascii="Arial" w:hAnsi="Arial" w:cs="Arial"/>
          <w:sz w:val="22"/>
          <w:szCs w:val="22"/>
        </w:rPr>
        <w:t xml:space="preserve">. </w:t>
      </w:r>
    </w:p>
    <w:p w:rsidR="0080680C" w:rsidRDefault="007324A2" w:rsidP="002B40AE">
      <w:pPr>
        <w:ind w:left="720" w:hanging="720"/>
        <w:jc w:val="both"/>
        <w:rPr>
          <w:rFonts w:ascii="Arial" w:hAnsi="Arial" w:cs="Arial"/>
          <w:sz w:val="22"/>
          <w:szCs w:val="22"/>
        </w:rPr>
      </w:pPr>
      <w:r>
        <w:rPr>
          <w:rFonts w:ascii="Arial" w:hAnsi="Arial" w:cs="Arial"/>
          <w:sz w:val="22"/>
          <w:szCs w:val="22"/>
        </w:rPr>
        <w:tab/>
        <w:t xml:space="preserve">(1998). </w:t>
      </w:r>
      <w:r w:rsidRPr="007324A2">
        <w:rPr>
          <w:rFonts w:ascii="Arial" w:hAnsi="Arial" w:cs="Arial"/>
          <w:sz w:val="22"/>
          <w:szCs w:val="22"/>
        </w:rPr>
        <w:t xml:space="preserve">Te Whare Tapere: Towards a New Model for Māori Performance Art. </w:t>
      </w:r>
      <w:r>
        <w:rPr>
          <w:rFonts w:ascii="Arial" w:hAnsi="Arial" w:cs="Arial"/>
          <w:sz w:val="22"/>
          <w:szCs w:val="22"/>
        </w:rPr>
        <w:t>(PhD thesis, Victoria University of Wellington, Wellington, New Zealand).</w:t>
      </w:r>
      <w:r w:rsidR="002B40AE">
        <w:rPr>
          <w:rFonts w:ascii="Arial" w:hAnsi="Arial" w:cs="Arial"/>
          <w:sz w:val="22"/>
          <w:szCs w:val="22"/>
        </w:rPr>
        <w:t xml:space="preserve"> </w:t>
      </w:r>
    </w:p>
    <w:p w:rsidR="00E861EF" w:rsidRDefault="00E861EF" w:rsidP="00E861EF">
      <w:pPr>
        <w:spacing w:line="276" w:lineRule="auto"/>
        <w:jc w:val="both"/>
        <w:rPr>
          <w:rFonts w:ascii="Arial" w:hAnsi="Arial" w:cs="Arial"/>
          <w:sz w:val="22"/>
          <w:szCs w:val="22"/>
        </w:rPr>
      </w:pPr>
      <w:r w:rsidRPr="00E861EF">
        <w:rPr>
          <w:rFonts w:ascii="Arial" w:hAnsi="Arial" w:cs="Arial"/>
          <w:sz w:val="22"/>
          <w:szCs w:val="22"/>
        </w:rPr>
        <w:t>Sadler, H</w:t>
      </w:r>
      <w:r>
        <w:rPr>
          <w:rFonts w:ascii="Arial" w:hAnsi="Arial" w:cs="Arial"/>
          <w:sz w:val="22"/>
          <w:szCs w:val="22"/>
        </w:rPr>
        <w:t>one</w:t>
      </w:r>
      <w:r w:rsidRPr="00E861EF">
        <w:rPr>
          <w:rFonts w:ascii="Arial" w:hAnsi="Arial" w:cs="Arial"/>
          <w:sz w:val="22"/>
          <w:szCs w:val="22"/>
        </w:rPr>
        <w:t xml:space="preserve">. </w:t>
      </w:r>
    </w:p>
    <w:p w:rsidR="00E861EF" w:rsidRDefault="00E861EF" w:rsidP="00E861EF">
      <w:pPr>
        <w:spacing w:line="276" w:lineRule="auto"/>
        <w:ind w:left="720"/>
        <w:jc w:val="both"/>
        <w:rPr>
          <w:rFonts w:ascii="Arial" w:hAnsi="Arial" w:cs="Arial"/>
          <w:sz w:val="22"/>
          <w:szCs w:val="22"/>
        </w:rPr>
      </w:pPr>
      <w:r w:rsidRPr="00E861EF">
        <w:rPr>
          <w:rFonts w:ascii="Arial" w:hAnsi="Arial" w:cs="Arial"/>
          <w:sz w:val="22"/>
          <w:szCs w:val="22"/>
        </w:rPr>
        <w:t>(2007). Mātauranga Māori (Māori Epistemology).</w:t>
      </w:r>
      <w:r w:rsidRPr="00E861EF">
        <w:rPr>
          <w:rFonts w:ascii="Arial" w:hAnsi="Arial" w:cs="Arial"/>
          <w:i/>
          <w:sz w:val="22"/>
          <w:szCs w:val="22"/>
        </w:rPr>
        <w:t>The International Journal of the Humanities</w:t>
      </w:r>
      <w:r w:rsidRPr="00E861EF">
        <w:rPr>
          <w:rFonts w:ascii="Arial" w:hAnsi="Arial" w:cs="Arial"/>
          <w:sz w:val="22"/>
          <w:szCs w:val="22"/>
        </w:rPr>
        <w:t xml:space="preserve">, </w:t>
      </w:r>
      <w:r w:rsidRPr="00E861EF">
        <w:rPr>
          <w:rFonts w:ascii="Arial" w:hAnsi="Arial" w:cs="Arial"/>
          <w:i/>
          <w:sz w:val="22"/>
          <w:szCs w:val="22"/>
        </w:rPr>
        <w:t>4</w:t>
      </w:r>
      <w:r w:rsidRPr="00E861EF">
        <w:rPr>
          <w:rFonts w:ascii="Arial" w:hAnsi="Arial" w:cs="Arial"/>
          <w:sz w:val="22"/>
          <w:szCs w:val="22"/>
        </w:rPr>
        <w:t xml:space="preserve">(10), 1-16. </w:t>
      </w:r>
    </w:p>
    <w:p w:rsidR="0069663A" w:rsidRDefault="0069663A" w:rsidP="0069663A">
      <w:pPr>
        <w:spacing w:line="276" w:lineRule="auto"/>
        <w:jc w:val="both"/>
        <w:rPr>
          <w:rFonts w:ascii="Arial" w:hAnsi="Arial" w:cs="Arial"/>
          <w:sz w:val="22"/>
          <w:szCs w:val="22"/>
        </w:rPr>
      </w:pPr>
      <w:r w:rsidRPr="0069663A">
        <w:rPr>
          <w:rFonts w:ascii="Arial" w:hAnsi="Arial" w:cs="Arial"/>
          <w:sz w:val="22"/>
          <w:szCs w:val="22"/>
        </w:rPr>
        <w:t>Sadler, H</w:t>
      </w:r>
      <w:r>
        <w:rPr>
          <w:rFonts w:ascii="Arial" w:hAnsi="Arial" w:cs="Arial"/>
          <w:sz w:val="22"/>
          <w:szCs w:val="22"/>
        </w:rPr>
        <w:t>one</w:t>
      </w:r>
      <w:r w:rsidRPr="0069663A">
        <w:rPr>
          <w:rFonts w:ascii="Arial" w:hAnsi="Arial" w:cs="Arial"/>
          <w:sz w:val="22"/>
          <w:szCs w:val="22"/>
        </w:rPr>
        <w:t xml:space="preserve">. </w:t>
      </w:r>
    </w:p>
    <w:p w:rsidR="0069663A" w:rsidRPr="00E861EF" w:rsidRDefault="0069663A" w:rsidP="0069663A">
      <w:pPr>
        <w:spacing w:line="276" w:lineRule="auto"/>
        <w:ind w:firstLine="720"/>
        <w:jc w:val="both"/>
        <w:rPr>
          <w:rFonts w:ascii="Arial" w:hAnsi="Arial" w:cs="Arial"/>
          <w:sz w:val="22"/>
          <w:szCs w:val="22"/>
        </w:rPr>
      </w:pPr>
      <w:r w:rsidRPr="0069663A">
        <w:rPr>
          <w:rFonts w:ascii="Arial" w:hAnsi="Arial" w:cs="Arial"/>
          <w:sz w:val="22"/>
          <w:szCs w:val="22"/>
        </w:rPr>
        <w:t xml:space="preserve">(2014). </w:t>
      </w:r>
      <w:r w:rsidRPr="0069663A">
        <w:rPr>
          <w:rFonts w:ascii="Arial" w:hAnsi="Arial" w:cs="Arial"/>
          <w:i/>
          <w:sz w:val="22"/>
          <w:szCs w:val="22"/>
        </w:rPr>
        <w:t>Ko Tautoro Te Pito o Toku Ao</w:t>
      </w:r>
      <w:r w:rsidRPr="0069663A">
        <w:rPr>
          <w:rFonts w:ascii="Arial" w:hAnsi="Arial" w:cs="Arial"/>
          <w:sz w:val="22"/>
          <w:szCs w:val="22"/>
        </w:rPr>
        <w:t>. Auckland: A</w:t>
      </w:r>
      <w:r w:rsidR="00CC06C0">
        <w:rPr>
          <w:rFonts w:ascii="Arial" w:hAnsi="Arial" w:cs="Arial"/>
          <w:sz w:val="22"/>
          <w:szCs w:val="22"/>
        </w:rPr>
        <w:t xml:space="preserve">uckland </w:t>
      </w:r>
      <w:r w:rsidRPr="0069663A">
        <w:rPr>
          <w:rFonts w:ascii="Arial" w:hAnsi="Arial" w:cs="Arial"/>
          <w:sz w:val="22"/>
          <w:szCs w:val="22"/>
        </w:rPr>
        <w:t>U</w:t>
      </w:r>
      <w:r w:rsidR="00CC06C0">
        <w:rPr>
          <w:rFonts w:ascii="Arial" w:hAnsi="Arial" w:cs="Arial"/>
          <w:sz w:val="22"/>
          <w:szCs w:val="22"/>
        </w:rPr>
        <w:t xml:space="preserve">niversity </w:t>
      </w:r>
      <w:r w:rsidRPr="0069663A">
        <w:rPr>
          <w:rFonts w:ascii="Arial" w:hAnsi="Arial" w:cs="Arial"/>
          <w:sz w:val="22"/>
          <w:szCs w:val="22"/>
        </w:rPr>
        <w:t>P</w:t>
      </w:r>
      <w:r w:rsidR="00CC06C0">
        <w:rPr>
          <w:rFonts w:ascii="Arial" w:hAnsi="Arial" w:cs="Arial"/>
          <w:sz w:val="22"/>
          <w:szCs w:val="22"/>
        </w:rPr>
        <w:t>ress</w:t>
      </w:r>
      <w:r w:rsidRPr="0069663A">
        <w:rPr>
          <w:rFonts w:ascii="Arial" w:hAnsi="Arial" w:cs="Arial"/>
          <w:sz w:val="22"/>
          <w:szCs w:val="22"/>
        </w:rPr>
        <w:t>.</w:t>
      </w:r>
    </w:p>
    <w:p w:rsidR="00B77414" w:rsidRPr="006A562B" w:rsidRDefault="00E95287" w:rsidP="00E861EF">
      <w:pPr>
        <w:jc w:val="both"/>
        <w:rPr>
          <w:rFonts w:ascii="Arial" w:hAnsi="Arial" w:cs="Arial"/>
          <w:sz w:val="22"/>
          <w:szCs w:val="22"/>
        </w:rPr>
      </w:pPr>
      <w:r w:rsidRPr="006A562B">
        <w:rPr>
          <w:rFonts w:ascii="Arial" w:hAnsi="Arial" w:cs="Arial"/>
          <w:sz w:val="22"/>
          <w:szCs w:val="22"/>
        </w:rPr>
        <w:t>Selby, Rachel, Pātaka Moore &amp;</w:t>
      </w:r>
      <w:r w:rsidR="00B77414" w:rsidRPr="006A562B">
        <w:rPr>
          <w:rFonts w:ascii="Arial" w:hAnsi="Arial" w:cs="Arial"/>
          <w:sz w:val="22"/>
          <w:szCs w:val="22"/>
        </w:rPr>
        <w:t xml:space="preserve"> Malcolm Mulholland</w:t>
      </w:r>
      <w:r w:rsidRPr="006A562B">
        <w:rPr>
          <w:rFonts w:ascii="Arial" w:hAnsi="Arial" w:cs="Arial"/>
          <w:sz w:val="22"/>
          <w:szCs w:val="22"/>
        </w:rPr>
        <w:t xml:space="preserve"> (Eds.). </w:t>
      </w:r>
    </w:p>
    <w:p w:rsidR="00B77414" w:rsidRPr="006A562B" w:rsidRDefault="00B77414" w:rsidP="00BD39BF">
      <w:pPr>
        <w:ind w:left="720" w:hanging="720"/>
        <w:jc w:val="both"/>
        <w:rPr>
          <w:rFonts w:ascii="Arial" w:hAnsi="Arial" w:cs="Arial"/>
          <w:sz w:val="22"/>
          <w:szCs w:val="22"/>
        </w:rPr>
      </w:pPr>
      <w:r w:rsidRPr="006A562B">
        <w:rPr>
          <w:rFonts w:ascii="Arial" w:hAnsi="Arial" w:cs="Arial"/>
          <w:sz w:val="22"/>
          <w:szCs w:val="22"/>
        </w:rPr>
        <w:tab/>
      </w:r>
      <w:r w:rsidR="00E95287" w:rsidRPr="006A562B">
        <w:rPr>
          <w:rFonts w:ascii="Arial" w:hAnsi="Arial" w:cs="Arial"/>
          <w:sz w:val="22"/>
          <w:szCs w:val="22"/>
        </w:rPr>
        <w:t>(</w:t>
      </w:r>
      <w:r w:rsidRPr="006A562B">
        <w:rPr>
          <w:rFonts w:ascii="Arial" w:hAnsi="Arial" w:cs="Arial"/>
          <w:sz w:val="22"/>
          <w:szCs w:val="22"/>
        </w:rPr>
        <w:t>2010</w:t>
      </w:r>
      <w:r w:rsidR="00E95287" w:rsidRPr="006A562B">
        <w:rPr>
          <w:rFonts w:ascii="Arial" w:hAnsi="Arial" w:cs="Arial"/>
          <w:sz w:val="22"/>
          <w:szCs w:val="22"/>
        </w:rPr>
        <w:t>).</w:t>
      </w:r>
      <w:r w:rsidRPr="006A562B">
        <w:rPr>
          <w:rFonts w:ascii="Arial" w:hAnsi="Arial" w:cs="Arial"/>
          <w:sz w:val="22"/>
          <w:szCs w:val="22"/>
        </w:rPr>
        <w:tab/>
      </w:r>
      <w:r w:rsidRPr="006A562B">
        <w:rPr>
          <w:rFonts w:ascii="Arial" w:hAnsi="Arial" w:cs="Arial"/>
          <w:i/>
          <w:sz w:val="22"/>
          <w:szCs w:val="22"/>
        </w:rPr>
        <w:t xml:space="preserve">Kaitiaki: Māori and the Environment. </w:t>
      </w:r>
      <w:r w:rsidR="00E95287" w:rsidRPr="006A562B">
        <w:rPr>
          <w:rFonts w:ascii="Arial" w:hAnsi="Arial" w:cs="Arial"/>
          <w:sz w:val="22"/>
          <w:szCs w:val="22"/>
        </w:rPr>
        <w:t>Wellington:</w:t>
      </w:r>
      <w:r w:rsidRPr="006A562B">
        <w:rPr>
          <w:rFonts w:ascii="Arial" w:hAnsi="Arial" w:cs="Arial"/>
          <w:sz w:val="22"/>
          <w:szCs w:val="22"/>
        </w:rPr>
        <w:t xml:space="preserve"> Huia Publishers.</w:t>
      </w:r>
    </w:p>
    <w:p w:rsidR="00E95287" w:rsidRPr="006A562B" w:rsidRDefault="00E95287" w:rsidP="00BD39BF">
      <w:pPr>
        <w:ind w:left="720" w:hanging="720"/>
        <w:jc w:val="both"/>
        <w:rPr>
          <w:rFonts w:ascii="Arial" w:hAnsi="Arial" w:cs="Arial"/>
          <w:sz w:val="22"/>
          <w:szCs w:val="22"/>
        </w:rPr>
      </w:pPr>
      <w:r w:rsidRPr="006A562B">
        <w:rPr>
          <w:rFonts w:ascii="Arial" w:hAnsi="Arial" w:cs="Arial"/>
          <w:sz w:val="22"/>
          <w:szCs w:val="22"/>
        </w:rPr>
        <w:t>Smith, Kaapua.</w:t>
      </w:r>
      <w:r w:rsidR="00804DBE" w:rsidRPr="006A562B">
        <w:rPr>
          <w:rFonts w:ascii="Arial" w:hAnsi="Arial" w:cs="Arial"/>
          <w:sz w:val="22"/>
          <w:szCs w:val="22"/>
        </w:rPr>
        <w:t xml:space="preserve"> </w:t>
      </w:r>
    </w:p>
    <w:p w:rsidR="00804DBE" w:rsidRPr="006A562B" w:rsidRDefault="00E95287" w:rsidP="00E95287">
      <w:pPr>
        <w:ind w:left="720"/>
        <w:jc w:val="both"/>
        <w:rPr>
          <w:rFonts w:ascii="Arial" w:hAnsi="Arial" w:cs="Arial"/>
          <w:sz w:val="22"/>
          <w:szCs w:val="22"/>
        </w:rPr>
      </w:pPr>
      <w:r w:rsidRPr="006A562B">
        <w:rPr>
          <w:rFonts w:ascii="Arial" w:hAnsi="Arial" w:cs="Arial"/>
          <w:sz w:val="22"/>
          <w:szCs w:val="22"/>
        </w:rPr>
        <w:t xml:space="preserve">(2010). </w:t>
      </w:r>
      <w:r w:rsidR="00804DBE" w:rsidRPr="006A562B">
        <w:rPr>
          <w:rFonts w:ascii="Arial" w:hAnsi="Arial" w:cs="Arial"/>
          <w:sz w:val="22"/>
          <w:szCs w:val="22"/>
        </w:rPr>
        <w:t>M</w:t>
      </w:r>
      <w:r w:rsidR="00F26F7D" w:rsidRPr="006A562B">
        <w:rPr>
          <w:rFonts w:ascii="Arial" w:hAnsi="Arial" w:cs="Arial"/>
          <w:sz w:val="22"/>
          <w:szCs w:val="22"/>
        </w:rPr>
        <w:t>ā</w:t>
      </w:r>
      <w:r w:rsidRPr="006A562B">
        <w:rPr>
          <w:rFonts w:ascii="Arial" w:hAnsi="Arial" w:cs="Arial"/>
          <w:sz w:val="22"/>
          <w:szCs w:val="22"/>
        </w:rPr>
        <w:t>ori Party. In Raymond Miller (E</w:t>
      </w:r>
      <w:r w:rsidR="00804DBE" w:rsidRPr="006A562B">
        <w:rPr>
          <w:rFonts w:ascii="Arial" w:hAnsi="Arial" w:cs="Arial"/>
          <w:sz w:val="22"/>
          <w:szCs w:val="22"/>
        </w:rPr>
        <w:t>d</w:t>
      </w:r>
      <w:r w:rsidRPr="006A562B">
        <w:rPr>
          <w:rFonts w:ascii="Arial" w:hAnsi="Arial" w:cs="Arial"/>
          <w:sz w:val="22"/>
          <w:szCs w:val="22"/>
        </w:rPr>
        <w:t>.</w:t>
      </w:r>
      <w:r w:rsidR="00804DBE" w:rsidRPr="006A562B">
        <w:rPr>
          <w:rFonts w:ascii="Arial" w:hAnsi="Arial" w:cs="Arial"/>
          <w:sz w:val="22"/>
          <w:szCs w:val="22"/>
        </w:rPr>
        <w:t xml:space="preserve">), </w:t>
      </w:r>
      <w:r w:rsidR="00804DBE" w:rsidRPr="006A562B">
        <w:rPr>
          <w:rFonts w:ascii="Arial" w:hAnsi="Arial" w:cs="Arial"/>
          <w:i/>
          <w:sz w:val="22"/>
          <w:szCs w:val="22"/>
        </w:rPr>
        <w:t>New Zealand Government and Politics</w:t>
      </w:r>
      <w:r w:rsidRPr="006A562B">
        <w:rPr>
          <w:rFonts w:ascii="Arial" w:hAnsi="Arial" w:cs="Arial"/>
          <w:sz w:val="22"/>
          <w:szCs w:val="22"/>
        </w:rPr>
        <w:t xml:space="preserve">, </w:t>
      </w:r>
      <w:r w:rsidR="00804DBE" w:rsidRPr="006A562B">
        <w:rPr>
          <w:rFonts w:ascii="Arial" w:hAnsi="Arial" w:cs="Arial"/>
          <w:sz w:val="22"/>
          <w:szCs w:val="22"/>
        </w:rPr>
        <w:t>5</w:t>
      </w:r>
      <w:r w:rsidR="00804DBE" w:rsidRPr="006A562B">
        <w:rPr>
          <w:rFonts w:ascii="Arial" w:hAnsi="Arial" w:cs="Arial"/>
          <w:sz w:val="22"/>
          <w:szCs w:val="22"/>
          <w:vertAlign w:val="superscript"/>
        </w:rPr>
        <w:t>th</w:t>
      </w:r>
      <w:r w:rsidRPr="006A562B">
        <w:rPr>
          <w:rFonts w:ascii="Arial" w:hAnsi="Arial" w:cs="Arial"/>
          <w:sz w:val="22"/>
          <w:szCs w:val="22"/>
        </w:rPr>
        <w:t xml:space="preserve"> Ed., (pp.509-521). </w:t>
      </w:r>
      <w:r w:rsidR="00804DBE" w:rsidRPr="006A562B">
        <w:rPr>
          <w:rFonts w:ascii="Arial" w:hAnsi="Arial" w:cs="Arial"/>
          <w:sz w:val="22"/>
          <w:szCs w:val="22"/>
        </w:rPr>
        <w:t>Me</w:t>
      </w:r>
      <w:r w:rsidRPr="006A562B">
        <w:rPr>
          <w:rFonts w:ascii="Arial" w:hAnsi="Arial" w:cs="Arial"/>
          <w:sz w:val="22"/>
          <w:szCs w:val="22"/>
        </w:rPr>
        <w:t>lbourne: Oxford University Press</w:t>
      </w:r>
      <w:r w:rsidR="00F26F7D" w:rsidRPr="006A562B">
        <w:rPr>
          <w:rFonts w:ascii="Arial" w:hAnsi="Arial" w:cs="Arial"/>
          <w:sz w:val="22"/>
          <w:szCs w:val="22"/>
        </w:rPr>
        <w:t xml:space="preserve">. </w:t>
      </w:r>
    </w:p>
    <w:p w:rsidR="009F7981" w:rsidRDefault="009F7981" w:rsidP="00BD39BF">
      <w:pPr>
        <w:ind w:left="720" w:hanging="720"/>
        <w:jc w:val="both"/>
        <w:rPr>
          <w:rFonts w:ascii="Arial" w:hAnsi="Arial" w:cs="Arial"/>
          <w:sz w:val="22"/>
          <w:szCs w:val="22"/>
        </w:rPr>
      </w:pPr>
      <w:r>
        <w:rPr>
          <w:rFonts w:ascii="Arial" w:hAnsi="Arial" w:cs="Arial"/>
          <w:sz w:val="22"/>
          <w:szCs w:val="22"/>
        </w:rPr>
        <w:t xml:space="preserve">Sorrenson, M.P.K. </w:t>
      </w:r>
    </w:p>
    <w:p w:rsidR="009F7981" w:rsidRDefault="009F7981" w:rsidP="00BD39BF">
      <w:pPr>
        <w:ind w:left="720" w:hanging="720"/>
        <w:jc w:val="both"/>
        <w:rPr>
          <w:rFonts w:ascii="Arial" w:hAnsi="Arial" w:cs="Arial"/>
          <w:sz w:val="22"/>
          <w:szCs w:val="22"/>
        </w:rPr>
      </w:pPr>
      <w:r>
        <w:rPr>
          <w:rFonts w:ascii="Arial" w:hAnsi="Arial" w:cs="Arial"/>
          <w:sz w:val="22"/>
          <w:szCs w:val="22"/>
        </w:rPr>
        <w:tab/>
        <w:t xml:space="preserve">(2014). </w:t>
      </w:r>
      <w:r w:rsidRPr="009F7981">
        <w:rPr>
          <w:rFonts w:ascii="Arial" w:hAnsi="Arial" w:cs="Arial"/>
          <w:i/>
          <w:sz w:val="22"/>
          <w:szCs w:val="22"/>
        </w:rPr>
        <w:t>Ko te Whenua te Utu – Land is the Price: Essays on Māori History, Land and Politics</w:t>
      </w:r>
      <w:r>
        <w:rPr>
          <w:rFonts w:ascii="Arial" w:hAnsi="Arial" w:cs="Arial"/>
          <w:sz w:val="22"/>
          <w:szCs w:val="22"/>
        </w:rPr>
        <w:t xml:space="preserve">. Auckland: Auckland University Press. </w:t>
      </w:r>
    </w:p>
    <w:p w:rsidR="002E1A6C" w:rsidRPr="006A562B" w:rsidRDefault="002E1A6C" w:rsidP="00BD39BF">
      <w:pPr>
        <w:ind w:left="720" w:hanging="720"/>
        <w:jc w:val="both"/>
        <w:rPr>
          <w:rFonts w:ascii="Arial" w:hAnsi="Arial" w:cs="Arial"/>
          <w:sz w:val="22"/>
          <w:szCs w:val="22"/>
        </w:rPr>
      </w:pPr>
      <w:r w:rsidRPr="006A562B">
        <w:rPr>
          <w:rFonts w:ascii="Arial" w:hAnsi="Arial" w:cs="Arial"/>
          <w:sz w:val="22"/>
          <w:szCs w:val="22"/>
        </w:rPr>
        <w:t>Spoonley, Paul</w:t>
      </w:r>
      <w:r w:rsidR="00E95287" w:rsidRPr="006A562B">
        <w:rPr>
          <w:rFonts w:ascii="Arial" w:hAnsi="Arial" w:cs="Arial"/>
          <w:sz w:val="22"/>
          <w:szCs w:val="22"/>
        </w:rPr>
        <w:t>.</w:t>
      </w:r>
      <w:r w:rsidRPr="006A562B">
        <w:rPr>
          <w:rFonts w:ascii="Arial" w:hAnsi="Arial" w:cs="Arial"/>
          <w:sz w:val="22"/>
          <w:szCs w:val="22"/>
        </w:rPr>
        <w:t xml:space="preserve"> </w:t>
      </w:r>
    </w:p>
    <w:p w:rsidR="002E1A6C" w:rsidRPr="006A562B" w:rsidRDefault="00E95287" w:rsidP="00BD39BF">
      <w:pPr>
        <w:ind w:left="720"/>
        <w:jc w:val="both"/>
        <w:rPr>
          <w:rFonts w:ascii="Arial" w:hAnsi="Arial" w:cs="Arial"/>
          <w:sz w:val="22"/>
          <w:szCs w:val="22"/>
        </w:rPr>
      </w:pPr>
      <w:r w:rsidRPr="006A562B">
        <w:rPr>
          <w:rFonts w:ascii="Arial" w:hAnsi="Arial" w:cs="Arial"/>
          <w:sz w:val="22"/>
          <w:szCs w:val="22"/>
        </w:rPr>
        <w:t>(1995).</w:t>
      </w:r>
      <w:r w:rsidR="002E1A6C" w:rsidRPr="006A562B">
        <w:rPr>
          <w:rFonts w:ascii="Arial" w:hAnsi="Arial" w:cs="Arial"/>
          <w:sz w:val="22"/>
          <w:szCs w:val="22"/>
        </w:rPr>
        <w:t xml:space="preserve"> </w:t>
      </w:r>
      <w:r w:rsidR="002E1A6C" w:rsidRPr="006A562B">
        <w:rPr>
          <w:rFonts w:ascii="Arial" w:hAnsi="Arial" w:cs="Arial"/>
          <w:i/>
          <w:sz w:val="22"/>
          <w:szCs w:val="22"/>
        </w:rPr>
        <w:t>Racism and Ethnicity</w:t>
      </w:r>
      <w:r w:rsidRPr="006A562B">
        <w:rPr>
          <w:rFonts w:ascii="Arial" w:hAnsi="Arial" w:cs="Arial"/>
          <w:sz w:val="22"/>
          <w:szCs w:val="22"/>
        </w:rPr>
        <w:t>. Auckland:</w:t>
      </w:r>
      <w:r w:rsidR="002E1A6C" w:rsidRPr="006A562B">
        <w:rPr>
          <w:rFonts w:ascii="Arial" w:hAnsi="Arial" w:cs="Arial"/>
          <w:sz w:val="22"/>
          <w:szCs w:val="22"/>
        </w:rPr>
        <w:t xml:space="preserve"> Oxford University Press.</w:t>
      </w:r>
    </w:p>
    <w:p w:rsidR="002E1A6C" w:rsidRPr="006A562B" w:rsidRDefault="002E1A6C" w:rsidP="00BD39BF">
      <w:pPr>
        <w:ind w:left="709" w:hanging="709"/>
        <w:jc w:val="both"/>
        <w:rPr>
          <w:rFonts w:ascii="Arial" w:hAnsi="Arial" w:cs="Arial"/>
          <w:sz w:val="22"/>
          <w:szCs w:val="22"/>
        </w:rPr>
      </w:pPr>
      <w:r w:rsidRPr="006A562B">
        <w:rPr>
          <w:rFonts w:ascii="Arial" w:hAnsi="Arial" w:cs="Arial"/>
          <w:sz w:val="22"/>
          <w:szCs w:val="22"/>
        </w:rPr>
        <w:t>Stavenhagen, Rodolfo</w:t>
      </w:r>
      <w:r w:rsidR="00E95287" w:rsidRPr="006A562B">
        <w:rPr>
          <w:rFonts w:ascii="Arial" w:hAnsi="Arial" w:cs="Arial"/>
          <w:sz w:val="22"/>
          <w:szCs w:val="22"/>
        </w:rPr>
        <w:t>.</w:t>
      </w:r>
      <w:r w:rsidRPr="006A562B">
        <w:rPr>
          <w:rFonts w:ascii="Arial" w:hAnsi="Arial" w:cs="Arial"/>
          <w:sz w:val="22"/>
          <w:szCs w:val="22"/>
        </w:rPr>
        <w:t xml:space="preserve"> </w:t>
      </w:r>
    </w:p>
    <w:p w:rsidR="00626F53" w:rsidRDefault="00E95287" w:rsidP="00BD39BF">
      <w:pPr>
        <w:ind w:left="709"/>
        <w:jc w:val="both"/>
        <w:rPr>
          <w:rStyle w:val="Hyperlink"/>
          <w:rFonts w:ascii="Arial" w:hAnsi="Arial" w:cs="Arial"/>
          <w:sz w:val="22"/>
          <w:szCs w:val="22"/>
        </w:rPr>
      </w:pPr>
      <w:r w:rsidRPr="006A562B">
        <w:rPr>
          <w:rFonts w:ascii="Arial" w:hAnsi="Arial" w:cs="Arial"/>
          <w:sz w:val="22"/>
          <w:szCs w:val="22"/>
        </w:rPr>
        <w:t>(2006).</w:t>
      </w:r>
      <w:r w:rsidR="002E1A6C" w:rsidRPr="006A562B">
        <w:rPr>
          <w:rFonts w:ascii="Arial" w:hAnsi="Arial" w:cs="Arial"/>
          <w:sz w:val="22"/>
          <w:szCs w:val="22"/>
        </w:rPr>
        <w:t xml:space="preserve"> </w:t>
      </w:r>
      <w:r w:rsidR="002E1A6C" w:rsidRPr="006A562B">
        <w:rPr>
          <w:rFonts w:ascii="Arial" w:hAnsi="Arial" w:cs="Arial"/>
          <w:i/>
          <w:sz w:val="22"/>
          <w:szCs w:val="22"/>
        </w:rPr>
        <w:t>Report of the Special Rapporteur on the Situation of Human Rights and Fundamental Freedoms of Indigenous People.</w:t>
      </w:r>
      <w:r w:rsidR="002E1A6C" w:rsidRPr="006A562B">
        <w:rPr>
          <w:rFonts w:ascii="Arial" w:hAnsi="Arial" w:cs="Arial"/>
          <w:sz w:val="22"/>
          <w:szCs w:val="22"/>
        </w:rPr>
        <w:t xml:space="preserve"> Mission to New Zealand. </w:t>
      </w:r>
      <w:r w:rsidR="002E1A6C" w:rsidRPr="006A562B">
        <w:rPr>
          <w:rFonts w:ascii="Arial" w:hAnsi="Arial" w:cs="Arial"/>
          <w:smallCaps/>
          <w:sz w:val="22"/>
          <w:szCs w:val="22"/>
        </w:rPr>
        <w:t>e/cn</w:t>
      </w:r>
      <w:r w:rsidR="002E1A6C" w:rsidRPr="006A562B">
        <w:rPr>
          <w:rFonts w:ascii="Arial" w:hAnsi="Arial" w:cs="Arial"/>
          <w:sz w:val="22"/>
          <w:szCs w:val="22"/>
        </w:rPr>
        <w:t>.4/2006/78/Add.3. 13 March 2006, Geneva, United Nations Human Rights Commission</w:t>
      </w:r>
      <w:r w:rsidR="00D37F95">
        <w:rPr>
          <w:rFonts w:ascii="Arial" w:hAnsi="Arial" w:cs="Arial"/>
          <w:sz w:val="22"/>
          <w:szCs w:val="22"/>
        </w:rPr>
        <w:t>. A</w:t>
      </w:r>
      <w:r w:rsidR="00A2213B" w:rsidRPr="006A562B">
        <w:rPr>
          <w:rFonts w:ascii="Arial" w:hAnsi="Arial" w:cs="Arial"/>
          <w:sz w:val="22"/>
          <w:szCs w:val="22"/>
        </w:rPr>
        <w:t xml:space="preserve">vailable at </w:t>
      </w:r>
      <w:hyperlink r:id="rId27" w:history="1">
        <w:r w:rsidR="003C466C" w:rsidRPr="002B3D84">
          <w:rPr>
            <w:rStyle w:val="Hyperlink"/>
            <w:rFonts w:ascii="Arial" w:hAnsi="Arial" w:cs="Arial"/>
            <w:sz w:val="22"/>
            <w:szCs w:val="22"/>
          </w:rPr>
          <w:t>http://www.converge.org.nz/pma/srnzmarch06.pdf</w:t>
        </w:r>
      </w:hyperlink>
    </w:p>
    <w:p w:rsidR="00626F53" w:rsidRDefault="00626F53" w:rsidP="00626F53">
      <w:pPr>
        <w:spacing w:line="276" w:lineRule="auto"/>
        <w:jc w:val="both"/>
        <w:rPr>
          <w:rFonts w:ascii="Arial" w:hAnsi="Arial" w:cs="Arial"/>
          <w:i/>
          <w:sz w:val="22"/>
          <w:szCs w:val="22"/>
        </w:rPr>
      </w:pPr>
      <w:r w:rsidRPr="00626F53">
        <w:rPr>
          <w:rFonts w:ascii="Arial" w:hAnsi="Arial" w:cs="Arial"/>
          <w:sz w:val="22"/>
          <w:szCs w:val="22"/>
        </w:rPr>
        <w:t>Sullivan, A</w:t>
      </w:r>
      <w:r>
        <w:rPr>
          <w:rFonts w:ascii="Arial" w:hAnsi="Arial" w:cs="Arial"/>
          <w:sz w:val="22"/>
          <w:szCs w:val="22"/>
        </w:rPr>
        <w:t>nn</w:t>
      </w:r>
      <w:r w:rsidRPr="00626F53">
        <w:rPr>
          <w:rFonts w:ascii="Arial" w:hAnsi="Arial" w:cs="Arial"/>
          <w:sz w:val="22"/>
          <w:szCs w:val="22"/>
        </w:rPr>
        <w:t xml:space="preserve">. </w:t>
      </w:r>
      <w:r>
        <w:rPr>
          <w:rFonts w:ascii="Arial" w:hAnsi="Arial" w:cs="Arial"/>
          <w:sz w:val="22"/>
          <w:szCs w:val="22"/>
        </w:rPr>
        <w:tab/>
      </w:r>
      <w:r>
        <w:rPr>
          <w:rFonts w:ascii="Arial" w:hAnsi="Arial" w:cs="Arial"/>
          <w:sz w:val="22"/>
          <w:szCs w:val="22"/>
        </w:rPr>
        <w:br/>
        <w:t xml:space="preserve">            (2010). </w:t>
      </w:r>
      <w:r w:rsidRPr="00626F53">
        <w:rPr>
          <w:rFonts w:ascii="Arial" w:hAnsi="Arial" w:cs="Arial"/>
          <w:sz w:val="22"/>
          <w:szCs w:val="22"/>
        </w:rPr>
        <w:t xml:space="preserve">Māori Participation. In Raymond Miller (Ed.), </w:t>
      </w:r>
      <w:r w:rsidRPr="00626F53">
        <w:rPr>
          <w:rFonts w:ascii="Arial" w:hAnsi="Arial" w:cs="Arial"/>
          <w:i/>
          <w:sz w:val="22"/>
          <w:szCs w:val="22"/>
        </w:rPr>
        <w:t xml:space="preserve">New Zealand Government </w:t>
      </w:r>
      <w:r>
        <w:rPr>
          <w:rFonts w:ascii="Arial" w:hAnsi="Arial" w:cs="Arial"/>
          <w:i/>
          <w:sz w:val="22"/>
          <w:szCs w:val="22"/>
        </w:rPr>
        <w:t xml:space="preserve">    </w:t>
      </w:r>
    </w:p>
    <w:p w:rsidR="002E1A6C" w:rsidRPr="00626F53" w:rsidRDefault="00626F53" w:rsidP="00626F53">
      <w:pPr>
        <w:spacing w:line="276" w:lineRule="auto"/>
        <w:ind w:left="709" w:firstLine="71"/>
        <w:jc w:val="both"/>
        <w:rPr>
          <w:rFonts w:ascii="Arial" w:hAnsi="Arial" w:cs="Arial"/>
          <w:i/>
          <w:sz w:val="22"/>
          <w:szCs w:val="22"/>
        </w:rPr>
      </w:pPr>
      <w:r w:rsidRPr="00626F53">
        <w:rPr>
          <w:rFonts w:ascii="Arial" w:hAnsi="Arial" w:cs="Arial"/>
          <w:i/>
          <w:sz w:val="22"/>
          <w:szCs w:val="22"/>
        </w:rPr>
        <w:t>and Politics</w:t>
      </w:r>
      <w:r w:rsidRPr="00626F53">
        <w:rPr>
          <w:rFonts w:ascii="Arial" w:hAnsi="Arial" w:cs="Arial"/>
          <w:sz w:val="22"/>
          <w:szCs w:val="22"/>
        </w:rPr>
        <w:t xml:space="preserve"> (5</w:t>
      </w:r>
      <w:r w:rsidRPr="00626F53">
        <w:rPr>
          <w:rFonts w:ascii="Arial" w:hAnsi="Arial" w:cs="Arial"/>
          <w:sz w:val="22"/>
          <w:szCs w:val="22"/>
          <w:vertAlign w:val="superscript"/>
        </w:rPr>
        <w:t>th</w:t>
      </w:r>
      <w:r w:rsidRPr="00626F53">
        <w:rPr>
          <w:rFonts w:ascii="Arial" w:hAnsi="Arial" w:cs="Arial"/>
          <w:sz w:val="22"/>
          <w:szCs w:val="22"/>
        </w:rPr>
        <w:t xml:space="preserve"> ed.) (pp.538-547). South Melbourne, Australia</w:t>
      </w:r>
      <w:r>
        <w:rPr>
          <w:rFonts w:ascii="Arial" w:hAnsi="Arial" w:cs="Arial"/>
          <w:sz w:val="22"/>
          <w:szCs w:val="22"/>
        </w:rPr>
        <w:t xml:space="preserve">: Oxford University </w:t>
      </w:r>
      <w:r w:rsidRPr="00626F53">
        <w:rPr>
          <w:rFonts w:ascii="Arial" w:hAnsi="Arial" w:cs="Arial"/>
          <w:sz w:val="22"/>
          <w:szCs w:val="22"/>
        </w:rPr>
        <w:t xml:space="preserve">Press. </w:t>
      </w:r>
    </w:p>
    <w:p w:rsidR="001E288E" w:rsidRPr="006A562B" w:rsidRDefault="001E288E" w:rsidP="00BD39BF">
      <w:pPr>
        <w:ind w:left="709" w:hanging="709"/>
        <w:jc w:val="both"/>
        <w:rPr>
          <w:rFonts w:ascii="Arial" w:hAnsi="Arial" w:cs="Arial"/>
          <w:sz w:val="22"/>
          <w:szCs w:val="22"/>
        </w:rPr>
      </w:pPr>
      <w:r w:rsidRPr="006A562B">
        <w:rPr>
          <w:rFonts w:ascii="Arial" w:hAnsi="Arial" w:cs="Arial"/>
          <w:sz w:val="22"/>
          <w:szCs w:val="22"/>
        </w:rPr>
        <w:t>Sykes, Annette</w:t>
      </w:r>
      <w:r w:rsidR="00E95287" w:rsidRPr="006A562B">
        <w:rPr>
          <w:rFonts w:ascii="Arial" w:hAnsi="Arial" w:cs="Arial"/>
          <w:sz w:val="22"/>
          <w:szCs w:val="22"/>
        </w:rPr>
        <w:t>.</w:t>
      </w:r>
      <w:r w:rsidRPr="006A562B">
        <w:rPr>
          <w:rFonts w:ascii="Arial" w:hAnsi="Arial" w:cs="Arial"/>
          <w:sz w:val="22"/>
          <w:szCs w:val="22"/>
        </w:rPr>
        <w:t xml:space="preserve"> </w:t>
      </w:r>
    </w:p>
    <w:p w:rsidR="003301FC" w:rsidRDefault="00E95287" w:rsidP="0069663A">
      <w:pPr>
        <w:ind w:left="709"/>
        <w:jc w:val="both"/>
        <w:rPr>
          <w:rFonts w:ascii="Arial" w:hAnsi="Arial" w:cs="Arial"/>
          <w:sz w:val="22"/>
          <w:szCs w:val="22"/>
        </w:rPr>
      </w:pPr>
      <w:r w:rsidRPr="006A562B">
        <w:rPr>
          <w:rFonts w:ascii="Arial" w:hAnsi="Arial" w:cs="Arial"/>
          <w:sz w:val="22"/>
          <w:szCs w:val="22"/>
        </w:rPr>
        <w:t xml:space="preserve">(2000). </w:t>
      </w:r>
      <w:r w:rsidR="001E288E" w:rsidRPr="006A562B">
        <w:rPr>
          <w:rFonts w:ascii="Arial" w:hAnsi="Arial" w:cs="Arial"/>
          <w:sz w:val="22"/>
          <w:szCs w:val="22"/>
        </w:rPr>
        <w:t>Te Tiriti o Waitangi: A Vision of Respec</w:t>
      </w:r>
      <w:r w:rsidRPr="006A562B">
        <w:rPr>
          <w:rFonts w:ascii="Arial" w:hAnsi="Arial" w:cs="Arial"/>
          <w:sz w:val="22"/>
          <w:szCs w:val="22"/>
        </w:rPr>
        <w:t>t of Civilisations and Cultures. In Colin James (E</w:t>
      </w:r>
      <w:r w:rsidR="001E288E" w:rsidRPr="006A562B">
        <w:rPr>
          <w:rFonts w:ascii="Arial" w:hAnsi="Arial" w:cs="Arial"/>
          <w:sz w:val="22"/>
          <w:szCs w:val="22"/>
        </w:rPr>
        <w:t xml:space="preserve">d.), </w:t>
      </w:r>
      <w:r w:rsidR="001E288E" w:rsidRPr="006A562B">
        <w:rPr>
          <w:rFonts w:ascii="Arial" w:hAnsi="Arial" w:cs="Arial"/>
          <w:i/>
          <w:sz w:val="22"/>
          <w:szCs w:val="22"/>
        </w:rPr>
        <w:t>Building the Constitution</w:t>
      </w:r>
      <w:r w:rsidRPr="006A562B">
        <w:rPr>
          <w:rFonts w:ascii="Arial" w:hAnsi="Arial" w:cs="Arial"/>
          <w:sz w:val="22"/>
          <w:szCs w:val="22"/>
        </w:rPr>
        <w:t xml:space="preserve"> (pp.144-152). Wellington:</w:t>
      </w:r>
      <w:r w:rsidR="001E288E" w:rsidRPr="006A562B">
        <w:rPr>
          <w:rFonts w:ascii="Arial" w:hAnsi="Arial" w:cs="Arial"/>
          <w:sz w:val="22"/>
          <w:szCs w:val="22"/>
        </w:rPr>
        <w:t xml:space="preserve"> Institute of Policy Studies, Vic</w:t>
      </w:r>
      <w:r w:rsidRPr="006A562B">
        <w:rPr>
          <w:rFonts w:ascii="Arial" w:hAnsi="Arial" w:cs="Arial"/>
          <w:sz w:val="22"/>
          <w:szCs w:val="22"/>
        </w:rPr>
        <w:t>toria University of Wellington.</w:t>
      </w:r>
    </w:p>
    <w:p w:rsidR="00AE16C4" w:rsidRDefault="00AE16C4" w:rsidP="00AE16C4">
      <w:pPr>
        <w:jc w:val="both"/>
        <w:rPr>
          <w:rFonts w:ascii="Arial" w:hAnsi="Arial" w:cs="Arial"/>
          <w:sz w:val="22"/>
          <w:szCs w:val="22"/>
        </w:rPr>
      </w:pPr>
      <w:r>
        <w:rPr>
          <w:rFonts w:ascii="Arial" w:hAnsi="Arial" w:cs="Arial"/>
          <w:sz w:val="22"/>
          <w:szCs w:val="22"/>
        </w:rPr>
        <w:t>Te Kawariki &amp; Network Waitangi Whangārei</w:t>
      </w:r>
      <w:r w:rsidR="00036BC2">
        <w:rPr>
          <w:rFonts w:ascii="Arial" w:hAnsi="Arial" w:cs="Arial"/>
          <w:sz w:val="22"/>
          <w:szCs w:val="22"/>
        </w:rPr>
        <w:t>.</w:t>
      </w:r>
    </w:p>
    <w:p w:rsidR="004B51A5" w:rsidRPr="00331250" w:rsidRDefault="00036BC2" w:rsidP="00331250">
      <w:pPr>
        <w:ind w:left="720"/>
        <w:jc w:val="both"/>
        <w:rPr>
          <w:rFonts w:ascii="Arial" w:hAnsi="Arial" w:cs="Arial"/>
          <w:b/>
          <w:sz w:val="22"/>
          <w:szCs w:val="22"/>
        </w:rPr>
      </w:pPr>
      <w:r>
        <w:rPr>
          <w:rFonts w:ascii="Arial" w:hAnsi="Arial" w:cs="Arial"/>
          <w:sz w:val="22"/>
          <w:szCs w:val="22"/>
        </w:rPr>
        <w:t xml:space="preserve">(2012). </w:t>
      </w:r>
      <w:r w:rsidRPr="00036BC2">
        <w:rPr>
          <w:rFonts w:ascii="Arial" w:hAnsi="Arial" w:cs="Arial"/>
          <w:i/>
          <w:sz w:val="22"/>
          <w:szCs w:val="22"/>
        </w:rPr>
        <w:t xml:space="preserve">Ngāpuhi Speaks. Commissioned by Kuia and Kaumātua of Ngāpuhi. He Whakaputanga and Te Tiriti o Waitangi. </w:t>
      </w:r>
      <w:r w:rsidR="00C726F2" w:rsidRPr="00036BC2">
        <w:rPr>
          <w:rFonts w:ascii="Arial" w:hAnsi="Arial" w:cs="Arial"/>
          <w:i/>
          <w:sz w:val="22"/>
          <w:szCs w:val="22"/>
        </w:rPr>
        <w:t>Independent</w:t>
      </w:r>
      <w:r w:rsidRPr="00036BC2">
        <w:rPr>
          <w:rFonts w:ascii="Arial" w:hAnsi="Arial" w:cs="Arial"/>
          <w:i/>
          <w:sz w:val="22"/>
          <w:szCs w:val="22"/>
        </w:rPr>
        <w:t xml:space="preserve"> </w:t>
      </w:r>
      <w:r w:rsidR="00055610" w:rsidRPr="00036BC2">
        <w:rPr>
          <w:rFonts w:ascii="Arial" w:hAnsi="Arial" w:cs="Arial"/>
          <w:i/>
          <w:sz w:val="22"/>
          <w:szCs w:val="22"/>
        </w:rPr>
        <w:t>Report</w:t>
      </w:r>
      <w:r w:rsidRPr="00036BC2">
        <w:rPr>
          <w:rFonts w:ascii="Arial" w:hAnsi="Arial" w:cs="Arial"/>
          <w:i/>
          <w:sz w:val="22"/>
          <w:szCs w:val="22"/>
        </w:rPr>
        <w:t xml:space="preserve"> on Ngāpuhi Nui Tonu Claim</w:t>
      </w:r>
      <w:r>
        <w:rPr>
          <w:rFonts w:ascii="Arial" w:hAnsi="Arial" w:cs="Arial"/>
          <w:sz w:val="22"/>
          <w:szCs w:val="22"/>
        </w:rPr>
        <w:t xml:space="preserve">. Whangārei: Network Waitangi Whangārei. </w:t>
      </w:r>
    </w:p>
    <w:p w:rsidR="000A3820" w:rsidRPr="006A562B" w:rsidRDefault="000A3820" w:rsidP="00BD39BF">
      <w:pPr>
        <w:ind w:left="720" w:hanging="720"/>
        <w:jc w:val="both"/>
        <w:rPr>
          <w:rFonts w:ascii="Arial" w:hAnsi="Arial" w:cs="Arial"/>
          <w:sz w:val="22"/>
          <w:szCs w:val="22"/>
        </w:rPr>
      </w:pPr>
      <w:r w:rsidRPr="006A562B">
        <w:rPr>
          <w:rFonts w:ascii="Arial" w:hAnsi="Arial" w:cs="Arial"/>
          <w:sz w:val="22"/>
          <w:szCs w:val="22"/>
        </w:rPr>
        <w:lastRenderedPageBreak/>
        <w:t>The University of Auckland</w:t>
      </w:r>
      <w:r w:rsidR="00E95287" w:rsidRPr="006A562B">
        <w:rPr>
          <w:rFonts w:ascii="Arial" w:hAnsi="Arial" w:cs="Arial"/>
          <w:sz w:val="22"/>
          <w:szCs w:val="22"/>
        </w:rPr>
        <w:t>.</w:t>
      </w:r>
    </w:p>
    <w:p w:rsidR="000A3820" w:rsidRPr="004B51A5" w:rsidRDefault="00E95287" w:rsidP="004B51A5">
      <w:pPr>
        <w:ind w:left="720"/>
        <w:rPr>
          <w:rFonts w:ascii="Arial" w:hAnsi="Arial" w:cs="Arial"/>
          <w:b/>
          <w:sz w:val="22"/>
          <w:szCs w:val="22"/>
        </w:rPr>
      </w:pPr>
      <w:r w:rsidRPr="004B51A5">
        <w:rPr>
          <w:rFonts w:ascii="Arial" w:hAnsi="Arial" w:cs="Arial"/>
          <w:sz w:val="22"/>
          <w:szCs w:val="22"/>
        </w:rPr>
        <w:t>(</w:t>
      </w:r>
      <w:r w:rsidR="000A3820" w:rsidRPr="004B51A5">
        <w:rPr>
          <w:rFonts w:ascii="Arial" w:hAnsi="Arial" w:cs="Arial"/>
          <w:sz w:val="22"/>
          <w:szCs w:val="22"/>
        </w:rPr>
        <w:t>2008</w:t>
      </w:r>
      <w:r w:rsidRPr="004B51A5">
        <w:rPr>
          <w:rFonts w:ascii="Arial" w:hAnsi="Arial" w:cs="Arial"/>
          <w:sz w:val="22"/>
          <w:szCs w:val="22"/>
        </w:rPr>
        <w:t>).</w:t>
      </w:r>
      <w:r w:rsidR="000A3820" w:rsidRPr="004B51A5">
        <w:rPr>
          <w:rFonts w:ascii="Arial" w:hAnsi="Arial" w:cs="Arial"/>
          <w:sz w:val="22"/>
          <w:szCs w:val="22"/>
        </w:rPr>
        <w:tab/>
      </w:r>
      <w:r w:rsidR="000A3820" w:rsidRPr="004B51A5">
        <w:rPr>
          <w:rFonts w:ascii="Arial" w:hAnsi="Arial" w:cs="Arial"/>
          <w:i/>
          <w:sz w:val="22"/>
          <w:szCs w:val="22"/>
        </w:rPr>
        <w:t>Tāne-nui-ā-</w:t>
      </w:r>
      <w:r w:rsidR="00C726F2" w:rsidRPr="004B51A5">
        <w:rPr>
          <w:rFonts w:ascii="Arial" w:hAnsi="Arial" w:cs="Arial"/>
          <w:i/>
          <w:sz w:val="22"/>
          <w:szCs w:val="22"/>
        </w:rPr>
        <w:t>Rangi</w:t>
      </w:r>
      <w:r w:rsidR="000A3820" w:rsidRPr="004B51A5">
        <w:rPr>
          <w:rFonts w:ascii="Arial" w:hAnsi="Arial" w:cs="Arial"/>
          <w:i/>
          <w:sz w:val="22"/>
          <w:szCs w:val="22"/>
        </w:rPr>
        <w:t>. 20</w:t>
      </w:r>
      <w:r w:rsidR="000A3820" w:rsidRPr="004B51A5">
        <w:rPr>
          <w:rFonts w:ascii="Arial" w:hAnsi="Arial" w:cs="Arial"/>
          <w:i/>
          <w:sz w:val="22"/>
          <w:szCs w:val="22"/>
          <w:vertAlign w:val="superscript"/>
        </w:rPr>
        <w:t>th</w:t>
      </w:r>
      <w:r w:rsidR="000A3820" w:rsidRPr="004B51A5">
        <w:rPr>
          <w:rFonts w:ascii="Arial" w:hAnsi="Arial" w:cs="Arial"/>
          <w:i/>
          <w:sz w:val="22"/>
          <w:szCs w:val="22"/>
        </w:rPr>
        <w:t xml:space="preserve"> Anniversary edition</w:t>
      </w:r>
      <w:r w:rsidRPr="004B51A5">
        <w:rPr>
          <w:rFonts w:ascii="Arial" w:hAnsi="Arial" w:cs="Arial"/>
          <w:sz w:val="22"/>
          <w:szCs w:val="22"/>
        </w:rPr>
        <w:t>. Auckland:</w:t>
      </w:r>
      <w:r w:rsidR="004B51A5" w:rsidRPr="004B51A5">
        <w:rPr>
          <w:rFonts w:ascii="Arial" w:hAnsi="Arial" w:cs="Arial"/>
          <w:sz w:val="22"/>
          <w:szCs w:val="22"/>
        </w:rPr>
        <w:t xml:space="preserve"> University of </w:t>
      </w:r>
      <w:r w:rsidR="000A3820" w:rsidRPr="004B51A5">
        <w:rPr>
          <w:rFonts w:ascii="Arial" w:hAnsi="Arial" w:cs="Arial"/>
          <w:sz w:val="22"/>
          <w:szCs w:val="22"/>
        </w:rPr>
        <w:t>Auckland.</w:t>
      </w:r>
      <w:r w:rsidR="000F360F" w:rsidRPr="004B51A5">
        <w:rPr>
          <w:rFonts w:ascii="Arial" w:hAnsi="Arial" w:cs="Arial"/>
          <w:sz w:val="22"/>
          <w:szCs w:val="22"/>
        </w:rPr>
        <w:t xml:space="preserve"> </w:t>
      </w:r>
    </w:p>
    <w:p w:rsidR="00A2213B" w:rsidRPr="00D37F95" w:rsidRDefault="00A2213B" w:rsidP="00D37F95">
      <w:pPr>
        <w:ind w:left="720" w:hanging="720"/>
        <w:jc w:val="both"/>
        <w:rPr>
          <w:rFonts w:ascii="Arial" w:hAnsi="Arial" w:cs="Arial"/>
          <w:sz w:val="22"/>
          <w:szCs w:val="22"/>
        </w:rPr>
      </w:pPr>
      <w:r w:rsidRPr="006A562B">
        <w:rPr>
          <w:rFonts w:ascii="Arial" w:hAnsi="Arial" w:cs="Arial"/>
          <w:sz w:val="22"/>
          <w:szCs w:val="22"/>
        </w:rPr>
        <w:t>United Nations General Assembly</w:t>
      </w:r>
      <w:r w:rsidR="00E95287" w:rsidRPr="006A562B">
        <w:rPr>
          <w:rFonts w:ascii="Arial" w:hAnsi="Arial" w:cs="Arial"/>
          <w:sz w:val="22"/>
          <w:szCs w:val="22"/>
        </w:rPr>
        <w:t>.</w:t>
      </w:r>
      <w:r w:rsidRPr="006A562B">
        <w:rPr>
          <w:rFonts w:ascii="Arial" w:hAnsi="Arial" w:cs="Arial"/>
          <w:sz w:val="22"/>
          <w:szCs w:val="22"/>
        </w:rPr>
        <w:t xml:space="preserve"> </w:t>
      </w:r>
      <w:r w:rsidR="00E95287" w:rsidRPr="006A562B">
        <w:rPr>
          <w:rFonts w:ascii="Arial" w:hAnsi="Arial" w:cs="Arial"/>
          <w:sz w:val="22"/>
          <w:szCs w:val="22"/>
        </w:rPr>
        <w:t>(2007).</w:t>
      </w:r>
      <w:r w:rsidRPr="006A562B">
        <w:rPr>
          <w:rFonts w:ascii="Arial" w:hAnsi="Arial" w:cs="Arial"/>
          <w:sz w:val="22"/>
          <w:szCs w:val="22"/>
        </w:rPr>
        <w:t xml:space="preserve"> </w:t>
      </w:r>
      <w:r w:rsidRPr="006A562B">
        <w:rPr>
          <w:rFonts w:ascii="Arial" w:hAnsi="Arial" w:cs="Arial"/>
          <w:i/>
          <w:sz w:val="22"/>
          <w:szCs w:val="22"/>
        </w:rPr>
        <w:t>United Nations Declaration of the Rights o</w:t>
      </w:r>
      <w:r w:rsidR="00E95287" w:rsidRPr="006A562B">
        <w:rPr>
          <w:rFonts w:ascii="Arial" w:hAnsi="Arial" w:cs="Arial"/>
          <w:i/>
          <w:sz w:val="22"/>
          <w:szCs w:val="22"/>
        </w:rPr>
        <w:t>f Indigenous Peoples.</w:t>
      </w:r>
      <w:r w:rsidR="00D37F95">
        <w:rPr>
          <w:rFonts w:ascii="Arial" w:hAnsi="Arial" w:cs="Arial"/>
          <w:sz w:val="22"/>
          <w:szCs w:val="22"/>
        </w:rPr>
        <w:t xml:space="preserve"> Available at</w:t>
      </w:r>
      <w:r w:rsidR="00D37F95">
        <w:rPr>
          <w:rFonts w:ascii="Arial" w:hAnsi="Arial" w:cs="Arial"/>
          <w:sz w:val="22"/>
          <w:szCs w:val="22"/>
        </w:rPr>
        <w:tab/>
      </w:r>
      <w:r w:rsidRPr="006A562B">
        <w:rPr>
          <w:rFonts w:ascii="Arial" w:hAnsi="Arial" w:cs="Arial"/>
          <w:i/>
          <w:sz w:val="22"/>
          <w:szCs w:val="22"/>
        </w:rPr>
        <w:t xml:space="preserve"> </w:t>
      </w:r>
      <w:hyperlink r:id="rId28" w:history="1">
        <w:r w:rsidRPr="006A562B">
          <w:rPr>
            <w:rStyle w:val="Hyperlink"/>
            <w:rFonts w:ascii="Arial" w:eastAsia="Times" w:hAnsi="Arial" w:cs="Arial"/>
            <w:sz w:val="22"/>
            <w:szCs w:val="22"/>
          </w:rPr>
          <w:t>http://www.un.org/esa/socdev/unpfii/en/drip.html</w:t>
        </w:r>
      </w:hyperlink>
    </w:p>
    <w:p w:rsidR="004F1520" w:rsidRPr="006A562B" w:rsidRDefault="004F1520" w:rsidP="00BD39BF">
      <w:pPr>
        <w:jc w:val="both"/>
        <w:rPr>
          <w:rFonts w:ascii="Arial" w:hAnsi="Arial" w:cs="Arial"/>
          <w:sz w:val="22"/>
          <w:szCs w:val="22"/>
        </w:rPr>
      </w:pPr>
      <w:r w:rsidRPr="006A562B">
        <w:rPr>
          <w:rFonts w:ascii="Arial" w:hAnsi="Arial" w:cs="Arial"/>
          <w:sz w:val="22"/>
          <w:szCs w:val="22"/>
        </w:rPr>
        <w:t>Waitangi Tribunal</w:t>
      </w:r>
      <w:r w:rsidR="00E95287" w:rsidRPr="006A562B">
        <w:rPr>
          <w:rFonts w:ascii="Arial" w:hAnsi="Arial" w:cs="Arial"/>
          <w:sz w:val="22"/>
          <w:szCs w:val="22"/>
        </w:rPr>
        <w:t>.</w:t>
      </w:r>
    </w:p>
    <w:p w:rsidR="00D37F95" w:rsidRDefault="004F1520" w:rsidP="00BD39BF">
      <w:pPr>
        <w:ind w:left="720" w:hanging="720"/>
        <w:jc w:val="both"/>
        <w:rPr>
          <w:rFonts w:ascii="Arial" w:hAnsi="Arial" w:cs="Arial"/>
          <w:sz w:val="22"/>
          <w:szCs w:val="22"/>
        </w:rPr>
      </w:pPr>
      <w:r w:rsidRPr="006A562B">
        <w:rPr>
          <w:rFonts w:ascii="Arial" w:hAnsi="Arial" w:cs="Arial"/>
          <w:sz w:val="22"/>
          <w:szCs w:val="22"/>
        </w:rPr>
        <w:tab/>
      </w:r>
      <w:r w:rsidR="00E95287" w:rsidRPr="006A562B">
        <w:rPr>
          <w:rFonts w:ascii="Arial" w:hAnsi="Arial" w:cs="Arial"/>
          <w:sz w:val="22"/>
          <w:szCs w:val="22"/>
        </w:rPr>
        <w:t>(</w:t>
      </w:r>
      <w:r w:rsidRPr="006A562B">
        <w:rPr>
          <w:rFonts w:ascii="Arial" w:hAnsi="Arial" w:cs="Arial"/>
          <w:sz w:val="22"/>
          <w:szCs w:val="22"/>
        </w:rPr>
        <w:t>1988</w:t>
      </w:r>
      <w:r w:rsidR="00E95287" w:rsidRPr="006A562B">
        <w:rPr>
          <w:rFonts w:ascii="Arial" w:hAnsi="Arial" w:cs="Arial"/>
          <w:sz w:val="22"/>
          <w:szCs w:val="22"/>
        </w:rPr>
        <w:t>).</w:t>
      </w:r>
      <w:r w:rsidRPr="006A562B">
        <w:rPr>
          <w:rFonts w:ascii="Arial" w:hAnsi="Arial" w:cs="Arial"/>
          <w:sz w:val="22"/>
          <w:szCs w:val="22"/>
        </w:rPr>
        <w:tab/>
        <w:t xml:space="preserve"> </w:t>
      </w:r>
      <w:r w:rsidRPr="006A562B">
        <w:rPr>
          <w:rFonts w:ascii="Arial" w:hAnsi="Arial" w:cs="Arial"/>
          <w:i/>
          <w:sz w:val="22"/>
          <w:szCs w:val="22"/>
        </w:rPr>
        <w:t>Muriwhenua Fishing Report</w:t>
      </w:r>
      <w:r w:rsidR="0089525D" w:rsidRPr="006A562B">
        <w:rPr>
          <w:rFonts w:ascii="Arial" w:hAnsi="Arial" w:cs="Arial"/>
          <w:i/>
          <w:sz w:val="22"/>
          <w:szCs w:val="22"/>
        </w:rPr>
        <w:t>.</w:t>
      </w:r>
      <w:r w:rsidRPr="006A562B">
        <w:rPr>
          <w:rFonts w:ascii="Arial" w:hAnsi="Arial" w:cs="Arial"/>
          <w:sz w:val="22"/>
          <w:szCs w:val="22"/>
        </w:rPr>
        <w:t xml:space="preserve"> Wellington: Government Printer.</w:t>
      </w:r>
      <w:r w:rsidR="0089525D" w:rsidRPr="006A562B">
        <w:rPr>
          <w:rFonts w:ascii="Arial" w:hAnsi="Arial" w:cs="Arial"/>
          <w:sz w:val="22"/>
          <w:szCs w:val="22"/>
        </w:rPr>
        <w:t xml:space="preserve"> All Waitangi Tribunal reports are available at </w:t>
      </w:r>
    </w:p>
    <w:p w:rsidR="004F1520" w:rsidRPr="006A562B" w:rsidRDefault="003032BA" w:rsidP="00D37F95">
      <w:pPr>
        <w:ind w:left="720"/>
        <w:jc w:val="both"/>
        <w:rPr>
          <w:rFonts w:ascii="Arial" w:hAnsi="Arial" w:cs="Arial"/>
          <w:sz w:val="22"/>
          <w:szCs w:val="22"/>
        </w:rPr>
      </w:pPr>
      <w:hyperlink r:id="rId29" w:history="1">
        <w:r w:rsidR="0089525D" w:rsidRPr="006A562B">
          <w:rPr>
            <w:rStyle w:val="Hyperlink"/>
            <w:rFonts w:ascii="Arial" w:eastAsia="Times" w:hAnsi="Arial" w:cs="Arial"/>
            <w:sz w:val="22"/>
            <w:szCs w:val="22"/>
          </w:rPr>
          <w:t>http://www.waitangi-tribunal.govt.nz/reports/</w:t>
        </w:r>
      </w:hyperlink>
    </w:p>
    <w:p w:rsidR="004F1520" w:rsidRPr="006A562B" w:rsidRDefault="0089525D" w:rsidP="00BD39BF">
      <w:pPr>
        <w:jc w:val="both"/>
        <w:rPr>
          <w:rFonts w:ascii="Arial" w:hAnsi="Arial" w:cs="Arial"/>
          <w:sz w:val="22"/>
          <w:szCs w:val="22"/>
        </w:rPr>
      </w:pPr>
      <w:r w:rsidRPr="006A562B">
        <w:rPr>
          <w:rFonts w:ascii="Arial" w:hAnsi="Arial" w:cs="Arial"/>
          <w:sz w:val="22"/>
          <w:szCs w:val="22"/>
        </w:rPr>
        <w:t>Waitangi Tribunal</w:t>
      </w:r>
      <w:r w:rsidR="00E95287" w:rsidRPr="006A562B">
        <w:rPr>
          <w:rFonts w:ascii="Arial" w:hAnsi="Arial" w:cs="Arial"/>
          <w:sz w:val="22"/>
          <w:szCs w:val="22"/>
        </w:rPr>
        <w:t>.</w:t>
      </w:r>
    </w:p>
    <w:p w:rsidR="004F1520" w:rsidRPr="006A562B" w:rsidRDefault="004F1520" w:rsidP="00BD39BF">
      <w:pPr>
        <w:ind w:left="720" w:hanging="720"/>
        <w:jc w:val="both"/>
        <w:rPr>
          <w:rFonts w:ascii="Arial" w:hAnsi="Arial" w:cs="Arial"/>
          <w:sz w:val="22"/>
          <w:szCs w:val="22"/>
        </w:rPr>
      </w:pPr>
      <w:r w:rsidRPr="006A562B">
        <w:rPr>
          <w:rFonts w:ascii="Arial" w:hAnsi="Arial" w:cs="Arial"/>
          <w:sz w:val="22"/>
          <w:szCs w:val="22"/>
        </w:rPr>
        <w:tab/>
      </w:r>
      <w:r w:rsidR="00E95287" w:rsidRPr="006A562B">
        <w:rPr>
          <w:rFonts w:ascii="Arial" w:hAnsi="Arial" w:cs="Arial"/>
          <w:sz w:val="22"/>
          <w:szCs w:val="22"/>
        </w:rPr>
        <w:t>(</w:t>
      </w:r>
      <w:r w:rsidRPr="006A562B">
        <w:rPr>
          <w:rFonts w:ascii="Arial" w:hAnsi="Arial" w:cs="Arial"/>
          <w:sz w:val="22"/>
          <w:szCs w:val="22"/>
        </w:rPr>
        <w:t>1989</w:t>
      </w:r>
      <w:r w:rsidR="00E95287" w:rsidRPr="006A562B">
        <w:rPr>
          <w:rFonts w:ascii="Arial" w:hAnsi="Arial" w:cs="Arial"/>
          <w:sz w:val="22"/>
          <w:szCs w:val="22"/>
        </w:rPr>
        <w:t>).</w:t>
      </w:r>
      <w:r w:rsidRPr="006A562B">
        <w:rPr>
          <w:rFonts w:ascii="Arial" w:hAnsi="Arial" w:cs="Arial"/>
          <w:sz w:val="22"/>
          <w:szCs w:val="22"/>
        </w:rPr>
        <w:tab/>
      </w:r>
      <w:r w:rsidRPr="006A562B">
        <w:rPr>
          <w:rFonts w:ascii="Arial" w:hAnsi="Arial" w:cs="Arial"/>
          <w:i/>
          <w:sz w:val="22"/>
          <w:szCs w:val="22"/>
        </w:rPr>
        <w:t xml:space="preserve">Report of the Waitangi Tribunal on the te reo </w:t>
      </w:r>
      <w:r w:rsidR="00100B51" w:rsidRPr="006A562B">
        <w:rPr>
          <w:rFonts w:ascii="Arial" w:hAnsi="Arial" w:cs="Arial"/>
          <w:i/>
          <w:sz w:val="22"/>
          <w:szCs w:val="22"/>
        </w:rPr>
        <w:t>Māori</w:t>
      </w:r>
      <w:r w:rsidRPr="006A562B">
        <w:rPr>
          <w:rFonts w:ascii="Arial" w:hAnsi="Arial" w:cs="Arial"/>
          <w:i/>
          <w:sz w:val="22"/>
          <w:szCs w:val="22"/>
        </w:rPr>
        <w:t xml:space="preserve"> claim (Wai 11)</w:t>
      </w:r>
      <w:r w:rsidR="00E95287" w:rsidRPr="006A562B">
        <w:rPr>
          <w:rFonts w:ascii="Arial" w:hAnsi="Arial" w:cs="Arial"/>
          <w:sz w:val="22"/>
          <w:szCs w:val="22"/>
        </w:rPr>
        <w:t>. Wellington:</w:t>
      </w:r>
      <w:r w:rsidRPr="006A562B">
        <w:rPr>
          <w:rFonts w:ascii="Arial" w:hAnsi="Arial" w:cs="Arial"/>
          <w:sz w:val="22"/>
          <w:szCs w:val="22"/>
        </w:rPr>
        <w:t xml:space="preserve"> The Waitangi Tribunal.</w:t>
      </w:r>
    </w:p>
    <w:p w:rsidR="0089525D" w:rsidRPr="006A562B" w:rsidRDefault="0089525D" w:rsidP="00BD39BF">
      <w:pPr>
        <w:ind w:left="720" w:hanging="720"/>
        <w:jc w:val="both"/>
        <w:rPr>
          <w:rFonts w:ascii="Arial" w:hAnsi="Arial" w:cs="Arial"/>
          <w:sz w:val="22"/>
          <w:szCs w:val="22"/>
        </w:rPr>
      </w:pPr>
      <w:r w:rsidRPr="006A562B">
        <w:rPr>
          <w:rFonts w:ascii="Arial" w:hAnsi="Arial" w:cs="Arial"/>
          <w:sz w:val="22"/>
          <w:szCs w:val="22"/>
        </w:rPr>
        <w:t>Waitangi Tribunal</w:t>
      </w:r>
      <w:r w:rsidR="00E95287" w:rsidRPr="006A562B">
        <w:rPr>
          <w:rFonts w:ascii="Arial" w:hAnsi="Arial" w:cs="Arial"/>
          <w:sz w:val="22"/>
          <w:szCs w:val="22"/>
        </w:rPr>
        <w:t>.</w:t>
      </w:r>
      <w:r w:rsidRPr="006A562B">
        <w:rPr>
          <w:rFonts w:ascii="Arial" w:hAnsi="Arial" w:cs="Arial"/>
          <w:sz w:val="22"/>
          <w:szCs w:val="22"/>
        </w:rPr>
        <w:t xml:space="preserve"> </w:t>
      </w:r>
    </w:p>
    <w:p w:rsidR="0089525D" w:rsidRPr="006A562B" w:rsidRDefault="00E95287" w:rsidP="00BD39BF">
      <w:pPr>
        <w:ind w:left="720"/>
        <w:jc w:val="both"/>
        <w:rPr>
          <w:rFonts w:ascii="Arial" w:hAnsi="Arial" w:cs="Arial"/>
          <w:b/>
          <w:sz w:val="22"/>
          <w:szCs w:val="22"/>
        </w:rPr>
      </w:pPr>
      <w:r w:rsidRPr="006A562B">
        <w:rPr>
          <w:rFonts w:ascii="Arial" w:hAnsi="Arial" w:cs="Arial"/>
          <w:sz w:val="22"/>
          <w:szCs w:val="22"/>
        </w:rPr>
        <w:t>(</w:t>
      </w:r>
      <w:r w:rsidR="0089525D" w:rsidRPr="006A562B">
        <w:rPr>
          <w:rFonts w:ascii="Arial" w:hAnsi="Arial" w:cs="Arial"/>
          <w:sz w:val="22"/>
          <w:szCs w:val="22"/>
        </w:rPr>
        <w:t>1996</w:t>
      </w:r>
      <w:r w:rsidRPr="006A562B">
        <w:rPr>
          <w:rFonts w:ascii="Arial" w:hAnsi="Arial" w:cs="Arial"/>
          <w:sz w:val="22"/>
          <w:szCs w:val="22"/>
        </w:rPr>
        <w:t>).</w:t>
      </w:r>
      <w:r w:rsidR="0089525D" w:rsidRPr="006A562B">
        <w:rPr>
          <w:rFonts w:ascii="Arial" w:hAnsi="Arial" w:cs="Arial"/>
          <w:sz w:val="22"/>
          <w:szCs w:val="22"/>
        </w:rPr>
        <w:tab/>
        <w:t xml:space="preserve"> </w:t>
      </w:r>
      <w:r w:rsidR="0089525D" w:rsidRPr="006A562B">
        <w:rPr>
          <w:rFonts w:ascii="Arial" w:hAnsi="Arial" w:cs="Arial"/>
          <w:i/>
          <w:sz w:val="22"/>
          <w:szCs w:val="22"/>
        </w:rPr>
        <w:t xml:space="preserve">Taranaki Report: Kaupapa Tuatahi: Te Muru me te Raupatu (WAI 143). </w:t>
      </w:r>
      <w:r w:rsidRPr="006A562B">
        <w:rPr>
          <w:rFonts w:ascii="Arial" w:hAnsi="Arial" w:cs="Arial"/>
          <w:sz w:val="22"/>
          <w:szCs w:val="22"/>
        </w:rPr>
        <w:t>Wellington:</w:t>
      </w:r>
      <w:r w:rsidR="0089525D" w:rsidRPr="006A562B">
        <w:rPr>
          <w:rFonts w:ascii="Arial" w:hAnsi="Arial" w:cs="Arial"/>
          <w:sz w:val="22"/>
          <w:szCs w:val="22"/>
        </w:rPr>
        <w:t xml:space="preserve"> GP Publications.</w:t>
      </w:r>
      <w:r w:rsidR="000F360F" w:rsidRPr="006A562B">
        <w:rPr>
          <w:rFonts w:ascii="Arial" w:hAnsi="Arial" w:cs="Arial"/>
          <w:sz w:val="22"/>
          <w:szCs w:val="22"/>
        </w:rPr>
        <w:t xml:space="preserve"> </w:t>
      </w:r>
    </w:p>
    <w:p w:rsidR="0089525D" w:rsidRPr="006A562B" w:rsidRDefault="0089525D" w:rsidP="00BD39BF">
      <w:pPr>
        <w:ind w:left="720" w:hanging="720"/>
        <w:jc w:val="both"/>
        <w:rPr>
          <w:rFonts w:ascii="Arial" w:hAnsi="Arial" w:cs="Arial"/>
          <w:sz w:val="22"/>
          <w:szCs w:val="22"/>
        </w:rPr>
      </w:pPr>
      <w:r w:rsidRPr="006A562B">
        <w:rPr>
          <w:rFonts w:ascii="Arial" w:hAnsi="Arial" w:cs="Arial"/>
          <w:sz w:val="22"/>
          <w:szCs w:val="22"/>
        </w:rPr>
        <w:t>Waitangi Tribunal</w:t>
      </w:r>
      <w:r w:rsidR="00E95287" w:rsidRPr="006A562B">
        <w:rPr>
          <w:rFonts w:ascii="Arial" w:hAnsi="Arial" w:cs="Arial"/>
          <w:sz w:val="22"/>
          <w:szCs w:val="22"/>
        </w:rPr>
        <w:t xml:space="preserve">. </w:t>
      </w:r>
    </w:p>
    <w:p w:rsidR="0089525D" w:rsidRPr="006A562B" w:rsidRDefault="00E95287" w:rsidP="00BD39BF">
      <w:pPr>
        <w:ind w:left="720"/>
        <w:jc w:val="both"/>
        <w:rPr>
          <w:rFonts w:ascii="Arial" w:hAnsi="Arial" w:cs="Arial"/>
          <w:b/>
          <w:sz w:val="22"/>
          <w:szCs w:val="22"/>
        </w:rPr>
      </w:pPr>
      <w:r w:rsidRPr="006A562B">
        <w:rPr>
          <w:rFonts w:ascii="Arial" w:hAnsi="Arial" w:cs="Arial"/>
          <w:sz w:val="22"/>
          <w:szCs w:val="22"/>
        </w:rPr>
        <w:t>(</w:t>
      </w:r>
      <w:r w:rsidR="0089525D" w:rsidRPr="006A562B">
        <w:rPr>
          <w:rFonts w:ascii="Arial" w:hAnsi="Arial" w:cs="Arial"/>
          <w:sz w:val="22"/>
          <w:szCs w:val="22"/>
        </w:rPr>
        <w:t>1997</w:t>
      </w:r>
      <w:r w:rsidRPr="006A562B">
        <w:rPr>
          <w:rFonts w:ascii="Arial" w:hAnsi="Arial" w:cs="Arial"/>
          <w:sz w:val="22"/>
          <w:szCs w:val="22"/>
        </w:rPr>
        <w:t>).</w:t>
      </w:r>
      <w:r w:rsidR="0089525D" w:rsidRPr="006A562B">
        <w:rPr>
          <w:rFonts w:ascii="Arial" w:hAnsi="Arial" w:cs="Arial"/>
          <w:sz w:val="22"/>
          <w:szCs w:val="22"/>
        </w:rPr>
        <w:tab/>
        <w:t xml:space="preserve"> </w:t>
      </w:r>
      <w:r w:rsidR="0089525D" w:rsidRPr="006A562B">
        <w:rPr>
          <w:rFonts w:ascii="Arial" w:hAnsi="Arial" w:cs="Arial"/>
          <w:i/>
          <w:sz w:val="22"/>
          <w:szCs w:val="22"/>
        </w:rPr>
        <w:t xml:space="preserve">Muriwhenua Land Report. </w:t>
      </w:r>
      <w:r w:rsidRPr="006A562B">
        <w:rPr>
          <w:rFonts w:ascii="Arial" w:hAnsi="Arial" w:cs="Arial"/>
          <w:sz w:val="22"/>
          <w:szCs w:val="22"/>
        </w:rPr>
        <w:t>Wellington:</w:t>
      </w:r>
      <w:r w:rsidR="0089525D" w:rsidRPr="006A562B">
        <w:rPr>
          <w:rFonts w:ascii="Arial" w:hAnsi="Arial" w:cs="Arial"/>
          <w:sz w:val="22"/>
          <w:szCs w:val="22"/>
        </w:rPr>
        <w:t xml:space="preserve"> GP Publications.</w:t>
      </w:r>
      <w:r w:rsidR="000F360F" w:rsidRPr="006A562B">
        <w:rPr>
          <w:rFonts w:ascii="Arial" w:hAnsi="Arial" w:cs="Arial"/>
          <w:sz w:val="22"/>
          <w:szCs w:val="22"/>
        </w:rPr>
        <w:t xml:space="preserve"> </w:t>
      </w:r>
    </w:p>
    <w:p w:rsidR="004F1520" w:rsidRPr="006A562B" w:rsidRDefault="00DC788C" w:rsidP="00BD39BF">
      <w:pPr>
        <w:jc w:val="both"/>
        <w:rPr>
          <w:rFonts w:ascii="Arial" w:hAnsi="Arial" w:cs="Arial"/>
          <w:sz w:val="22"/>
          <w:szCs w:val="22"/>
        </w:rPr>
      </w:pPr>
      <w:r w:rsidRPr="006A562B">
        <w:rPr>
          <w:rFonts w:ascii="Arial" w:hAnsi="Arial" w:cs="Arial"/>
          <w:sz w:val="22"/>
          <w:szCs w:val="22"/>
        </w:rPr>
        <w:t>Waitangi Tribunal</w:t>
      </w:r>
      <w:r w:rsidR="00E95287" w:rsidRPr="006A562B">
        <w:rPr>
          <w:rFonts w:ascii="Arial" w:hAnsi="Arial" w:cs="Arial"/>
          <w:sz w:val="22"/>
          <w:szCs w:val="22"/>
        </w:rPr>
        <w:t>.</w:t>
      </w:r>
    </w:p>
    <w:p w:rsidR="00AD0A5B" w:rsidRDefault="004F1520" w:rsidP="003C466C">
      <w:pPr>
        <w:ind w:left="720" w:hanging="720"/>
        <w:jc w:val="both"/>
        <w:rPr>
          <w:rFonts w:ascii="Arial" w:hAnsi="Arial" w:cs="Arial"/>
          <w:sz w:val="22"/>
          <w:szCs w:val="22"/>
        </w:rPr>
      </w:pPr>
      <w:r w:rsidRPr="006A562B">
        <w:rPr>
          <w:rFonts w:ascii="Arial" w:hAnsi="Arial" w:cs="Arial"/>
          <w:sz w:val="22"/>
          <w:szCs w:val="22"/>
        </w:rPr>
        <w:tab/>
      </w:r>
      <w:r w:rsidR="00E95287" w:rsidRPr="006A562B">
        <w:rPr>
          <w:rFonts w:ascii="Arial" w:hAnsi="Arial" w:cs="Arial"/>
          <w:sz w:val="22"/>
          <w:szCs w:val="22"/>
        </w:rPr>
        <w:t>(</w:t>
      </w:r>
      <w:r w:rsidRPr="006A562B">
        <w:rPr>
          <w:rFonts w:ascii="Arial" w:hAnsi="Arial" w:cs="Arial"/>
          <w:sz w:val="22"/>
          <w:szCs w:val="22"/>
        </w:rPr>
        <w:t>2004</w:t>
      </w:r>
      <w:r w:rsidR="00E95287" w:rsidRPr="006A562B">
        <w:rPr>
          <w:rFonts w:ascii="Arial" w:hAnsi="Arial" w:cs="Arial"/>
          <w:sz w:val="22"/>
          <w:szCs w:val="22"/>
        </w:rPr>
        <w:t>).</w:t>
      </w:r>
      <w:r w:rsidRPr="006A562B">
        <w:rPr>
          <w:rFonts w:ascii="Arial" w:hAnsi="Arial" w:cs="Arial"/>
          <w:sz w:val="22"/>
          <w:szCs w:val="22"/>
        </w:rPr>
        <w:tab/>
      </w:r>
      <w:r w:rsidRPr="006A562B">
        <w:rPr>
          <w:rFonts w:ascii="Arial" w:hAnsi="Arial" w:cs="Arial"/>
          <w:i/>
          <w:sz w:val="22"/>
          <w:szCs w:val="22"/>
        </w:rPr>
        <w:t>Report on the Crown's Foreshore and Seabed Policy (Wai 1071)</w:t>
      </w:r>
      <w:r w:rsidRPr="006A562B">
        <w:rPr>
          <w:rFonts w:ascii="Arial" w:hAnsi="Arial" w:cs="Arial"/>
          <w:sz w:val="22"/>
          <w:szCs w:val="22"/>
        </w:rPr>
        <w:t>.  Wellington: Waitangi Tribunal.</w:t>
      </w:r>
    </w:p>
    <w:p w:rsidR="00F872B8" w:rsidRDefault="0069663A" w:rsidP="003C466C">
      <w:pPr>
        <w:ind w:left="720" w:hanging="720"/>
        <w:jc w:val="both"/>
        <w:rPr>
          <w:rFonts w:ascii="Arial" w:hAnsi="Arial" w:cs="Arial"/>
          <w:sz w:val="22"/>
          <w:szCs w:val="22"/>
        </w:rPr>
      </w:pPr>
      <w:r w:rsidRPr="0069663A">
        <w:rPr>
          <w:rFonts w:ascii="Arial" w:hAnsi="Arial" w:cs="Arial"/>
          <w:sz w:val="22"/>
          <w:szCs w:val="22"/>
        </w:rPr>
        <w:t xml:space="preserve">Waitangi Tribunal. </w:t>
      </w:r>
    </w:p>
    <w:p w:rsidR="0069663A" w:rsidRPr="0069663A" w:rsidRDefault="00F872B8" w:rsidP="003C466C">
      <w:pPr>
        <w:ind w:left="720" w:hanging="720"/>
        <w:jc w:val="both"/>
        <w:rPr>
          <w:rFonts w:ascii="Arial" w:hAnsi="Arial" w:cs="Arial"/>
          <w:sz w:val="22"/>
          <w:szCs w:val="22"/>
        </w:rPr>
      </w:pPr>
      <w:r>
        <w:rPr>
          <w:rFonts w:ascii="Arial" w:hAnsi="Arial" w:cs="Arial"/>
          <w:sz w:val="22"/>
          <w:szCs w:val="22"/>
        </w:rPr>
        <w:tab/>
      </w:r>
      <w:r w:rsidR="0069663A" w:rsidRPr="0069663A">
        <w:rPr>
          <w:rFonts w:ascii="Arial" w:hAnsi="Arial" w:cs="Arial"/>
          <w:sz w:val="22"/>
          <w:szCs w:val="22"/>
        </w:rPr>
        <w:t xml:space="preserve">(2014). </w:t>
      </w:r>
      <w:r w:rsidR="0069663A" w:rsidRPr="0069663A">
        <w:rPr>
          <w:rFonts w:ascii="Arial" w:hAnsi="Arial" w:cs="Arial"/>
          <w:i/>
          <w:sz w:val="22"/>
          <w:szCs w:val="22"/>
        </w:rPr>
        <w:t>He Whakaputanga me te Tiriti – The Report on Stage 1 of the Te Paparahi o te Raki Inquiry</w:t>
      </w:r>
      <w:r w:rsidR="0069663A" w:rsidRPr="0069663A">
        <w:rPr>
          <w:rFonts w:ascii="Arial" w:hAnsi="Arial" w:cs="Arial"/>
          <w:sz w:val="22"/>
          <w:szCs w:val="22"/>
        </w:rPr>
        <w:t>. Wellington: Legislation Direct.</w:t>
      </w:r>
    </w:p>
    <w:p w:rsidR="004F1520" w:rsidRPr="006A562B" w:rsidRDefault="004F1520" w:rsidP="00BD39BF">
      <w:pPr>
        <w:jc w:val="both"/>
        <w:rPr>
          <w:rFonts w:ascii="Arial" w:hAnsi="Arial" w:cs="Arial"/>
          <w:sz w:val="22"/>
          <w:szCs w:val="22"/>
        </w:rPr>
      </w:pPr>
      <w:r w:rsidRPr="006A562B">
        <w:rPr>
          <w:rFonts w:ascii="Arial" w:hAnsi="Arial" w:cs="Arial"/>
          <w:sz w:val="22"/>
          <w:szCs w:val="22"/>
        </w:rPr>
        <w:t>Walker, Ranginui</w:t>
      </w:r>
      <w:r w:rsidR="00E95287" w:rsidRPr="006A562B">
        <w:rPr>
          <w:rFonts w:ascii="Arial" w:hAnsi="Arial" w:cs="Arial"/>
          <w:sz w:val="22"/>
          <w:szCs w:val="22"/>
        </w:rPr>
        <w:t>.</w:t>
      </w:r>
    </w:p>
    <w:p w:rsidR="00E95287" w:rsidRPr="006A562B" w:rsidRDefault="004F1520" w:rsidP="00C01006">
      <w:pPr>
        <w:ind w:left="720" w:hanging="720"/>
        <w:jc w:val="both"/>
        <w:rPr>
          <w:rFonts w:ascii="Arial" w:hAnsi="Arial" w:cs="Arial"/>
          <w:sz w:val="22"/>
          <w:szCs w:val="22"/>
        </w:rPr>
      </w:pPr>
      <w:r w:rsidRPr="006A562B">
        <w:rPr>
          <w:rFonts w:ascii="Arial" w:hAnsi="Arial" w:cs="Arial"/>
          <w:sz w:val="22"/>
          <w:szCs w:val="22"/>
        </w:rPr>
        <w:tab/>
      </w:r>
      <w:r w:rsidR="00E95287" w:rsidRPr="006A562B">
        <w:rPr>
          <w:rFonts w:ascii="Arial" w:hAnsi="Arial" w:cs="Arial"/>
          <w:sz w:val="22"/>
          <w:szCs w:val="22"/>
        </w:rPr>
        <w:t>(</w:t>
      </w:r>
      <w:r w:rsidRPr="006A562B">
        <w:rPr>
          <w:rFonts w:ascii="Arial" w:hAnsi="Arial" w:cs="Arial"/>
          <w:sz w:val="22"/>
          <w:szCs w:val="22"/>
        </w:rPr>
        <w:t>2004</w:t>
      </w:r>
      <w:r w:rsidR="00E95287" w:rsidRPr="006A562B">
        <w:rPr>
          <w:rFonts w:ascii="Arial" w:hAnsi="Arial" w:cs="Arial"/>
          <w:sz w:val="22"/>
          <w:szCs w:val="22"/>
        </w:rPr>
        <w:t>).</w:t>
      </w:r>
      <w:r w:rsidRPr="006A562B">
        <w:rPr>
          <w:rFonts w:ascii="Arial" w:hAnsi="Arial" w:cs="Arial"/>
          <w:sz w:val="22"/>
          <w:szCs w:val="22"/>
        </w:rPr>
        <w:tab/>
      </w:r>
      <w:r w:rsidRPr="006A562B">
        <w:rPr>
          <w:rFonts w:ascii="Arial" w:hAnsi="Arial" w:cs="Arial"/>
          <w:i/>
          <w:sz w:val="22"/>
          <w:szCs w:val="22"/>
        </w:rPr>
        <w:t xml:space="preserve">Ka Whawhai Tonu </w:t>
      </w:r>
      <w:r w:rsidR="006A562B" w:rsidRPr="006A562B">
        <w:rPr>
          <w:rFonts w:ascii="Arial" w:hAnsi="Arial" w:cs="Arial"/>
          <w:i/>
          <w:sz w:val="22"/>
          <w:szCs w:val="22"/>
        </w:rPr>
        <w:t>Mātou</w:t>
      </w:r>
      <w:r w:rsidRPr="006A562B">
        <w:rPr>
          <w:rFonts w:ascii="Arial" w:hAnsi="Arial" w:cs="Arial"/>
          <w:i/>
          <w:sz w:val="22"/>
          <w:szCs w:val="22"/>
        </w:rPr>
        <w:t xml:space="preserve"> Struggle Without End</w:t>
      </w:r>
      <w:r w:rsidR="00E95287" w:rsidRPr="006A562B">
        <w:rPr>
          <w:rFonts w:ascii="Arial" w:hAnsi="Arial" w:cs="Arial"/>
          <w:sz w:val="22"/>
          <w:szCs w:val="22"/>
        </w:rPr>
        <w:t xml:space="preserve"> (Revised </w:t>
      </w:r>
      <w:r w:rsidR="003C466C">
        <w:rPr>
          <w:rFonts w:ascii="Arial" w:hAnsi="Arial" w:cs="Arial"/>
          <w:sz w:val="22"/>
          <w:szCs w:val="22"/>
        </w:rPr>
        <w:t>ed.</w:t>
      </w:r>
      <w:r w:rsidRPr="006A562B">
        <w:rPr>
          <w:rFonts w:ascii="Arial" w:hAnsi="Arial" w:cs="Arial"/>
          <w:sz w:val="22"/>
          <w:szCs w:val="22"/>
        </w:rPr>
        <w:t>). Auckland: Penguin Books.</w:t>
      </w:r>
    </w:p>
    <w:p w:rsidR="001240FB" w:rsidRPr="006A562B" w:rsidRDefault="001240FB" w:rsidP="00BD39BF">
      <w:pPr>
        <w:jc w:val="both"/>
        <w:rPr>
          <w:rFonts w:ascii="Arial" w:hAnsi="Arial" w:cs="Arial"/>
          <w:sz w:val="22"/>
          <w:szCs w:val="22"/>
        </w:rPr>
      </w:pPr>
      <w:r w:rsidRPr="006A562B">
        <w:rPr>
          <w:rFonts w:ascii="Arial" w:hAnsi="Arial" w:cs="Arial"/>
          <w:sz w:val="22"/>
          <w:szCs w:val="22"/>
        </w:rPr>
        <w:t>Wickliffe, Caren</w:t>
      </w:r>
      <w:r w:rsidR="00E95287" w:rsidRPr="006A562B">
        <w:rPr>
          <w:rFonts w:ascii="Arial" w:hAnsi="Arial" w:cs="Arial"/>
          <w:sz w:val="22"/>
          <w:szCs w:val="22"/>
        </w:rPr>
        <w:t>.</w:t>
      </w:r>
      <w:r w:rsidRPr="006A562B">
        <w:rPr>
          <w:rFonts w:ascii="Arial" w:hAnsi="Arial" w:cs="Arial"/>
          <w:sz w:val="22"/>
          <w:szCs w:val="22"/>
        </w:rPr>
        <w:t xml:space="preserve"> </w:t>
      </w:r>
    </w:p>
    <w:p w:rsidR="001240FB" w:rsidRPr="006A562B" w:rsidRDefault="00E95287" w:rsidP="00BD39BF">
      <w:pPr>
        <w:ind w:left="709"/>
        <w:jc w:val="both"/>
        <w:rPr>
          <w:rFonts w:ascii="Arial" w:hAnsi="Arial" w:cs="Arial"/>
          <w:sz w:val="22"/>
          <w:szCs w:val="22"/>
        </w:rPr>
      </w:pPr>
      <w:r w:rsidRPr="006A562B">
        <w:rPr>
          <w:rFonts w:ascii="Arial" w:hAnsi="Arial" w:cs="Arial"/>
          <w:sz w:val="22"/>
          <w:szCs w:val="22"/>
        </w:rPr>
        <w:t>(</w:t>
      </w:r>
      <w:r w:rsidR="001240FB" w:rsidRPr="006A562B">
        <w:rPr>
          <w:rFonts w:ascii="Arial" w:hAnsi="Arial" w:cs="Arial"/>
          <w:sz w:val="22"/>
          <w:szCs w:val="22"/>
        </w:rPr>
        <w:t>2000</w:t>
      </w:r>
      <w:r w:rsidRPr="006A562B">
        <w:rPr>
          <w:rFonts w:ascii="Arial" w:hAnsi="Arial" w:cs="Arial"/>
          <w:sz w:val="22"/>
          <w:szCs w:val="22"/>
        </w:rPr>
        <w:t xml:space="preserve">). </w:t>
      </w:r>
      <w:r w:rsidR="001240FB" w:rsidRPr="006A562B">
        <w:rPr>
          <w:rFonts w:ascii="Arial" w:hAnsi="Arial" w:cs="Arial"/>
          <w:sz w:val="22"/>
          <w:szCs w:val="22"/>
        </w:rPr>
        <w:t>Multiculturalism and the Constitution – Les</w:t>
      </w:r>
      <w:r w:rsidRPr="006A562B">
        <w:rPr>
          <w:rFonts w:ascii="Arial" w:hAnsi="Arial" w:cs="Arial"/>
          <w:sz w:val="22"/>
          <w:szCs w:val="22"/>
        </w:rPr>
        <w:t>sons from Another Country: Fiji. In Colin James (E</w:t>
      </w:r>
      <w:r w:rsidR="001240FB" w:rsidRPr="006A562B">
        <w:rPr>
          <w:rFonts w:ascii="Arial" w:hAnsi="Arial" w:cs="Arial"/>
          <w:sz w:val="22"/>
          <w:szCs w:val="22"/>
        </w:rPr>
        <w:t xml:space="preserve">d.), </w:t>
      </w:r>
      <w:r w:rsidR="001240FB" w:rsidRPr="006A562B">
        <w:rPr>
          <w:rFonts w:ascii="Arial" w:hAnsi="Arial" w:cs="Arial"/>
          <w:i/>
          <w:sz w:val="22"/>
          <w:szCs w:val="22"/>
        </w:rPr>
        <w:t>Building the Constitution</w:t>
      </w:r>
      <w:r w:rsidRPr="006A562B">
        <w:rPr>
          <w:rFonts w:ascii="Arial" w:hAnsi="Arial" w:cs="Arial"/>
          <w:sz w:val="22"/>
          <w:szCs w:val="22"/>
        </w:rPr>
        <w:t xml:space="preserve"> (pp.244-258). Wellington:</w:t>
      </w:r>
      <w:r w:rsidR="001240FB" w:rsidRPr="006A562B">
        <w:rPr>
          <w:rFonts w:ascii="Arial" w:hAnsi="Arial" w:cs="Arial"/>
          <w:sz w:val="22"/>
          <w:szCs w:val="22"/>
        </w:rPr>
        <w:t xml:space="preserve"> Institute of Policy Studies, Vic</w:t>
      </w:r>
      <w:r w:rsidRPr="006A562B">
        <w:rPr>
          <w:rFonts w:ascii="Arial" w:hAnsi="Arial" w:cs="Arial"/>
          <w:sz w:val="22"/>
          <w:szCs w:val="22"/>
        </w:rPr>
        <w:t>toria University of Wellington.</w:t>
      </w:r>
    </w:p>
    <w:p w:rsidR="004F1520" w:rsidRPr="006A562B" w:rsidRDefault="004F1520" w:rsidP="00BD39BF">
      <w:pPr>
        <w:ind w:left="709" w:hanging="709"/>
        <w:jc w:val="both"/>
        <w:rPr>
          <w:rFonts w:ascii="Arial" w:hAnsi="Arial" w:cs="Arial"/>
          <w:sz w:val="22"/>
          <w:szCs w:val="22"/>
        </w:rPr>
      </w:pPr>
      <w:r w:rsidRPr="006A562B">
        <w:rPr>
          <w:rFonts w:ascii="Arial" w:hAnsi="Arial" w:cs="Arial"/>
          <w:sz w:val="22"/>
          <w:szCs w:val="22"/>
        </w:rPr>
        <w:t>Williams, Herber</w:t>
      </w:r>
      <w:r w:rsidR="00E95287" w:rsidRPr="006A562B">
        <w:rPr>
          <w:rFonts w:ascii="Arial" w:hAnsi="Arial" w:cs="Arial"/>
          <w:sz w:val="22"/>
          <w:szCs w:val="22"/>
        </w:rPr>
        <w:t>t William, William Williams, &amp;</w:t>
      </w:r>
      <w:r w:rsidRPr="006A562B">
        <w:rPr>
          <w:rFonts w:ascii="Arial" w:hAnsi="Arial" w:cs="Arial"/>
          <w:sz w:val="22"/>
          <w:szCs w:val="22"/>
        </w:rPr>
        <w:t xml:space="preserve"> New Zealand. Advisory Com</w:t>
      </w:r>
      <w:r w:rsidR="00100B51" w:rsidRPr="006A562B">
        <w:rPr>
          <w:rFonts w:ascii="Arial" w:hAnsi="Arial" w:cs="Arial"/>
          <w:sz w:val="22"/>
          <w:szCs w:val="22"/>
        </w:rPr>
        <w:t>mittee on the Teaching of the Mā</w:t>
      </w:r>
      <w:r w:rsidRPr="006A562B">
        <w:rPr>
          <w:rFonts w:ascii="Arial" w:hAnsi="Arial" w:cs="Arial"/>
          <w:sz w:val="22"/>
          <w:szCs w:val="22"/>
        </w:rPr>
        <w:t>ori Language.</w:t>
      </w:r>
    </w:p>
    <w:p w:rsidR="0069663A" w:rsidRDefault="004F1520" w:rsidP="00BD39BF">
      <w:pPr>
        <w:ind w:left="720" w:hanging="720"/>
        <w:jc w:val="both"/>
        <w:rPr>
          <w:rFonts w:ascii="Arial" w:hAnsi="Arial" w:cs="Arial"/>
          <w:i/>
          <w:sz w:val="22"/>
          <w:szCs w:val="22"/>
        </w:rPr>
      </w:pPr>
      <w:r w:rsidRPr="006A562B">
        <w:rPr>
          <w:rFonts w:ascii="Arial" w:hAnsi="Arial" w:cs="Arial"/>
          <w:sz w:val="22"/>
          <w:szCs w:val="22"/>
        </w:rPr>
        <w:tab/>
      </w:r>
      <w:r w:rsidR="00E95287" w:rsidRPr="006A562B">
        <w:rPr>
          <w:rFonts w:ascii="Arial" w:hAnsi="Arial" w:cs="Arial"/>
          <w:sz w:val="22"/>
          <w:szCs w:val="22"/>
        </w:rPr>
        <w:t>(</w:t>
      </w:r>
      <w:r w:rsidRPr="006A562B">
        <w:rPr>
          <w:rFonts w:ascii="Arial" w:hAnsi="Arial" w:cs="Arial"/>
          <w:sz w:val="22"/>
          <w:szCs w:val="22"/>
        </w:rPr>
        <w:t>1971</w:t>
      </w:r>
      <w:r w:rsidR="00E95287" w:rsidRPr="006A562B">
        <w:rPr>
          <w:rFonts w:ascii="Arial" w:hAnsi="Arial" w:cs="Arial"/>
          <w:sz w:val="22"/>
          <w:szCs w:val="22"/>
        </w:rPr>
        <w:t>).</w:t>
      </w:r>
      <w:r w:rsidRPr="006A562B">
        <w:rPr>
          <w:rFonts w:ascii="Arial" w:hAnsi="Arial" w:cs="Arial"/>
          <w:sz w:val="22"/>
          <w:szCs w:val="22"/>
        </w:rPr>
        <w:tab/>
      </w:r>
      <w:r w:rsidR="004C2EE7" w:rsidRPr="006A562B">
        <w:rPr>
          <w:rFonts w:ascii="Arial" w:hAnsi="Arial" w:cs="Arial"/>
          <w:i/>
          <w:sz w:val="22"/>
          <w:szCs w:val="22"/>
        </w:rPr>
        <w:t xml:space="preserve"> </w:t>
      </w:r>
      <w:r w:rsidR="00B23975" w:rsidRPr="006A562B">
        <w:rPr>
          <w:rFonts w:ascii="Arial" w:hAnsi="Arial" w:cs="Arial"/>
          <w:i/>
          <w:sz w:val="22"/>
          <w:szCs w:val="22"/>
        </w:rPr>
        <w:t>A Dictionary of</w:t>
      </w:r>
      <w:r w:rsidR="00100B51" w:rsidRPr="006A562B">
        <w:rPr>
          <w:rFonts w:ascii="Arial" w:hAnsi="Arial" w:cs="Arial"/>
          <w:i/>
          <w:sz w:val="22"/>
          <w:szCs w:val="22"/>
        </w:rPr>
        <w:t xml:space="preserve"> the Mā</w:t>
      </w:r>
      <w:r w:rsidR="00B23975" w:rsidRPr="006A562B">
        <w:rPr>
          <w:rFonts w:ascii="Arial" w:hAnsi="Arial" w:cs="Arial"/>
          <w:i/>
          <w:sz w:val="22"/>
          <w:szCs w:val="22"/>
        </w:rPr>
        <w:t xml:space="preserve">ori Language. </w:t>
      </w:r>
      <w:r w:rsidR="00E95287" w:rsidRPr="006A562B">
        <w:rPr>
          <w:rFonts w:ascii="Arial" w:hAnsi="Arial" w:cs="Arial"/>
          <w:sz w:val="22"/>
          <w:szCs w:val="22"/>
        </w:rPr>
        <w:t xml:space="preserve">Wellington: </w:t>
      </w:r>
      <w:r w:rsidR="00B23975" w:rsidRPr="006A562B">
        <w:rPr>
          <w:rFonts w:ascii="Arial" w:hAnsi="Arial" w:cs="Arial"/>
          <w:sz w:val="22"/>
          <w:szCs w:val="22"/>
        </w:rPr>
        <w:t>A.R.Shearer Govt. Printer.</w:t>
      </w:r>
      <w:r w:rsidR="004C2EE7" w:rsidRPr="006A562B">
        <w:rPr>
          <w:rFonts w:ascii="Arial" w:hAnsi="Arial" w:cs="Arial"/>
          <w:i/>
          <w:sz w:val="22"/>
          <w:szCs w:val="22"/>
        </w:rPr>
        <w:t xml:space="preserve"> </w:t>
      </w:r>
    </w:p>
    <w:p w:rsidR="0069663A" w:rsidRDefault="0069663A" w:rsidP="00BD39BF">
      <w:pPr>
        <w:ind w:left="720" w:hanging="720"/>
        <w:jc w:val="both"/>
        <w:rPr>
          <w:rFonts w:ascii="Arial" w:hAnsi="Arial" w:cs="Arial"/>
          <w:sz w:val="22"/>
          <w:szCs w:val="22"/>
        </w:rPr>
      </w:pPr>
      <w:r>
        <w:rPr>
          <w:rFonts w:ascii="Arial" w:hAnsi="Arial" w:cs="Arial"/>
          <w:sz w:val="22"/>
          <w:szCs w:val="22"/>
        </w:rPr>
        <w:t>Williams, Melissa Matutina.</w:t>
      </w:r>
    </w:p>
    <w:p w:rsidR="004F1520" w:rsidRPr="006A562B" w:rsidRDefault="0069663A" w:rsidP="00BD39BF">
      <w:pPr>
        <w:ind w:left="720" w:hanging="720"/>
        <w:jc w:val="both"/>
        <w:rPr>
          <w:rFonts w:ascii="Arial" w:hAnsi="Arial" w:cs="Arial"/>
          <w:sz w:val="22"/>
          <w:szCs w:val="22"/>
        </w:rPr>
      </w:pPr>
      <w:r>
        <w:rPr>
          <w:rFonts w:ascii="Arial" w:hAnsi="Arial" w:cs="Arial"/>
          <w:sz w:val="22"/>
          <w:szCs w:val="22"/>
        </w:rPr>
        <w:tab/>
      </w:r>
      <w:r w:rsidR="008B2BF3">
        <w:rPr>
          <w:rFonts w:ascii="Arial" w:hAnsi="Arial" w:cs="Arial"/>
          <w:sz w:val="22"/>
          <w:szCs w:val="22"/>
        </w:rPr>
        <w:t xml:space="preserve">(2015). </w:t>
      </w:r>
      <w:r w:rsidRPr="0069663A">
        <w:rPr>
          <w:rFonts w:ascii="Arial" w:hAnsi="Arial" w:cs="Arial"/>
          <w:i/>
          <w:sz w:val="22"/>
          <w:szCs w:val="22"/>
        </w:rPr>
        <w:t>Pangaru and the City – Kāinga Tahi, Kāinga Rua: An Urban Migration History</w:t>
      </w:r>
      <w:r>
        <w:rPr>
          <w:rFonts w:ascii="Arial" w:hAnsi="Arial" w:cs="Arial"/>
          <w:sz w:val="22"/>
          <w:szCs w:val="22"/>
        </w:rPr>
        <w:t xml:space="preserve">. Wellington: Bridget Williams Books. </w:t>
      </w:r>
      <w:r w:rsidR="004C2EE7" w:rsidRPr="006A562B">
        <w:rPr>
          <w:rFonts w:ascii="Arial" w:hAnsi="Arial" w:cs="Arial"/>
          <w:i/>
          <w:sz w:val="22"/>
          <w:szCs w:val="22"/>
        </w:rPr>
        <w:t xml:space="preserve">                                                                                                                                                                                                                                                                                                                                                                                                                                                                                                                                                                                                                                                                                                                                                                                                                                                                                                                                                                                                                                                                                                                                                                                                                                                                                                                                                                                                                                                                                                                                                                                                                                                                                                                                                                                                                                                                                                                                                                                                                                                                                                                                                                                                                                                                                                                                                                                                                                         </w:t>
      </w:r>
    </w:p>
    <w:p w:rsidR="001240FB" w:rsidRPr="006A562B" w:rsidRDefault="001240FB" w:rsidP="00BD39BF">
      <w:pPr>
        <w:pStyle w:val="FootnoteText"/>
        <w:ind w:left="720" w:hanging="720"/>
        <w:jc w:val="both"/>
        <w:rPr>
          <w:rFonts w:ascii="Arial" w:hAnsi="Arial" w:cs="Arial"/>
          <w:sz w:val="22"/>
          <w:szCs w:val="22"/>
          <w:lang w:val="en-NZ"/>
        </w:rPr>
      </w:pPr>
      <w:r w:rsidRPr="006A562B">
        <w:rPr>
          <w:rFonts w:ascii="Arial" w:hAnsi="Arial" w:cs="Arial"/>
          <w:sz w:val="22"/>
          <w:szCs w:val="22"/>
          <w:lang w:val="en-NZ"/>
        </w:rPr>
        <w:t>Williams, Joe</w:t>
      </w:r>
      <w:r w:rsidR="00E95287" w:rsidRPr="006A562B">
        <w:rPr>
          <w:rFonts w:ascii="Arial" w:hAnsi="Arial" w:cs="Arial"/>
          <w:sz w:val="22"/>
          <w:szCs w:val="22"/>
          <w:lang w:val="en-NZ"/>
        </w:rPr>
        <w:t>.</w:t>
      </w:r>
      <w:r w:rsidRPr="006A562B">
        <w:rPr>
          <w:rFonts w:ascii="Arial" w:hAnsi="Arial" w:cs="Arial"/>
          <w:sz w:val="22"/>
          <w:szCs w:val="22"/>
          <w:lang w:val="en-NZ"/>
        </w:rPr>
        <w:t xml:space="preserve"> </w:t>
      </w:r>
    </w:p>
    <w:p w:rsidR="001240FB" w:rsidRPr="006A562B" w:rsidRDefault="00E95287" w:rsidP="00BD39BF">
      <w:pPr>
        <w:pStyle w:val="FootnoteText"/>
        <w:ind w:left="720"/>
        <w:jc w:val="both"/>
        <w:rPr>
          <w:rFonts w:ascii="Arial" w:hAnsi="Arial" w:cs="Arial"/>
          <w:sz w:val="22"/>
          <w:szCs w:val="22"/>
          <w:lang w:val="en-NZ"/>
        </w:rPr>
      </w:pPr>
      <w:r w:rsidRPr="006A562B">
        <w:rPr>
          <w:rFonts w:ascii="Arial" w:hAnsi="Arial" w:cs="Arial"/>
          <w:sz w:val="22"/>
          <w:szCs w:val="22"/>
          <w:lang w:val="en-NZ"/>
        </w:rPr>
        <w:t>(</w:t>
      </w:r>
      <w:r w:rsidR="001240FB" w:rsidRPr="006A562B">
        <w:rPr>
          <w:rFonts w:ascii="Arial" w:hAnsi="Arial" w:cs="Arial"/>
          <w:sz w:val="22"/>
          <w:szCs w:val="22"/>
          <w:lang w:val="en-NZ"/>
        </w:rPr>
        <w:t>2000</w:t>
      </w:r>
      <w:r w:rsidRPr="006A562B">
        <w:rPr>
          <w:rFonts w:ascii="Arial" w:hAnsi="Arial" w:cs="Arial"/>
          <w:sz w:val="22"/>
          <w:szCs w:val="22"/>
          <w:lang w:val="en-NZ"/>
        </w:rPr>
        <w:t xml:space="preserve">). </w:t>
      </w:r>
      <w:r w:rsidR="001240FB" w:rsidRPr="006A562B">
        <w:rPr>
          <w:rFonts w:ascii="Arial" w:hAnsi="Arial" w:cs="Arial"/>
          <w:sz w:val="22"/>
          <w:szCs w:val="22"/>
          <w:lang w:val="en-NZ"/>
        </w:rPr>
        <w:t>Build</w:t>
      </w:r>
      <w:r w:rsidRPr="006A562B">
        <w:rPr>
          <w:rFonts w:ascii="Arial" w:hAnsi="Arial" w:cs="Arial"/>
          <w:sz w:val="22"/>
          <w:szCs w:val="22"/>
          <w:lang w:val="en-NZ"/>
        </w:rPr>
        <w:t>ing the Constitution Conference.  I</w:t>
      </w:r>
      <w:r w:rsidR="001240FB" w:rsidRPr="006A562B">
        <w:rPr>
          <w:rFonts w:ascii="Arial" w:hAnsi="Arial" w:cs="Arial"/>
          <w:sz w:val="22"/>
          <w:szCs w:val="22"/>
          <w:lang w:val="en-NZ"/>
        </w:rPr>
        <w:t xml:space="preserve">n </w:t>
      </w:r>
      <w:r w:rsidRPr="006A562B">
        <w:rPr>
          <w:rFonts w:ascii="Arial" w:hAnsi="Arial" w:cs="Arial"/>
          <w:sz w:val="22"/>
          <w:szCs w:val="22"/>
          <w:lang w:val="en-NZ"/>
        </w:rPr>
        <w:t>Colin James (E</w:t>
      </w:r>
      <w:r w:rsidR="001240FB" w:rsidRPr="006A562B">
        <w:rPr>
          <w:rFonts w:ascii="Arial" w:hAnsi="Arial" w:cs="Arial"/>
          <w:sz w:val="22"/>
          <w:szCs w:val="22"/>
          <w:lang w:val="en-NZ"/>
        </w:rPr>
        <w:t xml:space="preserve">d.), </w:t>
      </w:r>
      <w:r w:rsidR="001240FB" w:rsidRPr="006A562B">
        <w:rPr>
          <w:rFonts w:ascii="Arial" w:hAnsi="Arial" w:cs="Arial"/>
          <w:i/>
          <w:sz w:val="22"/>
          <w:szCs w:val="22"/>
          <w:lang w:val="en-NZ"/>
        </w:rPr>
        <w:t>Building the Constitution</w:t>
      </w:r>
      <w:r w:rsidRPr="006A562B">
        <w:rPr>
          <w:rFonts w:ascii="Arial" w:hAnsi="Arial" w:cs="Arial"/>
          <w:sz w:val="22"/>
          <w:szCs w:val="22"/>
          <w:lang w:val="en-NZ"/>
        </w:rPr>
        <w:t xml:space="preserve"> (pp.44-47). Wellington:</w:t>
      </w:r>
      <w:r w:rsidR="001240FB" w:rsidRPr="006A562B">
        <w:rPr>
          <w:rFonts w:ascii="Arial" w:hAnsi="Arial" w:cs="Arial"/>
          <w:sz w:val="22"/>
          <w:szCs w:val="22"/>
          <w:lang w:val="en-NZ"/>
        </w:rPr>
        <w:t xml:space="preserve"> Institute of Policy Studies, Vic</w:t>
      </w:r>
      <w:r w:rsidRPr="006A562B">
        <w:rPr>
          <w:rFonts w:ascii="Arial" w:hAnsi="Arial" w:cs="Arial"/>
          <w:sz w:val="22"/>
          <w:szCs w:val="22"/>
          <w:lang w:val="en-NZ"/>
        </w:rPr>
        <w:t>toria University of Wellington.</w:t>
      </w:r>
    </w:p>
    <w:p w:rsidR="001240FB" w:rsidRPr="006A562B" w:rsidRDefault="001240FB" w:rsidP="00BD39BF">
      <w:pPr>
        <w:ind w:left="720" w:hanging="720"/>
        <w:jc w:val="both"/>
        <w:rPr>
          <w:rFonts w:ascii="Arial" w:hAnsi="Arial" w:cs="Arial"/>
          <w:sz w:val="22"/>
          <w:szCs w:val="22"/>
        </w:rPr>
      </w:pPr>
      <w:r w:rsidRPr="006A562B">
        <w:rPr>
          <w:rFonts w:ascii="Arial" w:hAnsi="Arial" w:cs="Arial"/>
          <w:sz w:val="22"/>
          <w:szCs w:val="22"/>
        </w:rPr>
        <w:t>Winiata, Whatarangi</w:t>
      </w:r>
      <w:r w:rsidR="00E95287" w:rsidRPr="006A562B">
        <w:rPr>
          <w:rFonts w:ascii="Arial" w:hAnsi="Arial" w:cs="Arial"/>
          <w:sz w:val="22"/>
          <w:szCs w:val="22"/>
        </w:rPr>
        <w:t>.</w:t>
      </w:r>
    </w:p>
    <w:p w:rsidR="00CC1889" w:rsidRPr="006A562B" w:rsidRDefault="00E95287" w:rsidP="00BD39BF">
      <w:pPr>
        <w:ind w:left="720"/>
        <w:jc w:val="both"/>
        <w:rPr>
          <w:rFonts w:ascii="Arial" w:hAnsi="Arial" w:cs="Arial"/>
          <w:sz w:val="22"/>
          <w:szCs w:val="22"/>
        </w:rPr>
      </w:pPr>
      <w:r w:rsidRPr="006A562B">
        <w:rPr>
          <w:rFonts w:ascii="Arial" w:hAnsi="Arial" w:cs="Arial"/>
          <w:sz w:val="22"/>
          <w:szCs w:val="22"/>
        </w:rPr>
        <w:t>(</w:t>
      </w:r>
      <w:r w:rsidR="001240FB" w:rsidRPr="006A562B">
        <w:rPr>
          <w:rFonts w:ascii="Arial" w:hAnsi="Arial" w:cs="Arial"/>
          <w:sz w:val="22"/>
          <w:szCs w:val="22"/>
        </w:rPr>
        <w:t>2000</w:t>
      </w:r>
      <w:r w:rsidRPr="006A562B">
        <w:rPr>
          <w:rFonts w:ascii="Arial" w:hAnsi="Arial" w:cs="Arial"/>
          <w:sz w:val="22"/>
          <w:szCs w:val="22"/>
        </w:rPr>
        <w:t>).</w:t>
      </w:r>
      <w:r w:rsidRPr="006A562B">
        <w:rPr>
          <w:rFonts w:ascii="Arial" w:hAnsi="Arial" w:cs="Arial"/>
          <w:sz w:val="22"/>
          <w:szCs w:val="22"/>
        </w:rPr>
        <w:tab/>
        <w:t xml:space="preserve"> </w:t>
      </w:r>
      <w:r w:rsidR="001240FB" w:rsidRPr="006A562B">
        <w:rPr>
          <w:rFonts w:ascii="Arial" w:hAnsi="Arial" w:cs="Arial"/>
          <w:sz w:val="22"/>
          <w:szCs w:val="22"/>
        </w:rPr>
        <w:t>How Can or Should the Treaty be Reflected in Institutiona</w:t>
      </w:r>
      <w:r w:rsidRPr="006A562B">
        <w:rPr>
          <w:rFonts w:ascii="Arial" w:hAnsi="Arial" w:cs="Arial"/>
          <w:sz w:val="22"/>
          <w:szCs w:val="22"/>
        </w:rPr>
        <w:t>l Design? I</w:t>
      </w:r>
      <w:r w:rsidR="001240FB" w:rsidRPr="006A562B">
        <w:rPr>
          <w:rFonts w:ascii="Arial" w:hAnsi="Arial" w:cs="Arial"/>
          <w:sz w:val="22"/>
          <w:szCs w:val="22"/>
        </w:rPr>
        <w:t xml:space="preserve">n </w:t>
      </w:r>
      <w:r w:rsidRPr="006A562B">
        <w:rPr>
          <w:rFonts w:ascii="Arial" w:hAnsi="Arial" w:cs="Arial"/>
          <w:sz w:val="22"/>
          <w:szCs w:val="22"/>
        </w:rPr>
        <w:t>Colin James (E</w:t>
      </w:r>
      <w:r w:rsidR="001240FB" w:rsidRPr="006A562B">
        <w:rPr>
          <w:rFonts w:ascii="Arial" w:hAnsi="Arial" w:cs="Arial"/>
          <w:sz w:val="22"/>
          <w:szCs w:val="22"/>
        </w:rPr>
        <w:t xml:space="preserve">d.), </w:t>
      </w:r>
      <w:r w:rsidR="001240FB" w:rsidRPr="006A562B">
        <w:rPr>
          <w:rFonts w:ascii="Arial" w:hAnsi="Arial" w:cs="Arial"/>
          <w:i/>
          <w:sz w:val="22"/>
          <w:szCs w:val="22"/>
        </w:rPr>
        <w:t>Building the Constitution</w:t>
      </w:r>
      <w:r w:rsidRPr="006A562B">
        <w:rPr>
          <w:rFonts w:ascii="Arial" w:hAnsi="Arial" w:cs="Arial"/>
          <w:sz w:val="22"/>
          <w:szCs w:val="22"/>
        </w:rPr>
        <w:t xml:space="preserve"> (pp.205-6). Wellington:</w:t>
      </w:r>
      <w:r w:rsidR="001240FB" w:rsidRPr="006A562B">
        <w:rPr>
          <w:rFonts w:ascii="Arial" w:hAnsi="Arial" w:cs="Arial"/>
          <w:sz w:val="22"/>
          <w:szCs w:val="22"/>
        </w:rPr>
        <w:t xml:space="preserve"> Institute of Policy Studies, Vic</w:t>
      </w:r>
      <w:r w:rsidRPr="006A562B">
        <w:rPr>
          <w:rFonts w:ascii="Arial" w:hAnsi="Arial" w:cs="Arial"/>
          <w:sz w:val="22"/>
          <w:szCs w:val="22"/>
        </w:rPr>
        <w:t>toria University of Wellington.</w:t>
      </w:r>
    </w:p>
    <w:p w:rsidR="005F067A" w:rsidRPr="006A562B" w:rsidRDefault="005F067A" w:rsidP="00F940A2">
      <w:pPr>
        <w:rPr>
          <w:b/>
        </w:rPr>
      </w:pPr>
    </w:p>
    <w:sectPr w:rsidR="005F067A" w:rsidRPr="006A562B" w:rsidSect="002F3696">
      <w:footerReference w:type="default" r:id="rId30"/>
      <w:pgSz w:w="12240" w:h="15840"/>
      <w:pgMar w:top="1440" w:right="1800" w:bottom="426" w:left="180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2BA" w:rsidRDefault="003032BA" w:rsidP="00F44F97">
      <w:r>
        <w:separator/>
      </w:r>
    </w:p>
  </w:endnote>
  <w:endnote w:type="continuationSeparator" w:id="0">
    <w:p w:rsidR="003032BA" w:rsidRDefault="003032BA" w:rsidP="00F44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97shddz">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9438"/>
      <w:docPartObj>
        <w:docPartGallery w:val="Page Numbers (Bottom of Page)"/>
        <w:docPartUnique/>
      </w:docPartObj>
    </w:sdtPr>
    <w:sdtEndPr/>
    <w:sdtContent>
      <w:p w:rsidR="00A132ED" w:rsidRDefault="00A132ED">
        <w:pPr>
          <w:pStyle w:val="Footer"/>
          <w:jc w:val="right"/>
        </w:pPr>
        <w:r>
          <w:fldChar w:fldCharType="begin"/>
        </w:r>
        <w:r>
          <w:instrText xml:space="preserve"> PAGE   \* MERGEFORMAT </w:instrText>
        </w:r>
        <w:r>
          <w:fldChar w:fldCharType="separate"/>
        </w:r>
        <w:r w:rsidR="00FB4E56">
          <w:rPr>
            <w:noProof/>
          </w:rPr>
          <w:t>4</w:t>
        </w:r>
        <w:r>
          <w:rPr>
            <w:noProof/>
          </w:rPr>
          <w:fldChar w:fldCharType="end"/>
        </w:r>
      </w:p>
    </w:sdtContent>
  </w:sdt>
  <w:p w:rsidR="00A132ED" w:rsidRDefault="00A132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2BA" w:rsidRDefault="003032BA" w:rsidP="00F44F97">
      <w:r>
        <w:separator/>
      </w:r>
    </w:p>
  </w:footnote>
  <w:footnote w:type="continuationSeparator" w:id="0">
    <w:p w:rsidR="003032BA" w:rsidRDefault="003032BA" w:rsidP="00F44F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72CCA"/>
    <w:multiLevelType w:val="hybridMultilevel"/>
    <w:tmpl w:val="6A1E629E"/>
    <w:lvl w:ilvl="0" w:tplc="8544FC86">
      <w:start w:val="1"/>
      <w:numFmt w:val="decimal"/>
      <w:lvlText w:val="%1."/>
      <w:lvlJc w:val="left"/>
      <w:pPr>
        <w:ind w:left="795" w:hanging="435"/>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3E10EA0"/>
    <w:multiLevelType w:val="hybridMultilevel"/>
    <w:tmpl w:val="8E82744A"/>
    <w:lvl w:ilvl="0" w:tplc="0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57E73A6"/>
    <w:multiLevelType w:val="hybridMultilevel"/>
    <w:tmpl w:val="6512C76A"/>
    <w:lvl w:ilvl="0" w:tplc="29202896">
      <w:start w:val="42"/>
      <w:numFmt w:val="bullet"/>
      <w:lvlText w:val=""/>
      <w:lvlJc w:val="left"/>
      <w:pPr>
        <w:ind w:left="720" w:hanging="360"/>
      </w:pPr>
      <w:rPr>
        <w:rFonts w:ascii="Symbol" w:eastAsia="Times"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93728DB"/>
    <w:multiLevelType w:val="hybridMultilevel"/>
    <w:tmpl w:val="003A325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0EA04F63"/>
    <w:multiLevelType w:val="hybridMultilevel"/>
    <w:tmpl w:val="C060D9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D95446"/>
    <w:multiLevelType w:val="hybridMultilevel"/>
    <w:tmpl w:val="3F646B7E"/>
    <w:lvl w:ilvl="0" w:tplc="0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01937E0"/>
    <w:multiLevelType w:val="hybridMultilevel"/>
    <w:tmpl w:val="7C7E6010"/>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7" w15:restartNumberingAfterBreak="0">
    <w:nsid w:val="10F367AF"/>
    <w:multiLevelType w:val="hybridMultilevel"/>
    <w:tmpl w:val="3CC6D390"/>
    <w:lvl w:ilvl="0" w:tplc="0809000F">
      <w:start w:val="1"/>
      <w:numFmt w:val="decimal"/>
      <w:lvlText w:val="%1."/>
      <w:lvlJc w:val="left"/>
      <w:pPr>
        <w:tabs>
          <w:tab w:val="num" w:pos="1080"/>
        </w:tabs>
        <w:ind w:left="1080" w:hanging="360"/>
      </w:pPr>
      <w:rPr>
        <w:rFonts w:hint="default"/>
      </w:rPr>
    </w:lvl>
    <w:lvl w:ilvl="1" w:tplc="08090001">
      <w:start w:val="1"/>
      <w:numFmt w:val="bullet"/>
      <w:lvlText w:val=""/>
      <w:lvlJc w:val="left"/>
      <w:pPr>
        <w:tabs>
          <w:tab w:val="num" w:pos="1800"/>
        </w:tabs>
        <w:ind w:left="1800" w:hanging="360"/>
      </w:pPr>
      <w:rPr>
        <w:rFonts w:ascii="Symbol" w:hAnsi="Symbol"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 w15:restartNumberingAfterBreak="0">
    <w:nsid w:val="116D2960"/>
    <w:multiLevelType w:val="hybridMultilevel"/>
    <w:tmpl w:val="EA240566"/>
    <w:lvl w:ilvl="0" w:tplc="81A417A2">
      <w:start w:val="1"/>
      <w:numFmt w:val="bullet"/>
      <w:lvlText w:val="•"/>
      <w:lvlJc w:val="left"/>
      <w:pPr>
        <w:tabs>
          <w:tab w:val="num" w:pos="720"/>
        </w:tabs>
        <w:ind w:left="720" w:hanging="360"/>
      </w:pPr>
      <w:rPr>
        <w:rFonts w:ascii="Arial" w:hAnsi="Arial" w:hint="default"/>
      </w:rPr>
    </w:lvl>
    <w:lvl w:ilvl="1" w:tplc="1A825472" w:tentative="1">
      <w:start w:val="1"/>
      <w:numFmt w:val="bullet"/>
      <w:lvlText w:val="•"/>
      <w:lvlJc w:val="left"/>
      <w:pPr>
        <w:tabs>
          <w:tab w:val="num" w:pos="1440"/>
        </w:tabs>
        <w:ind w:left="1440" w:hanging="360"/>
      </w:pPr>
      <w:rPr>
        <w:rFonts w:ascii="Arial" w:hAnsi="Arial" w:hint="default"/>
      </w:rPr>
    </w:lvl>
    <w:lvl w:ilvl="2" w:tplc="EC923CC0" w:tentative="1">
      <w:start w:val="1"/>
      <w:numFmt w:val="bullet"/>
      <w:lvlText w:val="•"/>
      <w:lvlJc w:val="left"/>
      <w:pPr>
        <w:tabs>
          <w:tab w:val="num" w:pos="2160"/>
        </w:tabs>
        <w:ind w:left="2160" w:hanging="360"/>
      </w:pPr>
      <w:rPr>
        <w:rFonts w:ascii="Arial" w:hAnsi="Arial" w:hint="default"/>
      </w:rPr>
    </w:lvl>
    <w:lvl w:ilvl="3" w:tplc="F89AAFA8" w:tentative="1">
      <w:start w:val="1"/>
      <w:numFmt w:val="bullet"/>
      <w:lvlText w:val="•"/>
      <w:lvlJc w:val="left"/>
      <w:pPr>
        <w:tabs>
          <w:tab w:val="num" w:pos="2880"/>
        </w:tabs>
        <w:ind w:left="2880" w:hanging="360"/>
      </w:pPr>
      <w:rPr>
        <w:rFonts w:ascii="Arial" w:hAnsi="Arial" w:hint="default"/>
      </w:rPr>
    </w:lvl>
    <w:lvl w:ilvl="4" w:tplc="752E02D6" w:tentative="1">
      <w:start w:val="1"/>
      <w:numFmt w:val="bullet"/>
      <w:lvlText w:val="•"/>
      <w:lvlJc w:val="left"/>
      <w:pPr>
        <w:tabs>
          <w:tab w:val="num" w:pos="3600"/>
        </w:tabs>
        <w:ind w:left="3600" w:hanging="360"/>
      </w:pPr>
      <w:rPr>
        <w:rFonts w:ascii="Arial" w:hAnsi="Arial" w:hint="default"/>
      </w:rPr>
    </w:lvl>
    <w:lvl w:ilvl="5" w:tplc="346EDB12" w:tentative="1">
      <w:start w:val="1"/>
      <w:numFmt w:val="bullet"/>
      <w:lvlText w:val="•"/>
      <w:lvlJc w:val="left"/>
      <w:pPr>
        <w:tabs>
          <w:tab w:val="num" w:pos="4320"/>
        </w:tabs>
        <w:ind w:left="4320" w:hanging="360"/>
      </w:pPr>
      <w:rPr>
        <w:rFonts w:ascii="Arial" w:hAnsi="Arial" w:hint="default"/>
      </w:rPr>
    </w:lvl>
    <w:lvl w:ilvl="6" w:tplc="EA009780" w:tentative="1">
      <w:start w:val="1"/>
      <w:numFmt w:val="bullet"/>
      <w:lvlText w:val="•"/>
      <w:lvlJc w:val="left"/>
      <w:pPr>
        <w:tabs>
          <w:tab w:val="num" w:pos="5040"/>
        </w:tabs>
        <w:ind w:left="5040" w:hanging="360"/>
      </w:pPr>
      <w:rPr>
        <w:rFonts w:ascii="Arial" w:hAnsi="Arial" w:hint="default"/>
      </w:rPr>
    </w:lvl>
    <w:lvl w:ilvl="7" w:tplc="72409E86" w:tentative="1">
      <w:start w:val="1"/>
      <w:numFmt w:val="bullet"/>
      <w:lvlText w:val="•"/>
      <w:lvlJc w:val="left"/>
      <w:pPr>
        <w:tabs>
          <w:tab w:val="num" w:pos="5760"/>
        </w:tabs>
        <w:ind w:left="5760" w:hanging="360"/>
      </w:pPr>
      <w:rPr>
        <w:rFonts w:ascii="Arial" w:hAnsi="Arial" w:hint="default"/>
      </w:rPr>
    </w:lvl>
    <w:lvl w:ilvl="8" w:tplc="0A1ACF8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1C034BA"/>
    <w:multiLevelType w:val="hybridMultilevel"/>
    <w:tmpl w:val="1610A8F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11CC7FAB"/>
    <w:multiLevelType w:val="hybridMultilevel"/>
    <w:tmpl w:val="2CCE504C"/>
    <w:lvl w:ilvl="0" w:tplc="14090001">
      <w:start w:val="1"/>
      <w:numFmt w:val="bullet"/>
      <w:lvlText w:val=""/>
      <w:lvlJc w:val="left"/>
      <w:pPr>
        <w:ind w:left="6450" w:hanging="360"/>
      </w:pPr>
      <w:rPr>
        <w:rFonts w:ascii="Symbol" w:hAnsi="Symbol" w:hint="default"/>
      </w:rPr>
    </w:lvl>
    <w:lvl w:ilvl="1" w:tplc="14090003" w:tentative="1">
      <w:start w:val="1"/>
      <w:numFmt w:val="bullet"/>
      <w:lvlText w:val="o"/>
      <w:lvlJc w:val="left"/>
      <w:pPr>
        <w:ind w:left="7170" w:hanging="360"/>
      </w:pPr>
      <w:rPr>
        <w:rFonts w:ascii="Courier New" w:hAnsi="Courier New" w:cs="Courier New" w:hint="default"/>
      </w:rPr>
    </w:lvl>
    <w:lvl w:ilvl="2" w:tplc="14090005" w:tentative="1">
      <w:start w:val="1"/>
      <w:numFmt w:val="bullet"/>
      <w:lvlText w:val=""/>
      <w:lvlJc w:val="left"/>
      <w:pPr>
        <w:ind w:left="7890" w:hanging="360"/>
      </w:pPr>
      <w:rPr>
        <w:rFonts w:ascii="Wingdings" w:hAnsi="Wingdings" w:hint="default"/>
      </w:rPr>
    </w:lvl>
    <w:lvl w:ilvl="3" w:tplc="14090001" w:tentative="1">
      <w:start w:val="1"/>
      <w:numFmt w:val="bullet"/>
      <w:lvlText w:val=""/>
      <w:lvlJc w:val="left"/>
      <w:pPr>
        <w:ind w:left="8610" w:hanging="360"/>
      </w:pPr>
      <w:rPr>
        <w:rFonts w:ascii="Symbol" w:hAnsi="Symbol" w:hint="default"/>
      </w:rPr>
    </w:lvl>
    <w:lvl w:ilvl="4" w:tplc="14090003" w:tentative="1">
      <w:start w:val="1"/>
      <w:numFmt w:val="bullet"/>
      <w:lvlText w:val="o"/>
      <w:lvlJc w:val="left"/>
      <w:pPr>
        <w:ind w:left="9330" w:hanging="360"/>
      </w:pPr>
      <w:rPr>
        <w:rFonts w:ascii="Courier New" w:hAnsi="Courier New" w:cs="Courier New" w:hint="default"/>
      </w:rPr>
    </w:lvl>
    <w:lvl w:ilvl="5" w:tplc="14090005" w:tentative="1">
      <w:start w:val="1"/>
      <w:numFmt w:val="bullet"/>
      <w:lvlText w:val=""/>
      <w:lvlJc w:val="left"/>
      <w:pPr>
        <w:ind w:left="10050" w:hanging="360"/>
      </w:pPr>
      <w:rPr>
        <w:rFonts w:ascii="Wingdings" w:hAnsi="Wingdings" w:hint="default"/>
      </w:rPr>
    </w:lvl>
    <w:lvl w:ilvl="6" w:tplc="14090001" w:tentative="1">
      <w:start w:val="1"/>
      <w:numFmt w:val="bullet"/>
      <w:lvlText w:val=""/>
      <w:lvlJc w:val="left"/>
      <w:pPr>
        <w:ind w:left="10770" w:hanging="360"/>
      </w:pPr>
      <w:rPr>
        <w:rFonts w:ascii="Symbol" w:hAnsi="Symbol" w:hint="default"/>
      </w:rPr>
    </w:lvl>
    <w:lvl w:ilvl="7" w:tplc="14090003" w:tentative="1">
      <w:start w:val="1"/>
      <w:numFmt w:val="bullet"/>
      <w:lvlText w:val="o"/>
      <w:lvlJc w:val="left"/>
      <w:pPr>
        <w:ind w:left="11490" w:hanging="360"/>
      </w:pPr>
      <w:rPr>
        <w:rFonts w:ascii="Courier New" w:hAnsi="Courier New" w:cs="Courier New" w:hint="default"/>
      </w:rPr>
    </w:lvl>
    <w:lvl w:ilvl="8" w:tplc="14090005" w:tentative="1">
      <w:start w:val="1"/>
      <w:numFmt w:val="bullet"/>
      <w:lvlText w:val=""/>
      <w:lvlJc w:val="left"/>
      <w:pPr>
        <w:ind w:left="12210" w:hanging="360"/>
      </w:pPr>
      <w:rPr>
        <w:rFonts w:ascii="Wingdings" w:hAnsi="Wingdings" w:hint="default"/>
      </w:rPr>
    </w:lvl>
  </w:abstractNum>
  <w:abstractNum w:abstractNumId="11" w15:restartNumberingAfterBreak="0">
    <w:nsid w:val="1FB63305"/>
    <w:multiLevelType w:val="hybridMultilevel"/>
    <w:tmpl w:val="317EF5F0"/>
    <w:lvl w:ilvl="0" w:tplc="4D3A19F6">
      <w:start w:val="1983"/>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2" w15:restartNumberingAfterBreak="0">
    <w:nsid w:val="224B51F2"/>
    <w:multiLevelType w:val="hybridMultilevel"/>
    <w:tmpl w:val="E8C8C5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5F25DC6"/>
    <w:multiLevelType w:val="hybridMultilevel"/>
    <w:tmpl w:val="50204934"/>
    <w:lvl w:ilvl="0" w:tplc="05641C12">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B8F49C7"/>
    <w:multiLevelType w:val="hybridMultilevel"/>
    <w:tmpl w:val="144E3C7A"/>
    <w:lvl w:ilvl="0" w:tplc="14090001">
      <w:start w:val="1"/>
      <w:numFmt w:val="bullet"/>
      <w:lvlText w:val=""/>
      <w:lvlJc w:val="left"/>
      <w:pPr>
        <w:ind w:left="3585" w:hanging="360"/>
      </w:pPr>
      <w:rPr>
        <w:rFonts w:ascii="Symbol" w:hAnsi="Symbol" w:hint="default"/>
      </w:rPr>
    </w:lvl>
    <w:lvl w:ilvl="1" w:tplc="14090003" w:tentative="1">
      <w:start w:val="1"/>
      <w:numFmt w:val="bullet"/>
      <w:lvlText w:val="o"/>
      <w:lvlJc w:val="left"/>
      <w:pPr>
        <w:ind w:left="4305" w:hanging="360"/>
      </w:pPr>
      <w:rPr>
        <w:rFonts w:ascii="Courier New" w:hAnsi="Courier New" w:cs="Courier New" w:hint="default"/>
      </w:rPr>
    </w:lvl>
    <w:lvl w:ilvl="2" w:tplc="14090005" w:tentative="1">
      <w:start w:val="1"/>
      <w:numFmt w:val="bullet"/>
      <w:lvlText w:val=""/>
      <w:lvlJc w:val="left"/>
      <w:pPr>
        <w:ind w:left="5025" w:hanging="360"/>
      </w:pPr>
      <w:rPr>
        <w:rFonts w:ascii="Wingdings" w:hAnsi="Wingdings" w:hint="default"/>
      </w:rPr>
    </w:lvl>
    <w:lvl w:ilvl="3" w:tplc="14090001" w:tentative="1">
      <w:start w:val="1"/>
      <w:numFmt w:val="bullet"/>
      <w:lvlText w:val=""/>
      <w:lvlJc w:val="left"/>
      <w:pPr>
        <w:ind w:left="5745" w:hanging="360"/>
      </w:pPr>
      <w:rPr>
        <w:rFonts w:ascii="Symbol" w:hAnsi="Symbol" w:hint="default"/>
      </w:rPr>
    </w:lvl>
    <w:lvl w:ilvl="4" w:tplc="14090003" w:tentative="1">
      <w:start w:val="1"/>
      <w:numFmt w:val="bullet"/>
      <w:lvlText w:val="o"/>
      <w:lvlJc w:val="left"/>
      <w:pPr>
        <w:ind w:left="6465" w:hanging="360"/>
      </w:pPr>
      <w:rPr>
        <w:rFonts w:ascii="Courier New" w:hAnsi="Courier New" w:cs="Courier New" w:hint="default"/>
      </w:rPr>
    </w:lvl>
    <w:lvl w:ilvl="5" w:tplc="14090005" w:tentative="1">
      <w:start w:val="1"/>
      <w:numFmt w:val="bullet"/>
      <w:lvlText w:val=""/>
      <w:lvlJc w:val="left"/>
      <w:pPr>
        <w:ind w:left="7185" w:hanging="360"/>
      </w:pPr>
      <w:rPr>
        <w:rFonts w:ascii="Wingdings" w:hAnsi="Wingdings" w:hint="default"/>
      </w:rPr>
    </w:lvl>
    <w:lvl w:ilvl="6" w:tplc="14090001" w:tentative="1">
      <w:start w:val="1"/>
      <w:numFmt w:val="bullet"/>
      <w:lvlText w:val=""/>
      <w:lvlJc w:val="left"/>
      <w:pPr>
        <w:ind w:left="7905" w:hanging="360"/>
      </w:pPr>
      <w:rPr>
        <w:rFonts w:ascii="Symbol" w:hAnsi="Symbol" w:hint="default"/>
      </w:rPr>
    </w:lvl>
    <w:lvl w:ilvl="7" w:tplc="14090003" w:tentative="1">
      <w:start w:val="1"/>
      <w:numFmt w:val="bullet"/>
      <w:lvlText w:val="o"/>
      <w:lvlJc w:val="left"/>
      <w:pPr>
        <w:ind w:left="8625" w:hanging="360"/>
      </w:pPr>
      <w:rPr>
        <w:rFonts w:ascii="Courier New" w:hAnsi="Courier New" w:cs="Courier New" w:hint="default"/>
      </w:rPr>
    </w:lvl>
    <w:lvl w:ilvl="8" w:tplc="14090005" w:tentative="1">
      <w:start w:val="1"/>
      <w:numFmt w:val="bullet"/>
      <w:lvlText w:val=""/>
      <w:lvlJc w:val="left"/>
      <w:pPr>
        <w:ind w:left="9345" w:hanging="360"/>
      </w:pPr>
      <w:rPr>
        <w:rFonts w:ascii="Wingdings" w:hAnsi="Wingdings" w:hint="default"/>
      </w:rPr>
    </w:lvl>
  </w:abstractNum>
  <w:abstractNum w:abstractNumId="15" w15:restartNumberingAfterBreak="0">
    <w:nsid w:val="2C283282"/>
    <w:multiLevelType w:val="hybridMultilevel"/>
    <w:tmpl w:val="97948CC2"/>
    <w:lvl w:ilvl="0" w:tplc="4112D114">
      <w:start w:val="1998"/>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6" w15:restartNumberingAfterBreak="0">
    <w:nsid w:val="2D2948B2"/>
    <w:multiLevelType w:val="hybridMultilevel"/>
    <w:tmpl w:val="AE323444"/>
    <w:lvl w:ilvl="0" w:tplc="AC5EFF3E">
      <w:start w:val="12"/>
      <w:numFmt w:val="bullet"/>
      <w:lvlText w:val=""/>
      <w:lvlJc w:val="left"/>
      <w:pPr>
        <w:ind w:left="720" w:hanging="360"/>
      </w:pPr>
      <w:rPr>
        <w:rFonts w:ascii="Symbol" w:eastAsia="Time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0A6BBB"/>
    <w:multiLevelType w:val="hybridMultilevel"/>
    <w:tmpl w:val="603425F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8" w15:restartNumberingAfterBreak="0">
    <w:nsid w:val="350D0491"/>
    <w:multiLevelType w:val="hybridMultilevel"/>
    <w:tmpl w:val="A3B6FB5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315426"/>
    <w:multiLevelType w:val="hybridMultilevel"/>
    <w:tmpl w:val="B9B26E08"/>
    <w:lvl w:ilvl="0" w:tplc="0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6982A41"/>
    <w:multiLevelType w:val="hybridMultilevel"/>
    <w:tmpl w:val="8E80461A"/>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21" w15:restartNumberingAfterBreak="0">
    <w:nsid w:val="377D0382"/>
    <w:multiLevelType w:val="hybridMultilevel"/>
    <w:tmpl w:val="70DE8D3E"/>
    <w:lvl w:ilvl="0" w:tplc="0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96D5A71"/>
    <w:multiLevelType w:val="hybridMultilevel"/>
    <w:tmpl w:val="C944AC0E"/>
    <w:lvl w:ilvl="0" w:tplc="14090001">
      <w:start w:val="1"/>
      <w:numFmt w:val="bullet"/>
      <w:lvlText w:val=""/>
      <w:lvlJc w:val="left"/>
      <w:pPr>
        <w:ind w:left="3585" w:hanging="360"/>
      </w:pPr>
      <w:rPr>
        <w:rFonts w:ascii="Symbol" w:hAnsi="Symbol" w:hint="default"/>
      </w:rPr>
    </w:lvl>
    <w:lvl w:ilvl="1" w:tplc="14090003" w:tentative="1">
      <w:start w:val="1"/>
      <w:numFmt w:val="bullet"/>
      <w:lvlText w:val="o"/>
      <w:lvlJc w:val="left"/>
      <w:pPr>
        <w:ind w:left="4305" w:hanging="360"/>
      </w:pPr>
      <w:rPr>
        <w:rFonts w:ascii="Courier New" w:hAnsi="Courier New" w:cs="Courier New" w:hint="default"/>
      </w:rPr>
    </w:lvl>
    <w:lvl w:ilvl="2" w:tplc="14090005" w:tentative="1">
      <w:start w:val="1"/>
      <w:numFmt w:val="bullet"/>
      <w:lvlText w:val=""/>
      <w:lvlJc w:val="left"/>
      <w:pPr>
        <w:ind w:left="5025" w:hanging="360"/>
      </w:pPr>
      <w:rPr>
        <w:rFonts w:ascii="Wingdings" w:hAnsi="Wingdings" w:hint="default"/>
      </w:rPr>
    </w:lvl>
    <w:lvl w:ilvl="3" w:tplc="14090001" w:tentative="1">
      <w:start w:val="1"/>
      <w:numFmt w:val="bullet"/>
      <w:lvlText w:val=""/>
      <w:lvlJc w:val="left"/>
      <w:pPr>
        <w:ind w:left="5745" w:hanging="360"/>
      </w:pPr>
      <w:rPr>
        <w:rFonts w:ascii="Symbol" w:hAnsi="Symbol" w:hint="default"/>
      </w:rPr>
    </w:lvl>
    <w:lvl w:ilvl="4" w:tplc="14090003" w:tentative="1">
      <w:start w:val="1"/>
      <w:numFmt w:val="bullet"/>
      <w:lvlText w:val="o"/>
      <w:lvlJc w:val="left"/>
      <w:pPr>
        <w:ind w:left="6465" w:hanging="360"/>
      </w:pPr>
      <w:rPr>
        <w:rFonts w:ascii="Courier New" w:hAnsi="Courier New" w:cs="Courier New" w:hint="default"/>
      </w:rPr>
    </w:lvl>
    <w:lvl w:ilvl="5" w:tplc="14090005" w:tentative="1">
      <w:start w:val="1"/>
      <w:numFmt w:val="bullet"/>
      <w:lvlText w:val=""/>
      <w:lvlJc w:val="left"/>
      <w:pPr>
        <w:ind w:left="7185" w:hanging="360"/>
      </w:pPr>
      <w:rPr>
        <w:rFonts w:ascii="Wingdings" w:hAnsi="Wingdings" w:hint="default"/>
      </w:rPr>
    </w:lvl>
    <w:lvl w:ilvl="6" w:tplc="14090001" w:tentative="1">
      <w:start w:val="1"/>
      <w:numFmt w:val="bullet"/>
      <w:lvlText w:val=""/>
      <w:lvlJc w:val="left"/>
      <w:pPr>
        <w:ind w:left="7905" w:hanging="360"/>
      </w:pPr>
      <w:rPr>
        <w:rFonts w:ascii="Symbol" w:hAnsi="Symbol" w:hint="default"/>
      </w:rPr>
    </w:lvl>
    <w:lvl w:ilvl="7" w:tplc="14090003" w:tentative="1">
      <w:start w:val="1"/>
      <w:numFmt w:val="bullet"/>
      <w:lvlText w:val="o"/>
      <w:lvlJc w:val="left"/>
      <w:pPr>
        <w:ind w:left="8625" w:hanging="360"/>
      </w:pPr>
      <w:rPr>
        <w:rFonts w:ascii="Courier New" w:hAnsi="Courier New" w:cs="Courier New" w:hint="default"/>
      </w:rPr>
    </w:lvl>
    <w:lvl w:ilvl="8" w:tplc="14090005" w:tentative="1">
      <w:start w:val="1"/>
      <w:numFmt w:val="bullet"/>
      <w:lvlText w:val=""/>
      <w:lvlJc w:val="left"/>
      <w:pPr>
        <w:ind w:left="9345" w:hanging="360"/>
      </w:pPr>
      <w:rPr>
        <w:rFonts w:ascii="Wingdings" w:hAnsi="Wingdings" w:hint="default"/>
      </w:rPr>
    </w:lvl>
  </w:abstractNum>
  <w:abstractNum w:abstractNumId="23" w15:restartNumberingAfterBreak="0">
    <w:nsid w:val="39F400B3"/>
    <w:multiLevelType w:val="hybridMultilevel"/>
    <w:tmpl w:val="4DD41932"/>
    <w:lvl w:ilvl="0" w:tplc="BB007F7C">
      <w:start w:val="9"/>
      <w:numFmt w:val="bullet"/>
      <w:lvlText w:val="-"/>
      <w:lvlJc w:val="left"/>
      <w:pPr>
        <w:ind w:left="720" w:hanging="360"/>
      </w:pPr>
      <w:rPr>
        <w:rFonts w:ascii="Arial" w:eastAsia="Times"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3F420BF1"/>
    <w:multiLevelType w:val="hybridMultilevel"/>
    <w:tmpl w:val="8A7A0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C50AFA"/>
    <w:multiLevelType w:val="hybridMultilevel"/>
    <w:tmpl w:val="AC048F5A"/>
    <w:lvl w:ilvl="0" w:tplc="0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6112BB1"/>
    <w:multiLevelType w:val="hybridMultilevel"/>
    <w:tmpl w:val="9690859A"/>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7" w15:restartNumberingAfterBreak="0">
    <w:nsid w:val="48EC47A5"/>
    <w:multiLevelType w:val="hybridMultilevel"/>
    <w:tmpl w:val="71AEC320"/>
    <w:lvl w:ilvl="0" w:tplc="14090001">
      <w:start w:val="1"/>
      <w:numFmt w:val="bullet"/>
      <w:lvlText w:val=""/>
      <w:lvlJc w:val="left"/>
      <w:pPr>
        <w:ind w:left="6450" w:hanging="360"/>
      </w:pPr>
      <w:rPr>
        <w:rFonts w:ascii="Symbol" w:hAnsi="Symbol" w:hint="default"/>
      </w:rPr>
    </w:lvl>
    <w:lvl w:ilvl="1" w:tplc="14090003" w:tentative="1">
      <w:start w:val="1"/>
      <w:numFmt w:val="bullet"/>
      <w:lvlText w:val="o"/>
      <w:lvlJc w:val="left"/>
      <w:pPr>
        <w:ind w:left="7170" w:hanging="360"/>
      </w:pPr>
      <w:rPr>
        <w:rFonts w:ascii="Courier New" w:hAnsi="Courier New" w:cs="Courier New" w:hint="default"/>
      </w:rPr>
    </w:lvl>
    <w:lvl w:ilvl="2" w:tplc="14090005" w:tentative="1">
      <w:start w:val="1"/>
      <w:numFmt w:val="bullet"/>
      <w:lvlText w:val=""/>
      <w:lvlJc w:val="left"/>
      <w:pPr>
        <w:ind w:left="7890" w:hanging="360"/>
      </w:pPr>
      <w:rPr>
        <w:rFonts w:ascii="Wingdings" w:hAnsi="Wingdings" w:hint="default"/>
      </w:rPr>
    </w:lvl>
    <w:lvl w:ilvl="3" w:tplc="14090001" w:tentative="1">
      <w:start w:val="1"/>
      <w:numFmt w:val="bullet"/>
      <w:lvlText w:val=""/>
      <w:lvlJc w:val="left"/>
      <w:pPr>
        <w:ind w:left="8610" w:hanging="360"/>
      </w:pPr>
      <w:rPr>
        <w:rFonts w:ascii="Symbol" w:hAnsi="Symbol" w:hint="default"/>
      </w:rPr>
    </w:lvl>
    <w:lvl w:ilvl="4" w:tplc="14090003" w:tentative="1">
      <w:start w:val="1"/>
      <w:numFmt w:val="bullet"/>
      <w:lvlText w:val="o"/>
      <w:lvlJc w:val="left"/>
      <w:pPr>
        <w:ind w:left="9330" w:hanging="360"/>
      </w:pPr>
      <w:rPr>
        <w:rFonts w:ascii="Courier New" w:hAnsi="Courier New" w:cs="Courier New" w:hint="default"/>
      </w:rPr>
    </w:lvl>
    <w:lvl w:ilvl="5" w:tplc="14090005" w:tentative="1">
      <w:start w:val="1"/>
      <w:numFmt w:val="bullet"/>
      <w:lvlText w:val=""/>
      <w:lvlJc w:val="left"/>
      <w:pPr>
        <w:ind w:left="10050" w:hanging="360"/>
      </w:pPr>
      <w:rPr>
        <w:rFonts w:ascii="Wingdings" w:hAnsi="Wingdings" w:hint="default"/>
      </w:rPr>
    </w:lvl>
    <w:lvl w:ilvl="6" w:tplc="14090001" w:tentative="1">
      <w:start w:val="1"/>
      <w:numFmt w:val="bullet"/>
      <w:lvlText w:val=""/>
      <w:lvlJc w:val="left"/>
      <w:pPr>
        <w:ind w:left="10770" w:hanging="360"/>
      </w:pPr>
      <w:rPr>
        <w:rFonts w:ascii="Symbol" w:hAnsi="Symbol" w:hint="default"/>
      </w:rPr>
    </w:lvl>
    <w:lvl w:ilvl="7" w:tplc="14090003" w:tentative="1">
      <w:start w:val="1"/>
      <w:numFmt w:val="bullet"/>
      <w:lvlText w:val="o"/>
      <w:lvlJc w:val="left"/>
      <w:pPr>
        <w:ind w:left="11490" w:hanging="360"/>
      </w:pPr>
      <w:rPr>
        <w:rFonts w:ascii="Courier New" w:hAnsi="Courier New" w:cs="Courier New" w:hint="default"/>
      </w:rPr>
    </w:lvl>
    <w:lvl w:ilvl="8" w:tplc="14090005" w:tentative="1">
      <w:start w:val="1"/>
      <w:numFmt w:val="bullet"/>
      <w:lvlText w:val=""/>
      <w:lvlJc w:val="left"/>
      <w:pPr>
        <w:ind w:left="12210" w:hanging="360"/>
      </w:pPr>
      <w:rPr>
        <w:rFonts w:ascii="Wingdings" w:hAnsi="Wingdings" w:hint="default"/>
      </w:rPr>
    </w:lvl>
  </w:abstractNum>
  <w:abstractNum w:abstractNumId="28" w15:restartNumberingAfterBreak="0">
    <w:nsid w:val="4A224EBF"/>
    <w:multiLevelType w:val="hybridMultilevel"/>
    <w:tmpl w:val="7408B902"/>
    <w:lvl w:ilvl="0" w:tplc="50D8EB88">
      <w:start w:val="1975"/>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9" w15:restartNumberingAfterBreak="0">
    <w:nsid w:val="4DE331D6"/>
    <w:multiLevelType w:val="hybridMultilevel"/>
    <w:tmpl w:val="F5E61CA8"/>
    <w:lvl w:ilvl="0" w:tplc="794CB3D2">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4E0E34BB"/>
    <w:multiLevelType w:val="hybridMultilevel"/>
    <w:tmpl w:val="5E2E60FE"/>
    <w:lvl w:ilvl="0" w:tplc="C32AB62C">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51C54752"/>
    <w:multiLevelType w:val="hybridMultilevel"/>
    <w:tmpl w:val="616A9926"/>
    <w:lvl w:ilvl="0" w:tplc="8CA8A57E">
      <w:start w:val="404"/>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552B1970"/>
    <w:multiLevelType w:val="hybridMultilevel"/>
    <w:tmpl w:val="4328B992"/>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3" w15:restartNumberingAfterBreak="0">
    <w:nsid w:val="56803FB2"/>
    <w:multiLevelType w:val="hybridMultilevel"/>
    <w:tmpl w:val="2260269A"/>
    <w:lvl w:ilvl="0" w:tplc="9AE60FF8">
      <w:start w:val="12"/>
      <w:numFmt w:val="bullet"/>
      <w:lvlText w:val=""/>
      <w:lvlJc w:val="left"/>
      <w:pPr>
        <w:ind w:left="720" w:hanging="360"/>
      </w:pPr>
      <w:rPr>
        <w:rFonts w:ascii="Symbol" w:eastAsia="Time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6D7C5B"/>
    <w:multiLevelType w:val="hybridMultilevel"/>
    <w:tmpl w:val="3CFE6BE2"/>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5" w15:restartNumberingAfterBreak="0">
    <w:nsid w:val="614A0CD3"/>
    <w:multiLevelType w:val="hybridMultilevel"/>
    <w:tmpl w:val="F7B80C46"/>
    <w:lvl w:ilvl="0" w:tplc="14090001">
      <w:start w:val="42"/>
      <w:numFmt w:val="bullet"/>
      <w:lvlText w:val=""/>
      <w:lvlJc w:val="left"/>
      <w:pPr>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669952E9"/>
    <w:multiLevelType w:val="hybridMultilevel"/>
    <w:tmpl w:val="1742BF2A"/>
    <w:lvl w:ilvl="0" w:tplc="F56A9308">
      <w:numFmt w:val="bullet"/>
      <w:lvlText w:val="-"/>
      <w:lvlJc w:val="left"/>
      <w:pPr>
        <w:ind w:left="720" w:hanging="360"/>
      </w:pPr>
      <w:rPr>
        <w:rFonts w:ascii="Arial" w:eastAsia="Times"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678534CA"/>
    <w:multiLevelType w:val="hybridMultilevel"/>
    <w:tmpl w:val="37BA5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8B04C2"/>
    <w:multiLevelType w:val="hybridMultilevel"/>
    <w:tmpl w:val="70DE6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AB583A"/>
    <w:multiLevelType w:val="hybridMultilevel"/>
    <w:tmpl w:val="D45096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6D4455"/>
    <w:multiLevelType w:val="hybridMultilevel"/>
    <w:tmpl w:val="092A00C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6E4F265C"/>
    <w:multiLevelType w:val="hybridMultilevel"/>
    <w:tmpl w:val="D52C9844"/>
    <w:lvl w:ilvl="0" w:tplc="53C06742">
      <w:start w:val="14"/>
      <w:numFmt w:val="bullet"/>
      <w:lvlText w:val=""/>
      <w:lvlJc w:val="left"/>
      <w:pPr>
        <w:ind w:left="720" w:hanging="360"/>
      </w:pPr>
      <w:rPr>
        <w:rFonts w:ascii="Symbol" w:eastAsia="Time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7D6E24"/>
    <w:multiLevelType w:val="hybridMultilevel"/>
    <w:tmpl w:val="B944108A"/>
    <w:lvl w:ilvl="0" w:tplc="C69A8340">
      <w:start w:val="404"/>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7235217D"/>
    <w:multiLevelType w:val="hybridMultilevel"/>
    <w:tmpl w:val="BEC2AA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7345761A"/>
    <w:multiLevelType w:val="hybridMultilevel"/>
    <w:tmpl w:val="3DB00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814F0B"/>
    <w:multiLevelType w:val="hybridMultilevel"/>
    <w:tmpl w:val="473C2D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7BBB7A30"/>
    <w:multiLevelType w:val="hybridMultilevel"/>
    <w:tmpl w:val="90F225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CE12251"/>
    <w:multiLevelType w:val="hybridMultilevel"/>
    <w:tmpl w:val="8A382B94"/>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num w:numId="1">
    <w:abstractNumId w:val="32"/>
  </w:num>
  <w:num w:numId="2">
    <w:abstractNumId w:val="40"/>
  </w:num>
  <w:num w:numId="3">
    <w:abstractNumId w:val="11"/>
  </w:num>
  <w:num w:numId="4">
    <w:abstractNumId w:val="28"/>
  </w:num>
  <w:num w:numId="5">
    <w:abstractNumId w:val="15"/>
  </w:num>
  <w:num w:numId="6">
    <w:abstractNumId w:val="13"/>
  </w:num>
  <w:num w:numId="7">
    <w:abstractNumId w:val="6"/>
  </w:num>
  <w:num w:numId="8">
    <w:abstractNumId w:val="33"/>
  </w:num>
  <w:num w:numId="9">
    <w:abstractNumId w:val="16"/>
  </w:num>
  <w:num w:numId="10">
    <w:abstractNumId w:val="35"/>
  </w:num>
  <w:num w:numId="11">
    <w:abstractNumId w:val="41"/>
  </w:num>
  <w:num w:numId="12">
    <w:abstractNumId w:val="2"/>
  </w:num>
  <w:num w:numId="13">
    <w:abstractNumId w:val="39"/>
  </w:num>
  <w:num w:numId="14">
    <w:abstractNumId w:val="7"/>
  </w:num>
  <w:num w:numId="15">
    <w:abstractNumId w:val="18"/>
  </w:num>
  <w:num w:numId="16">
    <w:abstractNumId w:val="37"/>
  </w:num>
  <w:num w:numId="17">
    <w:abstractNumId w:val="3"/>
  </w:num>
  <w:num w:numId="18">
    <w:abstractNumId w:val="44"/>
  </w:num>
  <w:num w:numId="19">
    <w:abstractNumId w:val="34"/>
  </w:num>
  <w:num w:numId="20">
    <w:abstractNumId w:val="9"/>
  </w:num>
  <w:num w:numId="21">
    <w:abstractNumId w:val="43"/>
  </w:num>
  <w:num w:numId="22">
    <w:abstractNumId w:val="46"/>
  </w:num>
  <w:num w:numId="23">
    <w:abstractNumId w:val="4"/>
  </w:num>
  <w:num w:numId="24">
    <w:abstractNumId w:val="24"/>
  </w:num>
  <w:num w:numId="25">
    <w:abstractNumId w:val="38"/>
  </w:num>
  <w:num w:numId="26">
    <w:abstractNumId w:val="26"/>
  </w:num>
  <w:num w:numId="27">
    <w:abstractNumId w:val="25"/>
  </w:num>
  <w:num w:numId="28">
    <w:abstractNumId w:val="19"/>
  </w:num>
  <w:num w:numId="29">
    <w:abstractNumId w:val="21"/>
  </w:num>
  <w:num w:numId="30">
    <w:abstractNumId w:val="5"/>
  </w:num>
  <w:num w:numId="31">
    <w:abstractNumId w:val="22"/>
  </w:num>
  <w:num w:numId="32">
    <w:abstractNumId w:val="10"/>
  </w:num>
  <w:num w:numId="33">
    <w:abstractNumId w:val="14"/>
  </w:num>
  <w:num w:numId="34">
    <w:abstractNumId w:val="27"/>
  </w:num>
  <w:num w:numId="35">
    <w:abstractNumId w:val="20"/>
  </w:num>
  <w:num w:numId="36">
    <w:abstractNumId w:val="12"/>
  </w:num>
  <w:num w:numId="37">
    <w:abstractNumId w:val="47"/>
  </w:num>
  <w:num w:numId="38">
    <w:abstractNumId w:val="1"/>
  </w:num>
  <w:num w:numId="39">
    <w:abstractNumId w:val="17"/>
  </w:num>
  <w:num w:numId="40">
    <w:abstractNumId w:val="36"/>
  </w:num>
  <w:num w:numId="41">
    <w:abstractNumId w:val="29"/>
  </w:num>
  <w:num w:numId="42">
    <w:abstractNumId w:val="30"/>
  </w:num>
  <w:num w:numId="43">
    <w:abstractNumId w:val="8"/>
  </w:num>
  <w:num w:numId="44">
    <w:abstractNumId w:val="42"/>
  </w:num>
  <w:num w:numId="45">
    <w:abstractNumId w:val="31"/>
  </w:num>
  <w:num w:numId="46">
    <w:abstractNumId w:val="0"/>
  </w:num>
  <w:num w:numId="47">
    <w:abstractNumId w:val="45"/>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520"/>
    <w:rsid w:val="000008AB"/>
    <w:rsid w:val="000031CC"/>
    <w:rsid w:val="0000580B"/>
    <w:rsid w:val="00007B56"/>
    <w:rsid w:val="00011417"/>
    <w:rsid w:val="00011750"/>
    <w:rsid w:val="000123FA"/>
    <w:rsid w:val="000142F9"/>
    <w:rsid w:val="00015B71"/>
    <w:rsid w:val="000167B6"/>
    <w:rsid w:val="000300B9"/>
    <w:rsid w:val="000334B1"/>
    <w:rsid w:val="000339A1"/>
    <w:rsid w:val="00036BC2"/>
    <w:rsid w:val="0004123A"/>
    <w:rsid w:val="000421DF"/>
    <w:rsid w:val="00042FB3"/>
    <w:rsid w:val="0004453E"/>
    <w:rsid w:val="00044C58"/>
    <w:rsid w:val="00050A6B"/>
    <w:rsid w:val="00054CF2"/>
    <w:rsid w:val="00055610"/>
    <w:rsid w:val="000566BD"/>
    <w:rsid w:val="00056D93"/>
    <w:rsid w:val="00057D90"/>
    <w:rsid w:val="00064F8A"/>
    <w:rsid w:val="00066428"/>
    <w:rsid w:val="00071995"/>
    <w:rsid w:val="000802DB"/>
    <w:rsid w:val="00084362"/>
    <w:rsid w:val="00086726"/>
    <w:rsid w:val="000868F1"/>
    <w:rsid w:val="00086EC0"/>
    <w:rsid w:val="00090040"/>
    <w:rsid w:val="00090480"/>
    <w:rsid w:val="000909CE"/>
    <w:rsid w:val="0009103D"/>
    <w:rsid w:val="00092C1A"/>
    <w:rsid w:val="000935DF"/>
    <w:rsid w:val="00094AC0"/>
    <w:rsid w:val="00095D16"/>
    <w:rsid w:val="000A0696"/>
    <w:rsid w:val="000A1755"/>
    <w:rsid w:val="000A299F"/>
    <w:rsid w:val="000A3820"/>
    <w:rsid w:val="000A3EF4"/>
    <w:rsid w:val="000B2817"/>
    <w:rsid w:val="000B4499"/>
    <w:rsid w:val="000B5385"/>
    <w:rsid w:val="000B6124"/>
    <w:rsid w:val="000C0C43"/>
    <w:rsid w:val="000C3111"/>
    <w:rsid w:val="000C40C0"/>
    <w:rsid w:val="000C6F04"/>
    <w:rsid w:val="000C6F40"/>
    <w:rsid w:val="000D3AE1"/>
    <w:rsid w:val="000D4C5A"/>
    <w:rsid w:val="000D4C61"/>
    <w:rsid w:val="000D783F"/>
    <w:rsid w:val="000E017C"/>
    <w:rsid w:val="000E4C4E"/>
    <w:rsid w:val="000E5B79"/>
    <w:rsid w:val="000F0585"/>
    <w:rsid w:val="000F08B8"/>
    <w:rsid w:val="000F30F5"/>
    <w:rsid w:val="000F360F"/>
    <w:rsid w:val="000F40F5"/>
    <w:rsid w:val="000F47E7"/>
    <w:rsid w:val="000F5E7D"/>
    <w:rsid w:val="000F5F83"/>
    <w:rsid w:val="00100B51"/>
    <w:rsid w:val="001037C1"/>
    <w:rsid w:val="00104617"/>
    <w:rsid w:val="00107886"/>
    <w:rsid w:val="001102A9"/>
    <w:rsid w:val="0011163F"/>
    <w:rsid w:val="00111A8E"/>
    <w:rsid w:val="00111DB6"/>
    <w:rsid w:val="0011234D"/>
    <w:rsid w:val="0011264A"/>
    <w:rsid w:val="001131A1"/>
    <w:rsid w:val="001147E1"/>
    <w:rsid w:val="001156D1"/>
    <w:rsid w:val="001217E8"/>
    <w:rsid w:val="001240FB"/>
    <w:rsid w:val="00125899"/>
    <w:rsid w:val="00126B81"/>
    <w:rsid w:val="001304D8"/>
    <w:rsid w:val="00132D09"/>
    <w:rsid w:val="001339CD"/>
    <w:rsid w:val="00134DFA"/>
    <w:rsid w:val="00142783"/>
    <w:rsid w:val="00144573"/>
    <w:rsid w:val="00144ADD"/>
    <w:rsid w:val="001500B7"/>
    <w:rsid w:val="00150237"/>
    <w:rsid w:val="00151941"/>
    <w:rsid w:val="00152197"/>
    <w:rsid w:val="0015730D"/>
    <w:rsid w:val="00161973"/>
    <w:rsid w:val="00161F59"/>
    <w:rsid w:val="00162080"/>
    <w:rsid w:val="0016382A"/>
    <w:rsid w:val="00164CF9"/>
    <w:rsid w:val="00165FA8"/>
    <w:rsid w:val="001672FC"/>
    <w:rsid w:val="00171409"/>
    <w:rsid w:val="00171658"/>
    <w:rsid w:val="00174C50"/>
    <w:rsid w:val="00175384"/>
    <w:rsid w:val="00175398"/>
    <w:rsid w:val="00175792"/>
    <w:rsid w:val="00176CF1"/>
    <w:rsid w:val="00177135"/>
    <w:rsid w:val="00177194"/>
    <w:rsid w:val="001875B5"/>
    <w:rsid w:val="00190DF4"/>
    <w:rsid w:val="001A0A1C"/>
    <w:rsid w:val="001A6DB2"/>
    <w:rsid w:val="001A73D0"/>
    <w:rsid w:val="001B12C8"/>
    <w:rsid w:val="001B13F1"/>
    <w:rsid w:val="001B4525"/>
    <w:rsid w:val="001B4881"/>
    <w:rsid w:val="001C0136"/>
    <w:rsid w:val="001C098E"/>
    <w:rsid w:val="001C12A7"/>
    <w:rsid w:val="001C15F8"/>
    <w:rsid w:val="001C4582"/>
    <w:rsid w:val="001C56F3"/>
    <w:rsid w:val="001C5FE5"/>
    <w:rsid w:val="001D1BEA"/>
    <w:rsid w:val="001D1D98"/>
    <w:rsid w:val="001D3295"/>
    <w:rsid w:val="001D518E"/>
    <w:rsid w:val="001E03D5"/>
    <w:rsid w:val="001E288E"/>
    <w:rsid w:val="001E309E"/>
    <w:rsid w:val="001E3B72"/>
    <w:rsid w:val="001F0957"/>
    <w:rsid w:val="001F6225"/>
    <w:rsid w:val="001F6760"/>
    <w:rsid w:val="001F702F"/>
    <w:rsid w:val="001F7CA9"/>
    <w:rsid w:val="002004E7"/>
    <w:rsid w:val="0020052B"/>
    <w:rsid w:val="00201FE8"/>
    <w:rsid w:val="00202385"/>
    <w:rsid w:val="002103F3"/>
    <w:rsid w:val="002105AA"/>
    <w:rsid w:val="00210C73"/>
    <w:rsid w:val="002120AC"/>
    <w:rsid w:val="00212218"/>
    <w:rsid w:val="0021471A"/>
    <w:rsid w:val="00215C3F"/>
    <w:rsid w:val="00217978"/>
    <w:rsid w:val="00217F2C"/>
    <w:rsid w:val="00224053"/>
    <w:rsid w:val="002252EA"/>
    <w:rsid w:val="0022654C"/>
    <w:rsid w:val="00230E47"/>
    <w:rsid w:val="0023103E"/>
    <w:rsid w:val="002325BE"/>
    <w:rsid w:val="00233830"/>
    <w:rsid w:val="00234BE4"/>
    <w:rsid w:val="0025382C"/>
    <w:rsid w:val="0025445C"/>
    <w:rsid w:val="00255751"/>
    <w:rsid w:val="0026045C"/>
    <w:rsid w:val="002619DB"/>
    <w:rsid w:val="0026286D"/>
    <w:rsid w:val="00262B64"/>
    <w:rsid w:val="0026490C"/>
    <w:rsid w:val="00270211"/>
    <w:rsid w:val="00271D33"/>
    <w:rsid w:val="002741B1"/>
    <w:rsid w:val="00274C44"/>
    <w:rsid w:val="002761A8"/>
    <w:rsid w:val="00276330"/>
    <w:rsid w:val="00280E62"/>
    <w:rsid w:val="00283B27"/>
    <w:rsid w:val="0029712D"/>
    <w:rsid w:val="002A254C"/>
    <w:rsid w:val="002A431C"/>
    <w:rsid w:val="002A47DE"/>
    <w:rsid w:val="002A4ABD"/>
    <w:rsid w:val="002A72D8"/>
    <w:rsid w:val="002B3249"/>
    <w:rsid w:val="002B40AE"/>
    <w:rsid w:val="002B42BD"/>
    <w:rsid w:val="002B5167"/>
    <w:rsid w:val="002B555C"/>
    <w:rsid w:val="002B6347"/>
    <w:rsid w:val="002C25D0"/>
    <w:rsid w:val="002C3D40"/>
    <w:rsid w:val="002C61A0"/>
    <w:rsid w:val="002C7115"/>
    <w:rsid w:val="002D12CD"/>
    <w:rsid w:val="002D3E0D"/>
    <w:rsid w:val="002D773C"/>
    <w:rsid w:val="002E09A3"/>
    <w:rsid w:val="002E1A6C"/>
    <w:rsid w:val="002E40A8"/>
    <w:rsid w:val="002E4B3F"/>
    <w:rsid w:val="002E52DE"/>
    <w:rsid w:val="002F331E"/>
    <w:rsid w:val="002F3696"/>
    <w:rsid w:val="002F5F6A"/>
    <w:rsid w:val="00301321"/>
    <w:rsid w:val="003032BA"/>
    <w:rsid w:val="00305211"/>
    <w:rsid w:val="0030707A"/>
    <w:rsid w:val="00313C6C"/>
    <w:rsid w:val="00317A80"/>
    <w:rsid w:val="0032241C"/>
    <w:rsid w:val="003232A3"/>
    <w:rsid w:val="003233C8"/>
    <w:rsid w:val="00323ABA"/>
    <w:rsid w:val="00323DEE"/>
    <w:rsid w:val="00325DA7"/>
    <w:rsid w:val="0032626E"/>
    <w:rsid w:val="003273E3"/>
    <w:rsid w:val="00327B37"/>
    <w:rsid w:val="003301FC"/>
    <w:rsid w:val="00331250"/>
    <w:rsid w:val="00334BD5"/>
    <w:rsid w:val="00335BB2"/>
    <w:rsid w:val="003367D9"/>
    <w:rsid w:val="00340F40"/>
    <w:rsid w:val="00341303"/>
    <w:rsid w:val="0034207D"/>
    <w:rsid w:val="00344A38"/>
    <w:rsid w:val="00347B73"/>
    <w:rsid w:val="00352139"/>
    <w:rsid w:val="00352441"/>
    <w:rsid w:val="00353EF3"/>
    <w:rsid w:val="00355440"/>
    <w:rsid w:val="0035569E"/>
    <w:rsid w:val="00356319"/>
    <w:rsid w:val="00361F83"/>
    <w:rsid w:val="0036212E"/>
    <w:rsid w:val="0036284B"/>
    <w:rsid w:val="00363FE9"/>
    <w:rsid w:val="00364D55"/>
    <w:rsid w:val="00365D54"/>
    <w:rsid w:val="00366F19"/>
    <w:rsid w:val="0036716B"/>
    <w:rsid w:val="00367813"/>
    <w:rsid w:val="0037486D"/>
    <w:rsid w:val="00375B5B"/>
    <w:rsid w:val="00380BD6"/>
    <w:rsid w:val="00381DFD"/>
    <w:rsid w:val="00384410"/>
    <w:rsid w:val="003848EC"/>
    <w:rsid w:val="00385A22"/>
    <w:rsid w:val="00390D30"/>
    <w:rsid w:val="003928DE"/>
    <w:rsid w:val="00395879"/>
    <w:rsid w:val="0039797D"/>
    <w:rsid w:val="003A794F"/>
    <w:rsid w:val="003B0E7B"/>
    <w:rsid w:val="003B3B03"/>
    <w:rsid w:val="003B3CF3"/>
    <w:rsid w:val="003B46A3"/>
    <w:rsid w:val="003B606C"/>
    <w:rsid w:val="003C3C03"/>
    <w:rsid w:val="003C466C"/>
    <w:rsid w:val="003D00F2"/>
    <w:rsid w:val="003D2B75"/>
    <w:rsid w:val="003D2D50"/>
    <w:rsid w:val="003D4235"/>
    <w:rsid w:val="003D4C69"/>
    <w:rsid w:val="003D4EBB"/>
    <w:rsid w:val="003D51DF"/>
    <w:rsid w:val="003D71AC"/>
    <w:rsid w:val="003D7AF0"/>
    <w:rsid w:val="003E1CFE"/>
    <w:rsid w:val="003E52B5"/>
    <w:rsid w:val="003E6F15"/>
    <w:rsid w:val="003E78EA"/>
    <w:rsid w:val="003E79C8"/>
    <w:rsid w:val="003F00B2"/>
    <w:rsid w:val="003F0C9D"/>
    <w:rsid w:val="003F34F4"/>
    <w:rsid w:val="003F715D"/>
    <w:rsid w:val="003F76D7"/>
    <w:rsid w:val="004001C0"/>
    <w:rsid w:val="00401C65"/>
    <w:rsid w:val="00403960"/>
    <w:rsid w:val="00406D94"/>
    <w:rsid w:val="00406DDA"/>
    <w:rsid w:val="0041062E"/>
    <w:rsid w:val="00412C61"/>
    <w:rsid w:val="004139FA"/>
    <w:rsid w:val="0041741A"/>
    <w:rsid w:val="00422A10"/>
    <w:rsid w:val="004233E5"/>
    <w:rsid w:val="00424B8A"/>
    <w:rsid w:val="00426132"/>
    <w:rsid w:val="0042677C"/>
    <w:rsid w:val="0042795F"/>
    <w:rsid w:val="00427C8D"/>
    <w:rsid w:val="004326EA"/>
    <w:rsid w:val="00432E87"/>
    <w:rsid w:val="0043417E"/>
    <w:rsid w:val="004366A6"/>
    <w:rsid w:val="00440A15"/>
    <w:rsid w:val="00442086"/>
    <w:rsid w:val="00442214"/>
    <w:rsid w:val="00442C7B"/>
    <w:rsid w:val="00445498"/>
    <w:rsid w:val="004461AE"/>
    <w:rsid w:val="00446CB4"/>
    <w:rsid w:val="00455108"/>
    <w:rsid w:val="0045518E"/>
    <w:rsid w:val="0046330D"/>
    <w:rsid w:val="00463AE3"/>
    <w:rsid w:val="0047089B"/>
    <w:rsid w:val="004712E6"/>
    <w:rsid w:val="00471E45"/>
    <w:rsid w:val="00472A3A"/>
    <w:rsid w:val="00472A61"/>
    <w:rsid w:val="004738B1"/>
    <w:rsid w:val="00476D5D"/>
    <w:rsid w:val="004808F1"/>
    <w:rsid w:val="00482949"/>
    <w:rsid w:val="00486B53"/>
    <w:rsid w:val="00490A0F"/>
    <w:rsid w:val="00490AD4"/>
    <w:rsid w:val="0049250F"/>
    <w:rsid w:val="0049252F"/>
    <w:rsid w:val="004926E4"/>
    <w:rsid w:val="00492E79"/>
    <w:rsid w:val="00494AE0"/>
    <w:rsid w:val="00494BE5"/>
    <w:rsid w:val="004966FD"/>
    <w:rsid w:val="00497723"/>
    <w:rsid w:val="004A055C"/>
    <w:rsid w:val="004A1219"/>
    <w:rsid w:val="004A130C"/>
    <w:rsid w:val="004A486A"/>
    <w:rsid w:val="004A630F"/>
    <w:rsid w:val="004A74AB"/>
    <w:rsid w:val="004B1F39"/>
    <w:rsid w:val="004B51A5"/>
    <w:rsid w:val="004B54BC"/>
    <w:rsid w:val="004B726E"/>
    <w:rsid w:val="004B7680"/>
    <w:rsid w:val="004C20A3"/>
    <w:rsid w:val="004C29BD"/>
    <w:rsid w:val="004C2EE7"/>
    <w:rsid w:val="004C458F"/>
    <w:rsid w:val="004C63A8"/>
    <w:rsid w:val="004C72A8"/>
    <w:rsid w:val="004C73EE"/>
    <w:rsid w:val="004C7C78"/>
    <w:rsid w:val="004D1EF8"/>
    <w:rsid w:val="004D3B1F"/>
    <w:rsid w:val="004D4FCB"/>
    <w:rsid w:val="004D737F"/>
    <w:rsid w:val="004E0566"/>
    <w:rsid w:val="004E159F"/>
    <w:rsid w:val="004E1A46"/>
    <w:rsid w:val="004E3649"/>
    <w:rsid w:val="004E3A78"/>
    <w:rsid w:val="004E7C92"/>
    <w:rsid w:val="004F1520"/>
    <w:rsid w:val="004F3E51"/>
    <w:rsid w:val="004F5882"/>
    <w:rsid w:val="004F6059"/>
    <w:rsid w:val="004F6A22"/>
    <w:rsid w:val="004F721D"/>
    <w:rsid w:val="00500540"/>
    <w:rsid w:val="00501482"/>
    <w:rsid w:val="00503ED4"/>
    <w:rsid w:val="00504CC2"/>
    <w:rsid w:val="0050727F"/>
    <w:rsid w:val="005101DB"/>
    <w:rsid w:val="00511CAF"/>
    <w:rsid w:val="00514415"/>
    <w:rsid w:val="00517C5B"/>
    <w:rsid w:val="00520FA2"/>
    <w:rsid w:val="00520FD4"/>
    <w:rsid w:val="005243A9"/>
    <w:rsid w:val="00525061"/>
    <w:rsid w:val="00525E46"/>
    <w:rsid w:val="005269FA"/>
    <w:rsid w:val="00526F9C"/>
    <w:rsid w:val="0053239B"/>
    <w:rsid w:val="00532816"/>
    <w:rsid w:val="00532DB9"/>
    <w:rsid w:val="00534DD5"/>
    <w:rsid w:val="00535353"/>
    <w:rsid w:val="005405DF"/>
    <w:rsid w:val="00541466"/>
    <w:rsid w:val="005416AC"/>
    <w:rsid w:val="00543853"/>
    <w:rsid w:val="00546C12"/>
    <w:rsid w:val="00547515"/>
    <w:rsid w:val="005479D3"/>
    <w:rsid w:val="00547A1D"/>
    <w:rsid w:val="00551A12"/>
    <w:rsid w:val="00551D44"/>
    <w:rsid w:val="00553DA0"/>
    <w:rsid w:val="00560735"/>
    <w:rsid w:val="005632B3"/>
    <w:rsid w:val="005642B5"/>
    <w:rsid w:val="0056572A"/>
    <w:rsid w:val="005736A1"/>
    <w:rsid w:val="00574553"/>
    <w:rsid w:val="00575721"/>
    <w:rsid w:val="0057644E"/>
    <w:rsid w:val="00576A81"/>
    <w:rsid w:val="00580480"/>
    <w:rsid w:val="00583C94"/>
    <w:rsid w:val="005879D5"/>
    <w:rsid w:val="00592DC6"/>
    <w:rsid w:val="00592F54"/>
    <w:rsid w:val="005960EC"/>
    <w:rsid w:val="005A124E"/>
    <w:rsid w:val="005A1253"/>
    <w:rsid w:val="005A2C15"/>
    <w:rsid w:val="005A4046"/>
    <w:rsid w:val="005A4561"/>
    <w:rsid w:val="005A6155"/>
    <w:rsid w:val="005B11AD"/>
    <w:rsid w:val="005B1F7D"/>
    <w:rsid w:val="005B50DF"/>
    <w:rsid w:val="005B6842"/>
    <w:rsid w:val="005B76A5"/>
    <w:rsid w:val="005C2F5D"/>
    <w:rsid w:val="005C2FEB"/>
    <w:rsid w:val="005C4136"/>
    <w:rsid w:val="005C4234"/>
    <w:rsid w:val="005C4EFB"/>
    <w:rsid w:val="005C7D37"/>
    <w:rsid w:val="005C7E16"/>
    <w:rsid w:val="005D1590"/>
    <w:rsid w:val="005D2738"/>
    <w:rsid w:val="005D3CE2"/>
    <w:rsid w:val="005D472D"/>
    <w:rsid w:val="005D4DF8"/>
    <w:rsid w:val="005E00C2"/>
    <w:rsid w:val="005E5F5A"/>
    <w:rsid w:val="005E67BC"/>
    <w:rsid w:val="005F067A"/>
    <w:rsid w:val="005F17AB"/>
    <w:rsid w:val="005F5EF5"/>
    <w:rsid w:val="005F624A"/>
    <w:rsid w:val="005F7380"/>
    <w:rsid w:val="005F7772"/>
    <w:rsid w:val="005F7B18"/>
    <w:rsid w:val="00600E85"/>
    <w:rsid w:val="00603079"/>
    <w:rsid w:val="00603093"/>
    <w:rsid w:val="00604C9E"/>
    <w:rsid w:val="00604E06"/>
    <w:rsid w:val="00606815"/>
    <w:rsid w:val="0061141E"/>
    <w:rsid w:val="00615FFD"/>
    <w:rsid w:val="006204AA"/>
    <w:rsid w:val="0062210B"/>
    <w:rsid w:val="006234AF"/>
    <w:rsid w:val="006240C5"/>
    <w:rsid w:val="006248A6"/>
    <w:rsid w:val="00626F53"/>
    <w:rsid w:val="00627322"/>
    <w:rsid w:val="0063303D"/>
    <w:rsid w:val="006343AD"/>
    <w:rsid w:val="00641F32"/>
    <w:rsid w:val="00644BA9"/>
    <w:rsid w:val="00645041"/>
    <w:rsid w:val="006452FB"/>
    <w:rsid w:val="0064533E"/>
    <w:rsid w:val="0064586E"/>
    <w:rsid w:val="006464AA"/>
    <w:rsid w:val="006469B2"/>
    <w:rsid w:val="00646BF9"/>
    <w:rsid w:val="006562F2"/>
    <w:rsid w:val="00657B0A"/>
    <w:rsid w:val="00661862"/>
    <w:rsid w:val="00661C15"/>
    <w:rsid w:val="00662B63"/>
    <w:rsid w:val="00663701"/>
    <w:rsid w:val="00665341"/>
    <w:rsid w:val="006665C7"/>
    <w:rsid w:val="0067200D"/>
    <w:rsid w:val="006725D9"/>
    <w:rsid w:val="00674DA0"/>
    <w:rsid w:val="006761DB"/>
    <w:rsid w:val="0068005C"/>
    <w:rsid w:val="0068056A"/>
    <w:rsid w:val="00681641"/>
    <w:rsid w:val="006820FE"/>
    <w:rsid w:val="006832E9"/>
    <w:rsid w:val="0068428E"/>
    <w:rsid w:val="00685BA6"/>
    <w:rsid w:val="00685D1E"/>
    <w:rsid w:val="006861E4"/>
    <w:rsid w:val="0068666D"/>
    <w:rsid w:val="00687552"/>
    <w:rsid w:val="00687CF5"/>
    <w:rsid w:val="0069052F"/>
    <w:rsid w:val="0069060C"/>
    <w:rsid w:val="00691ADC"/>
    <w:rsid w:val="0069254C"/>
    <w:rsid w:val="0069663A"/>
    <w:rsid w:val="0069766F"/>
    <w:rsid w:val="006A07CA"/>
    <w:rsid w:val="006A1693"/>
    <w:rsid w:val="006A4F28"/>
    <w:rsid w:val="006A562B"/>
    <w:rsid w:val="006B0332"/>
    <w:rsid w:val="006B035B"/>
    <w:rsid w:val="006B1301"/>
    <w:rsid w:val="006B4427"/>
    <w:rsid w:val="006B4F03"/>
    <w:rsid w:val="006C0709"/>
    <w:rsid w:val="006C070B"/>
    <w:rsid w:val="006C161E"/>
    <w:rsid w:val="006C2A36"/>
    <w:rsid w:val="006C2A56"/>
    <w:rsid w:val="006C2B79"/>
    <w:rsid w:val="006C4021"/>
    <w:rsid w:val="006C70E7"/>
    <w:rsid w:val="006D07FA"/>
    <w:rsid w:val="006D13C2"/>
    <w:rsid w:val="006D3516"/>
    <w:rsid w:val="006D382A"/>
    <w:rsid w:val="006D468F"/>
    <w:rsid w:val="006D5CF4"/>
    <w:rsid w:val="006D5FC1"/>
    <w:rsid w:val="006E5530"/>
    <w:rsid w:val="006F09C9"/>
    <w:rsid w:val="006F2022"/>
    <w:rsid w:val="006F22F3"/>
    <w:rsid w:val="006F3805"/>
    <w:rsid w:val="006F482E"/>
    <w:rsid w:val="006F50D8"/>
    <w:rsid w:val="006F6F73"/>
    <w:rsid w:val="006F74E3"/>
    <w:rsid w:val="007046FB"/>
    <w:rsid w:val="0070559A"/>
    <w:rsid w:val="007111FE"/>
    <w:rsid w:val="0071198F"/>
    <w:rsid w:val="00711F54"/>
    <w:rsid w:val="00715474"/>
    <w:rsid w:val="00715DC2"/>
    <w:rsid w:val="00724184"/>
    <w:rsid w:val="00725243"/>
    <w:rsid w:val="00725AEF"/>
    <w:rsid w:val="0072655A"/>
    <w:rsid w:val="00727422"/>
    <w:rsid w:val="007315FD"/>
    <w:rsid w:val="007324A2"/>
    <w:rsid w:val="007324D6"/>
    <w:rsid w:val="0073282A"/>
    <w:rsid w:val="0073486D"/>
    <w:rsid w:val="00734909"/>
    <w:rsid w:val="007352A2"/>
    <w:rsid w:val="00735F3E"/>
    <w:rsid w:val="007413F7"/>
    <w:rsid w:val="00741849"/>
    <w:rsid w:val="00742301"/>
    <w:rsid w:val="007440DD"/>
    <w:rsid w:val="007446A5"/>
    <w:rsid w:val="00745791"/>
    <w:rsid w:val="00747835"/>
    <w:rsid w:val="00750F59"/>
    <w:rsid w:val="00753868"/>
    <w:rsid w:val="00755145"/>
    <w:rsid w:val="007556D5"/>
    <w:rsid w:val="00756A1D"/>
    <w:rsid w:val="00761B59"/>
    <w:rsid w:val="00767C57"/>
    <w:rsid w:val="00785B0A"/>
    <w:rsid w:val="00793A3B"/>
    <w:rsid w:val="00794421"/>
    <w:rsid w:val="007A0E3D"/>
    <w:rsid w:val="007A10D9"/>
    <w:rsid w:val="007A5304"/>
    <w:rsid w:val="007A5DB2"/>
    <w:rsid w:val="007A6353"/>
    <w:rsid w:val="007A72F5"/>
    <w:rsid w:val="007B0BFB"/>
    <w:rsid w:val="007B0EFD"/>
    <w:rsid w:val="007B3C5A"/>
    <w:rsid w:val="007C127D"/>
    <w:rsid w:val="007C1810"/>
    <w:rsid w:val="007C2904"/>
    <w:rsid w:val="007D217F"/>
    <w:rsid w:val="007D2374"/>
    <w:rsid w:val="007D2EEB"/>
    <w:rsid w:val="007E08BD"/>
    <w:rsid w:val="007E1524"/>
    <w:rsid w:val="007E2B0A"/>
    <w:rsid w:val="007E3248"/>
    <w:rsid w:val="007E3708"/>
    <w:rsid w:val="007E3C5F"/>
    <w:rsid w:val="007F1327"/>
    <w:rsid w:val="00800057"/>
    <w:rsid w:val="00800575"/>
    <w:rsid w:val="00800F65"/>
    <w:rsid w:val="00804DBE"/>
    <w:rsid w:val="0080566B"/>
    <w:rsid w:val="00805704"/>
    <w:rsid w:val="0080680C"/>
    <w:rsid w:val="0080704D"/>
    <w:rsid w:val="00807C16"/>
    <w:rsid w:val="008137CA"/>
    <w:rsid w:val="0081619F"/>
    <w:rsid w:val="0082249C"/>
    <w:rsid w:val="008240D1"/>
    <w:rsid w:val="0082561E"/>
    <w:rsid w:val="0082570D"/>
    <w:rsid w:val="00826EDF"/>
    <w:rsid w:val="00830D77"/>
    <w:rsid w:val="00830F38"/>
    <w:rsid w:val="008334BA"/>
    <w:rsid w:val="008347A6"/>
    <w:rsid w:val="008360E5"/>
    <w:rsid w:val="00836C6B"/>
    <w:rsid w:val="0083771E"/>
    <w:rsid w:val="00845960"/>
    <w:rsid w:val="00846CDA"/>
    <w:rsid w:val="0085085F"/>
    <w:rsid w:val="00850933"/>
    <w:rsid w:val="0085203F"/>
    <w:rsid w:val="00852300"/>
    <w:rsid w:val="00852E06"/>
    <w:rsid w:val="00853064"/>
    <w:rsid w:val="00853E26"/>
    <w:rsid w:val="00854AE3"/>
    <w:rsid w:val="00855387"/>
    <w:rsid w:val="00857F80"/>
    <w:rsid w:val="00864ECE"/>
    <w:rsid w:val="008657B1"/>
    <w:rsid w:val="008706B4"/>
    <w:rsid w:val="00872902"/>
    <w:rsid w:val="00872D3F"/>
    <w:rsid w:val="008744D1"/>
    <w:rsid w:val="00874E08"/>
    <w:rsid w:val="008767C3"/>
    <w:rsid w:val="008769CD"/>
    <w:rsid w:val="00883A73"/>
    <w:rsid w:val="00884E42"/>
    <w:rsid w:val="00890624"/>
    <w:rsid w:val="00891881"/>
    <w:rsid w:val="008937D6"/>
    <w:rsid w:val="0089525D"/>
    <w:rsid w:val="00895FF1"/>
    <w:rsid w:val="00896165"/>
    <w:rsid w:val="00896200"/>
    <w:rsid w:val="00897BF4"/>
    <w:rsid w:val="008A0F48"/>
    <w:rsid w:val="008A1F18"/>
    <w:rsid w:val="008A41DF"/>
    <w:rsid w:val="008B13A7"/>
    <w:rsid w:val="008B191F"/>
    <w:rsid w:val="008B2A8D"/>
    <w:rsid w:val="008B2B7E"/>
    <w:rsid w:val="008B2BF3"/>
    <w:rsid w:val="008B3571"/>
    <w:rsid w:val="008B497B"/>
    <w:rsid w:val="008C06AA"/>
    <w:rsid w:val="008C29F1"/>
    <w:rsid w:val="008C3C35"/>
    <w:rsid w:val="008C7628"/>
    <w:rsid w:val="008D2041"/>
    <w:rsid w:val="008D2098"/>
    <w:rsid w:val="008D2EB5"/>
    <w:rsid w:val="008D4071"/>
    <w:rsid w:val="008D76EE"/>
    <w:rsid w:val="008D7B18"/>
    <w:rsid w:val="008E06AA"/>
    <w:rsid w:val="008E096B"/>
    <w:rsid w:val="008E187B"/>
    <w:rsid w:val="008E4996"/>
    <w:rsid w:val="008E5845"/>
    <w:rsid w:val="008E633B"/>
    <w:rsid w:val="008E7A04"/>
    <w:rsid w:val="008F087F"/>
    <w:rsid w:val="008F1FAE"/>
    <w:rsid w:val="008F3B6A"/>
    <w:rsid w:val="008F4123"/>
    <w:rsid w:val="00900BA1"/>
    <w:rsid w:val="00905037"/>
    <w:rsid w:val="00907349"/>
    <w:rsid w:val="009116F2"/>
    <w:rsid w:val="009146C8"/>
    <w:rsid w:val="00914704"/>
    <w:rsid w:val="009212AA"/>
    <w:rsid w:val="009212E4"/>
    <w:rsid w:val="00921355"/>
    <w:rsid w:val="009219E3"/>
    <w:rsid w:val="00922483"/>
    <w:rsid w:val="00930684"/>
    <w:rsid w:val="00933D56"/>
    <w:rsid w:val="00943173"/>
    <w:rsid w:val="00943B68"/>
    <w:rsid w:val="00945B27"/>
    <w:rsid w:val="00951E81"/>
    <w:rsid w:val="00957A7F"/>
    <w:rsid w:val="0096336F"/>
    <w:rsid w:val="00963BED"/>
    <w:rsid w:val="009651A4"/>
    <w:rsid w:val="00966B8F"/>
    <w:rsid w:val="00966BD2"/>
    <w:rsid w:val="00971C62"/>
    <w:rsid w:val="00974118"/>
    <w:rsid w:val="0097539F"/>
    <w:rsid w:val="009760B3"/>
    <w:rsid w:val="00976635"/>
    <w:rsid w:val="00982350"/>
    <w:rsid w:val="0098640F"/>
    <w:rsid w:val="00986A1D"/>
    <w:rsid w:val="00991E28"/>
    <w:rsid w:val="00994553"/>
    <w:rsid w:val="00994A26"/>
    <w:rsid w:val="00995162"/>
    <w:rsid w:val="00995729"/>
    <w:rsid w:val="009A1778"/>
    <w:rsid w:val="009A2187"/>
    <w:rsid w:val="009A2207"/>
    <w:rsid w:val="009A301F"/>
    <w:rsid w:val="009B2366"/>
    <w:rsid w:val="009B69D4"/>
    <w:rsid w:val="009B6E56"/>
    <w:rsid w:val="009C1D67"/>
    <w:rsid w:val="009C1ECE"/>
    <w:rsid w:val="009C2B77"/>
    <w:rsid w:val="009C5C70"/>
    <w:rsid w:val="009C67AA"/>
    <w:rsid w:val="009C7094"/>
    <w:rsid w:val="009C7D62"/>
    <w:rsid w:val="009D0500"/>
    <w:rsid w:val="009D0E25"/>
    <w:rsid w:val="009D13D1"/>
    <w:rsid w:val="009D194E"/>
    <w:rsid w:val="009D24EB"/>
    <w:rsid w:val="009D38EF"/>
    <w:rsid w:val="009D47A0"/>
    <w:rsid w:val="009D6655"/>
    <w:rsid w:val="009E3D82"/>
    <w:rsid w:val="009E47E4"/>
    <w:rsid w:val="009E7FEF"/>
    <w:rsid w:val="009F0A95"/>
    <w:rsid w:val="009F746E"/>
    <w:rsid w:val="009F7981"/>
    <w:rsid w:val="00A0282A"/>
    <w:rsid w:val="00A02AC5"/>
    <w:rsid w:val="00A040F8"/>
    <w:rsid w:val="00A0698A"/>
    <w:rsid w:val="00A10305"/>
    <w:rsid w:val="00A122A2"/>
    <w:rsid w:val="00A132ED"/>
    <w:rsid w:val="00A14497"/>
    <w:rsid w:val="00A16496"/>
    <w:rsid w:val="00A2213B"/>
    <w:rsid w:val="00A22A29"/>
    <w:rsid w:val="00A2699A"/>
    <w:rsid w:val="00A32312"/>
    <w:rsid w:val="00A37516"/>
    <w:rsid w:val="00A40895"/>
    <w:rsid w:val="00A42846"/>
    <w:rsid w:val="00A42B3F"/>
    <w:rsid w:val="00A44F51"/>
    <w:rsid w:val="00A50119"/>
    <w:rsid w:val="00A50C45"/>
    <w:rsid w:val="00A57875"/>
    <w:rsid w:val="00A60802"/>
    <w:rsid w:val="00A619B4"/>
    <w:rsid w:val="00A66190"/>
    <w:rsid w:val="00A671C8"/>
    <w:rsid w:val="00A672FA"/>
    <w:rsid w:val="00A715E4"/>
    <w:rsid w:val="00A72E59"/>
    <w:rsid w:val="00A77F78"/>
    <w:rsid w:val="00A8218D"/>
    <w:rsid w:val="00A831E7"/>
    <w:rsid w:val="00A84E2C"/>
    <w:rsid w:val="00A90B76"/>
    <w:rsid w:val="00A94937"/>
    <w:rsid w:val="00A94F79"/>
    <w:rsid w:val="00A97449"/>
    <w:rsid w:val="00AA1089"/>
    <w:rsid w:val="00AA31C9"/>
    <w:rsid w:val="00AA41C2"/>
    <w:rsid w:val="00AA44C2"/>
    <w:rsid w:val="00AA4B03"/>
    <w:rsid w:val="00AA53AB"/>
    <w:rsid w:val="00AA677A"/>
    <w:rsid w:val="00AB15A6"/>
    <w:rsid w:val="00AB28A5"/>
    <w:rsid w:val="00AB36BA"/>
    <w:rsid w:val="00AB5CDD"/>
    <w:rsid w:val="00AB62CD"/>
    <w:rsid w:val="00AC0020"/>
    <w:rsid w:val="00AC3FFD"/>
    <w:rsid w:val="00AC5421"/>
    <w:rsid w:val="00AD0A5B"/>
    <w:rsid w:val="00AD122A"/>
    <w:rsid w:val="00AD308F"/>
    <w:rsid w:val="00AD4E65"/>
    <w:rsid w:val="00AD63BC"/>
    <w:rsid w:val="00AD6BE6"/>
    <w:rsid w:val="00AD7127"/>
    <w:rsid w:val="00AE16C4"/>
    <w:rsid w:val="00AE1781"/>
    <w:rsid w:val="00AE4275"/>
    <w:rsid w:val="00AE4390"/>
    <w:rsid w:val="00AE45DE"/>
    <w:rsid w:val="00AE5060"/>
    <w:rsid w:val="00AE617B"/>
    <w:rsid w:val="00AE6F47"/>
    <w:rsid w:val="00AE7CA4"/>
    <w:rsid w:val="00AE7E3C"/>
    <w:rsid w:val="00AE7F43"/>
    <w:rsid w:val="00AF1F46"/>
    <w:rsid w:val="00AF5173"/>
    <w:rsid w:val="00AF5E56"/>
    <w:rsid w:val="00AF6ED5"/>
    <w:rsid w:val="00B0211B"/>
    <w:rsid w:val="00B025C3"/>
    <w:rsid w:val="00B04356"/>
    <w:rsid w:val="00B06BAA"/>
    <w:rsid w:val="00B06C96"/>
    <w:rsid w:val="00B07A71"/>
    <w:rsid w:val="00B117B6"/>
    <w:rsid w:val="00B11886"/>
    <w:rsid w:val="00B13488"/>
    <w:rsid w:val="00B23975"/>
    <w:rsid w:val="00B2556D"/>
    <w:rsid w:val="00B2577E"/>
    <w:rsid w:val="00B27A23"/>
    <w:rsid w:val="00B31BE3"/>
    <w:rsid w:val="00B34C72"/>
    <w:rsid w:val="00B40104"/>
    <w:rsid w:val="00B4471E"/>
    <w:rsid w:val="00B51DE8"/>
    <w:rsid w:val="00B539EF"/>
    <w:rsid w:val="00B53B25"/>
    <w:rsid w:val="00B55B1A"/>
    <w:rsid w:val="00B56DB6"/>
    <w:rsid w:val="00B639A2"/>
    <w:rsid w:val="00B63B19"/>
    <w:rsid w:val="00B71B14"/>
    <w:rsid w:val="00B77414"/>
    <w:rsid w:val="00B81DA7"/>
    <w:rsid w:val="00B83387"/>
    <w:rsid w:val="00B83C3C"/>
    <w:rsid w:val="00B85510"/>
    <w:rsid w:val="00B85EA2"/>
    <w:rsid w:val="00B90687"/>
    <w:rsid w:val="00B90FAE"/>
    <w:rsid w:val="00B9234B"/>
    <w:rsid w:val="00B959BC"/>
    <w:rsid w:val="00B96BE1"/>
    <w:rsid w:val="00B97809"/>
    <w:rsid w:val="00BA059D"/>
    <w:rsid w:val="00BA3AA1"/>
    <w:rsid w:val="00BB1D4D"/>
    <w:rsid w:val="00BB4282"/>
    <w:rsid w:val="00BB62C6"/>
    <w:rsid w:val="00BC010D"/>
    <w:rsid w:val="00BC0E71"/>
    <w:rsid w:val="00BC7786"/>
    <w:rsid w:val="00BD144B"/>
    <w:rsid w:val="00BD39BF"/>
    <w:rsid w:val="00BD43A5"/>
    <w:rsid w:val="00BD7BE3"/>
    <w:rsid w:val="00BE0BA5"/>
    <w:rsid w:val="00BE172F"/>
    <w:rsid w:val="00BE17D8"/>
    <w:rsid w:val="00BE4635"/>
    <w:rsid w:val="00BE5F4C"/>
    <w:rsid w:val="00BF255A"/>
    <w:rsid w:val="00C01006"/>
    <w:rsid w:val="00C06779"/>
    <w:rsid w:val="00C07CF9"/>
    <w:rsid w:val="00C11729"/>
    <w:rsid w:val="00C121EC"/>
    <w:rsid w:val="00C12FFD"/>
    <w:rsid w:val="00C26EF8"/>
    <w:rsid w:val="00C27F9B"/>
    <w:rsid w:val="00C32D36"/>
    <w:rsid w:val="00C34347"/>
    <w:rsid w:val="00C42104"/>
    <w:rsid w:val="00C43ACF"/>
    <w:rsid w:val="00C44031"/>
    <w:rsid w:val="00C45BC9"/>
    <w:rsid w:val="00C46B1D"/>
    <w:rsid w:val="00C47268"/>
    <w:rsid w:val="00C50096"/>
    <w:rsid w:val="00C51F4B"/>
    <w:rsid w:val="00C541A9"/>
    <w:rsid w:val="00C557A7"/>
    <w:rsid w:val="00C55CAF"/>
    <w:rsid w:val="00C56771"/>
    <w:rsid w:val="00C603C5"/>
    <w:rsid w:val="00C61835"/>
    <w:rsid w:val="00C67B4E"/>
    <w:rsid w:val="00C67E84"/>
    <w:rsid w:val="00C70B21"/>
    <w:rsid w:val="00C726F2"/>
    <w:rsid w:val="00C733F0"/>
    <w:rsid w:val="00C761DA"/>
    <w:rsid w:val="00C80014"/>
    <w:rsid w:val="00C82430"/>
    <w:rsid w:val="00C8278A"/>
    <w:rsid w:val="00C82E54"/>
    <w:rsid w:val="00C85ECF"/>
    <w:rsid w:val="00C85F63"/>
    <w:rsid w:val="00C867D5"/>
    <w:rsid w:val="00C86A41"/>
    <w:rsid w:val="00C8773C"/>
    <w:rsid w:val="00C87B26"/>
    <w:rsid w:val="00C933A3"/>
    <w:rsid w:val="00C96ACE"/>
    <w:rsid w:val="00CA5B83"/>
    <w:rsid w:val="00CB0655"/>
    <w:rsid w:val="00CB6754"/>
    <w:rsid w:val="00CB679E"/>
    <w:rsid w:val="00CC06C0"/>
    <w:rsid w:val="00CC1889"/>
    <w:rsid w:val="00CC4300"/>
    <w:rsid w:val="00CC52D6"/>
    <w:rsid w:val="00CC7C46"/>
    <w:rsid w:val="00CD0125"/>
    <w:rsid w:val="00CD19E7"/>
    <w:rsid w:val="00CD1D28"/>
    <w:rsid w:val="00CD2507"/>
    <w:rsid w:val="00CD4957"/>
    <w:rsid w:val="00CD4B4C"/>
    <w:rsid w:val="00CD5F35"/>
    <w:rsid w:val="00CE2860"/>
    <w:rsid w:val="00CE46AE"/>
    <w:rsid w:val="00CE6011"/>
    <w:rsid w:val="00CF4763"/>
    <w:rsid w:val="00CF69C1"/>
    <w:rsid w:val="00CF7933"/>
    <w:rsid w:val="00D01F66"/>
    <w:rsid w:val="00D03E97"/>
    <w:rsid w:val="00D042D4"/>
    <w:rsid w:val="00D04613"/>
    <w:rsid w:val="00D05C36"/>
    <w:rsid w:val="00D07055"/>
    <w:rsid w:val="00D075DA"/>
    <w:rsid w:val="00D07A86"/>
    <w:rsid w:val="00D16D79"/>
    <w:rsid w:val="00D224E0"/>
    <w:rsid w:val="00D23DF8"/>
    <w:rsid w:val="00D24FAC"/>
    <w:rsid w:val="00D26C03"/>
    <w:rsid w:val="00D26CB6"/>
    <w:rsid w:val="00D3158F"/>
    <w:rsid w:val="00D31EE3"/>
    <w:rsid w:val="00D358AF"/>
    <w:rsid w:val="00D37583"/>
    <w:rsid w:val="00D37F95"/>
    <w:rsid w:val="00D404DB"/>
    <w:rsid w:val="00D443F7"/>
    <w:rsid w:val="00D453A3"/>
    <w:rsid w:val="00D47EC0"/>
    <w:rsid w:val="00D51601"/>
    <w:rsid w:val="00D51D52"/>
    <w:rsid w:val="00D530FE"/>
    <w:rsid w:val="00D55CF7"/>
    <w:rsid w:val="00D57669"/>
    <w:rsid w:val="00D578AD"/>
    <w:rsid w:val="00D60B81"/>
    <w:rsid w:val="00D737BD"/>
    <w:rsid w:val="00D73818"/>
    <w:rsid w:val="00D73893"/>
    <w:rsid w:val="00D752B2"/>
    <w:rsid w:val="00D75496"/>
    <w:rsid w:val="00D76FB3"/>
    <w:rsid w:val="00D805A9"/>
    <w:rsid w:val="00D80841"/>
    <w:rsid w:val="00D81639"/>
    <w:rsid w:val="00D81FF1"/>
    <w:rsid w:val="00D82031"/>
    <w:rsid w:val="00D83EF2"/>
    <w:rsid w:val="00D841F8"/>
    <w:rsid w:val="00D86403"/>
    <w:rsid w:val="00D8715F"/>
    <w:rsid w:val="00D873D0"/>
    <w:rsid w:val="00D92D9A"/>
    <w:rsid w:val="00DA55CE"/>
    <w:rsid w:val="00DA6D8E"/>
    <w:rsid w:val="00DB00BB"/>
    <w:rsid w:val="00DB1850"/>
    <w:rsid w:val="00DB342A"/>
    <w:rsid w:val="00DB6C8D"/>
    <w:rsid w:val="00DC036C"/>
    <w:rsid w:val="00DC041A"/>
    <w:rsid w:val="00DC1BAE"/>
    <w:rsid w:val="00DC3557"/>
    <w:rsid w:val="00DC5D7E"/>
    <w:rsid w:val="00DC788C"/>
    <w:rsid w:val="00DD0A13"/>
    <w:rsid w:val="00DD2F4E"/>
    <w:rsid w:val="00DD45CE"/>
    <w:rsid w:val="00DD57F0"/>
    <w:rsid w:val="00DD6251"/>
    <w:rsid w:val="00DE0F24"/>
    <w:rsid w:val="00DE41CE"/>
    <w:rsid w:val="00DE6D80"/>
    <w:rsid w:val="00DF222E"/>
    <w:rsid w:val="00DF3D73"/>
    <w:rsid w:val="00DF4FDA"/>
    <w:rsid w:val="00DF7F40"/>
    <w:rsid w:val="00E07998"/>
    <w:rsid w:val="00E103C4"/>
    <w:rsid w:val="00E104F2"/>
    <w:rsid w:val="00E10C93"/>
    <w:rsid w:val="00E12F7F"/>
    <w:rsid w:val="00E15C62"/>
    <w:rsid w:val="00E22825"/>
    <w:rsid w:val="00E243A0"/>
    <w:rsid w:val="00E24ABD"/>
    <w:rsid w:val="00E26F5E"/>
    <w:rsid w:val="00E337B4"/>
    <w:rsid w:val="00E35897"/>
    <w:rsid w:val="00E41AB1"/>
    <w:rsid w:val="00E470A1"/>
    <w:rsid w:val="00E47DF2"/>
    <w:rsid w:val="00E52C11"/>
    <w:rsid w:val="00E54B7F"/>
    <w:rsid w:val="00E54C78"/>
    <w:rsid w:val="00E563B1"/>
    <w:rsid w:val="00E604EC"/>
    <w:rsid w:val="00E655B3"/>
    <w:rsid w:val="00E65FF1"/>
    <w:rsid w:val="00E66850"/>
    <w:rsid w:val="00E67A5F"/>
    <w:rsid w:val="00E72399"/>
    <w:rsid w:val="00E72D23"/>
    <w:rsid w:val="00E7451D"/>
    <w:rsid w:val="00E745C8"/>
    <w:rsid w:val="00E800D3"/>
    <w:rsid w:val="00E8017A"/>
    <w:rsid w:val="00E817D7"/>
    <w:rsid w:val="00E81D0F"/>
    <w:rsid w:val="00E8271C"/>
    <w:rsid w:val="00E83FFC"/>
    <w:rsid w:val="00E85F97"/>
    <w:rsid w:val="00E861BC"/>
    <w:rsid w:val="00E861EF"/>
    <w:rsid w:val="00E864FD"/>
    <w:rsid w:val="00E871A5"/>
    <w:rsid w:val="00E90106"/>
    <w:rsid w:val="00E916F5"/>
    <w:rsid w:val="00E9185F"/>
    <w:rsid w:val="00E93689"/>
    <w:rsid w:val="00E95287"/>
    <w:rsid w:val="00EA6938"/>
    <w:rsid w:val="00EB0273"/>
    <w:rsid w:val="00EB172E"/>
    <w:rsid w:val="00EB3944"/>
    <w:rsid w:val="00EB3ACC"/>
    <w:rsid w:val="00EB4049"/>
    <w:rsid w:val="00EB4487"/>
    <w:rsid w:val="00EB483B"/>
    <w:rsid w:val="00EB6561"/>
    <w:rsid w:val="00EB6F8C"/>
    <w:rsid w:val="00EC22DF"/>
    <w:rsid w:val="00EC25BC"/>
    <w:rsid w:val="00EC50A9"/>
    <w:rsid w:val="00EC7081"/>
    <w:rsid w:val="00ED047C"/>
    <w:rsid w:val="00ED1843"/>
    <w:rsid w:val="00ED2C5A"/>
    <w:rsid w:val="00EE0033"/>
    <w:rsid w:val="00EE3B42"/>
    <w:rsid w:val="00EE5481"/>
    <w:rsid w:val="00EF0171"/>
    <w:rsid w:val="00EF1518"/>
    <w:rsid w:val="00EF1F27"/>
    <w:rsid w:val="00EF3BA8"/>
    <w:rsid w:val="00EF5BFC"/>
    <w:rsid w:val="00F0175F"/>
    <w:rsid w:val="00F04429"/>
    <w:rsid w:val="00F05304"/>
    <w:rsid w:val="00F057E4"/>
    <w:rsid w:val="00F06781"/>
    <w:rsid w:val="00F10C53"/>
    <w:rsid w:val="00F1139B"/>
    <w:rsid w:val="00F14720"/>
    <w:rsid w:val="00F16924"/>
    <w:rsid w:val="00F24BFF"/>
    <w:rsid w:val="00F25CE3"/>
    <w:rsid w:val="00F26F7D"/>
    <w:rsid w:val="00F27563"/>
    <w:rsid w:val="00F27815"/>
    <w:rsid w:val="00F319F9"/>
    <w:rsid w:val="00F35CC1"/>
    <w:rsid w:val="00F36B0D"/>
    <w:rsid w:val="00F36F4F"/>
    <w:rsid w:val="00F37B1C"/>
    <w:rsid w:val="00F413B1"/>
    <w:rsid w:val="00F42488"/>
    <w:rsid w:val="00F44F97"/>
    <w:rsid w:val="00F47A85"/>
    <w:rsid w:val="00F50774"/>
    <w:rsid w:val="00F55D1A"/>
    <w:rsid w:val="00F56CDC"/>
    <w:rsid w:val="00F62C24"/>
    <w:rsid w:val="00F63F4E"/>
    <w:rsid w:val="00F65424"/>
    <w:rsid w:val="00F675D7"/>
    <w:rsid w:val="00F67C71"/>
    <w:rsid w:val="00F71F5B"/>
    <w:rsid w:val="00F71FED"/>
    <w:rsid w:val="00F734F9"/>
    <w:rsid w:val="00F7574D"/>
    <w:rsid w:val="00F76D30"/>
    <w:rsid w:val="00F77651"/>
    <w:rsid w:val="00F77F86"/>
    <w:rsid w:val="00F82425"/>
    <w:rsid w:val="00F83AC4"/>
    <w:rsid w:val="00F85372"/>
    <w:rsid w:val="00F872B8"/>
    <w:rsid w:val="00F908E1"/>
    <w:rsid w:val="00F940A2"/>
    <w:rsid w:val="00F96346"/>
    <w:rsid w:val="00F97282"/>
    <w:rsid w:val="00F9734A"/>
    <w:rsid w:val="00F9739A"/>
    <w:rsid w:val="00FA357D"/>
    <w:rsid w:val="00FA3631"/>
    <w:rsid w:val="00FA3ED7"/>
    <w:rsid w:val="00FA625F"/>
    <w:rsid w:val="00FB19B9"/>
    <w:rsid w:val="00FB4E56"/>
    <w:rsid w:val="00FC1135"/>
    <w:rsid w:val="00FC2556"/>
    <w:rsid w:val="00FC2885"/>
    <w:rsid w:val="00FC35A5"/>
    <w:rsid w:val="00FC3947"/>
    <w:rsid w:val="00FC70CC"/>
    <w:rsid w:val="00FC72EB"/>
    <w:rsid w:val="00FC7CA2"/>
    <w:rsid w:val="00FC7FFE"/>
    <w:rsid w:val="00FD23B4"/>
    <w:rsid w:val="00FD500A"/>
    <w:rsid w:val="00FD5E9F"/>
    <w:rsid w:val="00FD66DD"/>
    <w:rsid w:val="00FE10AE"/>
    <w:rsid w:val="00FE1C80"/>
    <w:rsid w:val="00FE5575"/>
    <w:rsid w:val="00FE72DD"/>
    <w:rsid w:val="00FE7ABC"/>
    <w:rsid w:val="00FF0949"/>
    <w:rsid w:val="00FF14E1"/>
    <w:rsid w:val="00FF2FED"/>
    <w:rsid w:val="00FF31E2"/>
    <w:rsid w:val="00FF32BF"/>
    <w:rsid w:val="00FF4D4F"/>
    <w:rsid w:val="00FF75E5"/>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468C2C-152C-4DF7-83D5-483C5DF42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520"/>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4F1520"/>
    <w:pPr>
      <w:keepNext/>
      <w:outlineLvl w:val="0"/>
    </w:pPr>
    <w:rPr>
      <w:rFonts w:ascii="Times" w:eastAsia="Times" w:hAnsi="Times"/>
      <w:b/>
      <w:szCs w:val="20"/>
    </w:rPr>
  </w:style>
  <w:style w:type="paragraph" w:styleId="Heading2">
    <w:name w:val="heading 2"/>
    <w:basedOn w:val="Normal"/>
    <w:next w:val="Normal"/>
    <w:link w:val="Heading2Char"/>
    <w:uiPriority w:val="9"/>
    <w:unhideWhenUsed/>
    <w:qFormat/>
    <w:rsid w:val="00AB28A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4F1520"/>
    <w:pPr>
      <w:keepNext/>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1520"/>
    <w:rPr>
      <w:rFonts w:ascii="Times" w:eastAsia="Times" w:hAnsi="Times" w:cs="Times New Roman"/>
      <w:b/>
      <w:sz w:val="24"/>
      <w:szCs w:val="20"/>
      <w:lang w:val="en-AU" w:eastAsia="en-US"/>
    </w:rPr>
  </w:style>
  <w:style w:type="character" w:customStyle="1" w:styleId="Heading3Char">
    <w:name w:val="Heading 3 Char"/>
    <w:basedOn w:val="DefaultParagraphFont"/>
    <w:link w:val="Heading3"/>
    <w:rsid w:val="004F1520"/>
    <w:rPr>
      <w:rFonts w:ascii="Times New Roman" w:eastAsia="Times New Roman" w:hAnsi="Times New Roman" w:cs="Times New Roman"/>
      <w:b/>
      <w:sz w:val="24"/>
      <w:szCs w:val="24"/>
      <w:lang w:val="en-AU" w:eastAsia="en-US"/>
    </w:rPr>
  </w:style>
  <w:style w:type="paragraph" w:styleId="BodyText2">
    <w:name w:val="Body Text 2"/>
    <w:basedOn w:val="Normal"/>
    <w:link w:val="BodyText2Char"/>
    <w:uiPriority w:val="99"/>
    <w:rsid w:val="004F1520"/>
    <w:pPr>
      <w:jc w:val="both"/>
    </w:pPr>
    <w:rPr>
      <w:rFonts w:eastAsia="Times"/>
      <w:szCs w:val="20"/>
    </w:rPr>
  </w:style>
  <w:style w:type="character" w:customStyle="1" w:styleId="BodyText2Char">
    <w:name w:val="Body Text 2 Char"/>
    <w:basedOn w:val="DefaultParagraphFont"/>
    <w:link w:val="BodyText2"/>
    <w:uiPriority w:val="99"/>
    <w:rsid w:val="004F1520"/>
    <w:rPr>
      <w:rFonts w:ascii="Times New Roman" w:eastAsia="Times" w:hAnsi="Times New Roman" w:cs="Times New Roman"/>
      <w:sz w:val="24"/>
      <w:szCs w:val="20"/>
      <w:lang w:val="en-AU" w:eastAsia="en-US"/>
    </w:rPr>
  </w:style>
  <w:style w:type="paragraph" w:customStyle="1" w:styleId="NormalOne">
    <w:name w:val="Normal One"/>
    <w:basedOn w:val="Normal"/>
    <w:link w:val="NormalOneChar"/>
    <w:rsid w:val="004F1520"/>
    <w:rPr>
      <w:lang w:eastAsia="en-AU"/>
    </w:rPr>
  </w:style>
  <w:style w:type="character" w:customStyle="1" w:styleId="NormalOneChar">
    <w:name w:val="Normal One Char"/>
    <w:basedOn w:val="DefaultParagraphFont"/>
    <w:link w:val="NormalOne"/>
    <w:rsid w:val="004F1520"/>
    <w:rPr>
      <w:rFonts w:ascii="Times New Roman" w:eastAsia="Times New Roman" w:hAnsi="Times New Roman" w:cs="Times New Roman"/>
      <w:sz w:val="24"/>
      <w:szCs w:val="24"/>
      <w:lang w:val="en-AU" w:eastAsia="en-AU"/>
    </w:rPr>
  </w:style>
  <w:style w:type="character" w:styleId="Hyperlink">
    <w:name w:val="Hyperlink"/>
    <w:basedOn w:val="DefaultParagraphFont"/>
    <w:rsid w:val="004F1520"/>
    <w:rPr>
      <w:color w:val="0000FF"/>
      <w:u w:val="single"/>
    </w:rPr>
  </w:style>
  <w:style w:type="paragraph" w:styleId="BalloonText">
    <w:name w:val="Balloon Text"/>
    <w:basedOn w:val="Normal"/>
    <w:link w:val="BalloonTextChar"/>
    <w:uiPriority w:val="99"/>
    <w:semiHidden/>
    <w:unhideWhenUsed/>
    <w:rsid w:val="004F1520"/>
    <w:rPr>
      <w:rFonts w:ascii="Tahoma" w:hAnsi="Tahoma" w:cs="Tahoma"/>
      <w:sz w:val="16"/>
      <w:szCs w:val="16"/>
    </w:rPr>
  </w:style>
  <w:style w:type="character" w:customStyle="1" w:styleId="BalloonTextChar">
    <w:name w:val="Balloon Text Char"/>
    <w:basedOn w:val="DefaultParagraphFont"/>
    <w:link w:val="BalloonText"/>
    <w:uiPriority w:val="99"/>
    <w:semiHidden/>
    <w:rsid w:val="004F1520"/>
    <w:rPr>
      <w:rFonts w:ascii="Tahoma" w:eastAsia="Times New Roman" w:hAnsi="Tahoma" w:cs="Tahoma"/>
      <w:sz w:val="16"/>
      <w:szCs w:val="16"/>
      <w:lang w:val="en-AU" w:eastAsia="en-US"/>
    </w:rPr>
  </w:style>
  <w:style w:type="table" w:styleId="TableGrid">
    <w:name w:val="Table Grid"/>
    <w:basedOn w:val="TableNormal"/>
    <w:uiPriority w:val="59"/>
    <w:rsid w:val="00094A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4F721D"/>
    <w:rPr>
      <w:color w:val="800080" w:themeColor="followedHyperlink"/>
      <w:u w:val="single"/>
    </w:rPr>
  </w:style>
  <w:style w:type="paragraph" w:styleId="ListParagraph">
    <w:name w:val="List Paragraph"/>
    <w:basedOn w:val="Normal"/>
    <w:uiPriority w:val="34"/>
    <w:qFormat/>
    <w:rsid w:val="00DC788C"/>
    <w:pPr>
      <w:ind w:left="720"/>
      <w:contextualSpacing/>
    </w:pPr>
  </w:style>
  <w:style w:type="paragraph" w:styleId="FootnoteText">
    <w:name w:val="footnote text"/>
    <w:basedOn w:val="Normal"/>
    <w:link w:val="FootnoteTextChar"/>
    <w:semiHidden/>
    <w:rsid w:val="001240FB"/>
    <w:pPr>
      <w:widowControl w:val="0"/>
      <w:autoSpaceDE w:val="0"/>
      <w:autoSpaceDN w:val="0"/>
      <w:adjustRightInd w:val="0"/>
    </w:pPr>
    <w:rPr>
      <w:rFonts w:ascii="Courier" w:hAnsi="Courier"/>
      <w:sz w:val="20"/>
      <w:szCs w:val="20"/>
      <w:lang w:val="en-US"/>
    </w:rPr>
  </w:style>
  <w:style w:type="character" w:customStyle="1" w:styleId="FootnoteTextChar">
    <w:name w:val="Footnote Text Char"/>
    <w:basedOn w:val="DefaultParagraphFont"/>
    <w:link w:val="FootnoteText"/>
    <w:semiHidden/>
    <w:rsid w:val="001240FB"/>
    <w:rPr>
      <w:rFonts w:ascii="Courier" w:eastAsia="Times New Roman" w:hAnsi="Courier" w:cs="Times New Roman"/>
      <w:sz w:val="20"/>
      <w:szCs w:val="20"/>
      <w:lang w:val="en-US" w:eastAsia="en-US"/>
    </w:rPr>
  </w:style>
  <w:style w:type="character" w:customStyle="1" w:styleId="Heading2Char">
    <w:name w:val="Heading 2 Char"/>
    <w:basedOn w:val="DefaultParagraphFont"/>
    <w:link w:val="Heading2"/>
    <w:uiPriority w:val="9"/>
    <w:rsid w:val="00AB28A5"/>
    <w:rPr>
      <w:rFonts w:asciiTheme="majorHAnsi" w:eastAsiaTheme="majorEastAsia" w:hAnsiTheme="majorHAnsi" w:cstheme="majorBidi"/>
      <w:b/>
      <w:bCs/>
      <w:color w:val="4F81BD" w:themeColor="accent1"/>
      <w:sz w:val="26"/>
      <w:szCs w:val="26"/>
      <w:lang w:val="en-AU" w:eastAsia="en-US"/>
    </w:rPr>
  </w:style>
  <w:style w:type="paragraph" w:styleId="Header">
    <w:name w:val="header"/>
    <w:basedOn w:val="Normal"/>
    <w:link w:val="HeaderChar"/>
    <w:uiPriority w:val="99"/>
    <w:unhideWhenUsed/>
    <w:rsid w:val="00F44F97"/>
    <w:pPr>
      <w:tabs>
        <w:tab w:val="center" w:pos="4680"/>
        <w:tab w:val="right" w:pos="9360"/>
      </w:tabs>
    </w:pPr>
  </w:style>
  <w:style w:type="character" w:customStyle="1" w:styleId="HeaderChar">
    <w:name w:val="Header Char"/>
    <w:basedOn w:val="DefaultParagraphFont"/>
    <w:link w:val="Header"/>
    <w:uiPriority w:val="99"/>
    <w:rsid w:val="00F44F97"/>
    <w:rPr>
      <w:rFonts w:ascii="Times New Roman" w:eastAsia="Times New Roman" w:hAnsi="Times New Roman" w:cs="Times New Roman"/>
      <w:sz w:val="24"/>
      <w:szCs w:val="24"/>
      <w:lang w:val="en-AU" w:eastAsia="en-US"/>
    </w:rPr>
  </w:style>
  <w:style w:type="paragraph" w:styleId="Footer">
    <w:name w:val="footer"/>
    <w:basedOn w:val="Normal"/>
    <w:link w:val="FooterChar"/>
    <w:uiPriority w:val="99"/>
    <w:unhideWhenUsed/>
    <w:rsid w:val="00F44F97"/>
    <w:pPr>
      <w:tabs>
        <w:tab w:val="center" w:pos="4680"/>
        <w:tab w:val="right" w:pos="9360"/>
      </w:tabs>
    </w:pPr>
  </w:style>
  <w:style w:type="character" w:customStyle="1" w:styleId="FooterChar">
    <w:name w:val="Footer Char"/>
    <w:basedOn w:val="DefaultParagraphFont"/>
    <w:link w:val="Footer"/>
    <w:uiPriority w:val="99"/>
    <w:rsid w:val="00F44F97"/>
    <w:rPr>
      <w:rFonts w:ascii="Times New Roman" w:eastAsia="Times New Roman" w:hAnsi="Times New Roman" w:cs="Times New Roman"/>
      <w:sz w:val="24"/>
      <w:szCs w:val="24"/>
      <w:lang w:val="en-AU" w:eastAsia="en-US"/>
    </w:rPr>
  </w:style>
  <w:style w:type="character" w:styleId="CommentReference">
    <w:name w:val="annotation reference"/>
    <w:basedOn w:val="DefaultParagraphFont"/>
    <w:uiPriority w:val="99"/>
    <w:semiHidden/>
    <w:unhideWhenUsed/>
    <w:rsid w:val="00B85EA2"/>
    <w:rPr>
      <w:sz w:val="16"/>
      <w:szCs w:val="16"/>
    </w:rPr>
  </w:style>
  <w:style w:type="paragraph" w:styleId="CommentText">
    <w:name w:val="annotation text"/>
    <w:basedOn w:val="Normal"/>
    <w:link w:val="CommentTextChar"/>
    <w:uiPriority w:val="99"/>
    <w:semiHidden/>
    <w:unhideWhenUsed/>
    <w:rsid w:val="00B85EA2"/>
    <w:rPr>
      <w:sz w:val="20"/>
      <w:szCs w:val="20"/>
    </w:rPr>
  </w:style>
  <w:style w:type="character" w:customStyle="1" w:styleId="CommentTextChar">
    <w:name w:val="Comment Text Char"/>
    <w:basedOn w:val="DefaultParagraphFont"/>
    <w:link w:val="CommentText"/>
    <w:uiPriority w:val="99"/>
    <w:semiHidden/>
    <w:rsid w:val="00B85EA2"/>
    <w:rPr>
      <w:rFonts w:ascii="Times New Roman" w:eastAsia="Times New Roman" w:hAnsi="Times New Roman" w:cs="Times New Roman"/>
      <w:sz w:val="20"/>
      <w:szCs w:val="20"/>
      <w:lang w:val="en-AU" w:eastAsia="en-US"/>
    </w:rPr>
  </w:style>
  <w:style w:type="paragraph" w:styleId="CommentSubject">
    <w:name w:val="annotation subject"/>
    <w:basedOn w:val="CommentText"/>
    <w:next w:val="CommentText"/>
    <w:link w:val="CommentSubjectChar"/>
    <w:uiPriority w:val="99"/>
    <w:semiHidden/>
    <w:unhideWhenUsed/>
    <w:rsid w:val="00B85EA2"/>
    <w:rPr>
      <w:b/>
      <w:bCs/>
    </w:rPr>
  </w:style>
  <w:style w:type="character" w:customStyle="1" w:styleId="CommentSubjectChar">
    <w:name w:val="Comment Subject Char"/>
    <w:basedOn w:val="CommentTextChar"/>
    <w:link w:val="CommentSubject"/>
    <w:uiPriority w:val="99"/>
    <w:semiHidden/>
    <w:rsid w:val="00B85EA2"/>
    <w:rPr>
      <w:rFonts w:ascii="Times New Roman" w:eastAsia="Times New Roman" w:hAnsi="Times New Roman" w:cs="Times New Roman"/>
      <w:b/>
      <w:bCs/>
      <w:sz w:val="20"/>
      <w:szCs w:val="20"/>
      <w:lang w:val="en-AU" w:eastAsia="en-US"/>
    </w:rPr>
  </w:style>
  <w:style w:type="paragraph" w:styleId="PlainText">
    <w:name w:val="Plain Text"/>
    <w:basedOn w:val="Normal"/>
    <w:link w:val="PlainTextChar"/>
    <w:uiPriority w:val="99"/>
    <w:unhideWhenUsed/>
    <w:rsid w:val="00793A3B"/>
    <w:rPr>
      <w:rFonts w:ascii="Consolas" w:eastAsiaTheme="minorEastAsia" w:hAnsi="Consolas" w:cstheme="minorBidi"/>
      <w:sz w:val="21"/>
      <w:szCs w:val="21"/>
      <w:lang w:eastAsia="zh-CN"/>
    </w:rPr>
  </w:style>
  <w:style w:type="character" w:customStyle="1" w:styleId="PlainTextChar">
    <w:name w:val="Plain Text Char"/>
    <w:basedOn w:val="DefaultParagraphFont"/>
    <w:link w:val="PlainText"/>
    <w:uiPriority w:val="99"/>
    <w:rsid w:val="00793A3B"/>
    <w:rPr>
      <w:rFonts w:ascii="Consolas" w:hAnsi="Consolas"/>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96623">
      <w:bodyDiv w:val="1"/>
      <w:marLeft w:val="30"/>
      <w:marRight w:val="0"/>
      <w:marTop w:val="0"/>
      <w:marBottom w:val="0"/>
      <w:divBdr>
        <w:top w:val="none" w:sz="0" w:space="0" w:color="auto"/>
        <w:left w:val="none" w:sz="0" w:space="0" w:color="auto"/>
        <w:bottom w:val="none" w:sz="0" w:space="0" w:color="auto"/>
        <w:right w:val="none" w:sz="0" w:space="0" w:color="auto"/>
      </w:divBdr>
      <w:divsChild>
        <w:div w:id="1800025318">
          <w:marLeft w:val="0"/>
          <w:marRight w:val="0"/>
          <w:marTop w:val="0"/>
          <w:marBottom w:val="0"/>
          <w:divBdr>
            <w:top w:val="none" w:sz="0" w:space="0" w:color="auto"/>
            <w:left w:val="none" w:sz="0" w:space="0" w:color="auto"/>
            <w:bottom w:val="none" w:sz="0" w:space="0" w:color="auto"/>
            <w:right w:val="none" w:sz="0" w:space="0" w:color="auto"/>
          </w:divBdr>
          <w:divsChild>
            <w:div w:id="321783727">
              <w:marLeft w:val="0"/>
              <w:marRight w:val="0"/>
              <w:marTop w:val="0"/>
              <w:marBottom w:val="0"/>
              <w:divBdr>
                <w:top w:val="none" w:sz="0" w:space="0" w:color="auto"/>
                <w:left w:val="none" w:sz="0" w:space="0" w:color="auto"/>
                <w:bottom w:val="none" w:sz="0" w:space="0" w:color="auto"/>
                <w:right w:val="none" w:sz="0" w:space="0" w:color="auto"/>
              </w:divBdr>
              <w:divsChild>
                <w:div w:id="2075930106">
                  <w:marLeft w:val="0"/>
                  <w:marRight w:val="0"/>
                  <w:marTop w:val="0"/>
                  <w:marBottom w:val="0"/>
                  <w:divBdr>
                    <w:top w:val="none" w:sz="0" w:space="0" w:color="auto"/>
                    <w:left w:val="none" w:sz="0" w:space="0" w:color="auto"/>
                    <w:bottom w:val="none" w:sz="0" w:space="0" w:color="auto"/>
                    <w:right w:val="none" w:sz="0" w:space="0" w:color="auto"/>
                  </w:divBdr>
                  <w:divsChild>
                    <w:div w:id="2045255062">
                      <w:marLeft w:val="0"/>
                      <w:marRight w:val="0"/>
                      <w:marTop w:val="0"/>
                      <w:marBottom w:val="0"/>
                      <w:divBdr>
                        <w:top w:val="none" w:sz="0" w:space="0" w:color="auto"/>
                        <w:left w:val="none" w:sz="0" w:space="0" w:color="auto"/>
                        <w:bottom w:val="none" w:sz="0" w:space="0" w:color="auto"/>
                        <w:right w:val="none" w:sz="0" w:space="0" w:color="auto"/>
                      </w:divBdr>
                      <w:divsChild>
                        <w:div w:id="2000646502">
                          <w:marLeft w:val="0"/>
                          <w:marRight w:val="0"/>
                          <w:marTop w:val="0"/>
                          <w:marBottom w:val="0"/>
                          <w:divBdr>
                            <w:top w:val="none" w:sz="0" w:space="0" w:color="auto"/>
                            <w:left w:val="none" w:sz="0" w:space="0" w:color="auto"/>
                            <w:bottom w:val="none" w:sz="0" w:space="0" w:color="auto"/>
                            <w:right w:val="none" w:sz="0" w:space="0" w:color="auto"/>
                          </w:divBdr>
                          <w:divsChild>
                            <w:div w:id="473839577">
                              <w:marLeft w:val="0"/>
                              <w:marRight w:val="0"/>
                              <w:marTop w:val="0"/>
                              <w:marBottom w:val="0"/>
                              <w:divBdr>
                                <w:top w:val="none" w:sz="0" w:space="0" w:color="auto"/>
                                <w:left w:val="none" w:sz="0" w:space="0" w:color="auto"/>
                                <w:bottom w:val="none" w:sz="0" w:space="0" w:color="auto"/>
                                <w:right w:val="none" w:sz="0" w:space="0" w:color="auto"/>
                              </w:divBdr>
                              <w:divsChild>
                                <w:div w:id="83823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3490974">
      <w:bodyDiv w:val="1"/>
      <w:marLeft w:val="30"/>
      <w:marRight w:val="0"/>
      <w:marTop w:val="0"/>
      <w:marBottom w:val="0"/>
      <w:divBdr>
        <w:top w:val="none" w:sz="0" w:space="0" w:color="auto"/>
        <w:left w:val="none" w:sz="0" w:space="0" w:color="auto"/>
        <w:bottom w:val="none" w:sz="0" w:space="0" w:color="auto"/>
        <w:right w:val="none" w:sz="0" w:space="0" w:color="auto"/>
      </w:divBdr>
      <w:divsChild>
        <w:div w:id="1109350813">
          <w:marLeft w:val="0"/>
          <w:marRight w:val="0"/>
          <w:marTop w:val="0"/>
          <w:marBottom w:val="0"/>
          <w:divBdr>
            <w:top w:val="none" w:sz="0" w:space="0" w:color="auto"/>
            <w:left w:val="none" w:sz="0" w:space="0" w:color="auto"/>
            <w:bottom w:val="none" w:sz="0" w:space="0" w:color="auto"/>
            <w:right w:val="none" w:sz="0" w:space="0" w:color="auto"/>
          </w:divBdr>
          <w:divsChild>
            <w:div w:id="781799853">
              <w:marLeft w:val="0"/>
              <w:marRight w:val="0"/>
              <w:marTop w:val="0"/>
              <w:marBottom w:val="0"/>
              <w:divBdr>
                <w:top w:val="none" w:sz="0" w:space="0" w:color="auto"/>
                <w:left w:val="none" w:sz="0" w:space="0" w:color="auto"/>
                <w:bottom w:val="none" w:sz="0" w:space="0" w:color="auto"/>
                <w:right w:val="none" w:sz="0" w:space="0" w:color="auto"/>
              </w:divBdr>
              <w:divsChild>
                <w:div w:id="1435786133">
                  <w:marLeft w:val="0"/>
                  <w:marRight w:val="0"/>
                  <w:marTop w:val="0"/>
                  <w:marBottom w:val="0"/>
                  <w:divBdr>
                    <w:top w:val="none" w:sz="0" w:space="0" w:color="auto"/>
                    <w:left w:val="none" w:sz="0" w:space="0" w:color="auto"/>
                    <w:bottom w:val="none" w:sz="0" w:space="0" w:color="auto"/>
                    <w:right w:val="none" w:sz="0" w:space="0" w:color="auto"/>
                  </w:divBdr>
                  <w:divsChild>
                    <w:div w:id="1788305632">
                      <w:marLeft w:val="0"/>
                      <w:marRight w:val="0"/>
                      <w:marTop w:val="0"/>
                      <w:marBottom w:val="0"/>
                      <w:divBdr>
                        <w:top w:val="none" w:sz="0" w:space="0" w:color="auto"/>
                        <w:left w:val="none" w:sz="0" w:space="0" w:color="auto"/>
                        <w:bottom w:val="none" w:sz="0" w:space="0" w:color="auto"/>
                        <w:right w:val="none" w:sz="0" w:space="0" w:color="auto"/>
                      </w:divBdr>
                      <w:divsChild>
                        <w:div w:id="865946373">
                          <w:marLeft w:val="0"/>
                          <w:marRight w:val="0"/>
                          <w:marTop w:val="0"/>
                          <w:marBottom w:val="0"/>
                          <w:divBdr>
                            <w:top w:val="none" w:sz="0" w:space="0" w:color="auto"/>
                            <w:left w:val="none" w:sz="0" w:space="0" w:color="auto"/>
                            <w:bottom w:val="none" w:sz="0" w:space="0" w:color="auto"/>
                            <w:right w:val="none" w:sz="0" w:space="0" w:color="auto"/>
                          </w:divBdr>
                          <w:divsChild>
                            <w:div w:id="1514416362">
                              <w:marLeft w:val="0"/>
                              <w:marRight w:val="0"/>
                              <w:marTop w:val="0"/>
                              <w:marBottom w:val="0"/>
                              <w:divBdr>
                                <w:top w:val="none" w:sz="0" w:space="0" w:color="auto"/>
                                <w:left w:val="none" w:sz="0" w:space="0" w:color="auto"/>
                                <w:bottom w:val="none" w:sz="0" w:space="0" w:color="auto"/>
                                <w:right w:val="none" w:sz="0" w:space="0" w:color="auto"/>
                              </w:divBdr>
                              <w:divsChild>
                                <w:div w:id="139928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5960572">
      <w:bodyDiv w:val="1"/>
      <w:marLeft w:val="30"/>
      <w:marRight w:val="0"/>
      <w:marTop w:val="0"/>
      <w:marBottom w:val="0"/>
      <w:divBdr>
        <w:top w:val="none" w:sz="0" w:space="0" w:color="auto"/>
        <w:left w:val="none" w:sz="0" w:space="0" w:color="auto"/>
        <w:bottom w:val="none" w:sz="0" w:space="0" w:color="auto"/>
        <w:right w:val="none" w:sz="0" w:space="0" w:color="auto"/>
      </w:divBdr>
      <w:divsChild>
        <w:div w:id="1558124596">
          <w:marLeft w:val="0"/>
          <w:marRight w:val="0"/>
          <w:marTop w:val="0"/>
          <w:marBottom w:val="0"/>
          <w:divBdr>
            <w:top w:val="none" w:sz="0" w:space="0" w:color="auto"/>
            <w:left w:val="none" w:sz="0" w:space="0" w:color="auto"/>
            <w:bottom w:val="none" w:sz="0" w:space="0" w:color="auto"/>
            <w:right w:val="none" w:sz="0" w:space="0" w:color="auto"/>
          </w:divBdr>
          <w:divsChild>
            <w:div w:id="383221135">
              <w:marLeft w:val="0"/>
              <w:marRight w:val="0"/>
              <w:marTop w:val="0"/>
              <w:marBottom w:val="0"/>
              <w:divBdr>
                <w:top w:val="none" w:sz="0" w:space="0" w:color="auto"/>
                <w:left w:val="none" w:sz="0" w:space="0" w:color="auto"/>
                <w:bottom w:val="none" w:sz="0" w:space="0" w:color="auto"/>
                <w:right w:val="none" w:sz="0" w:space="0" w:color="auto"/>
              </w:divBdr>
              <w:divsChild>
                <w:div w:id="789013792">
                  <w:marLeft w:val="0"/>
                  <w:marRight w:val="0"/>
                  <w:marTop w:val="0"/>
                  <w:marBottom w:val="0"/>
                  <w:divBdr>
                    <w:top w:val="none" w:sz="0" w:space="0" w:color="auto"/>
                    <w:left w:val="none" w:sz="0" w:space="0" w:color="auto"/>
                    <w:bottom w:val="none" w:sz="0" w:space="0" w:color="auto"/>
                    <w:right w:val="none" w:sz="0" w:space="0" w:color="auto"/>
                  </w:divBdr>
                  <w:divsChild>
                    <w:div w:id="1594363890">
                      <w:marLeft w:val="0"/>
                      <w:marRight w:val="0"/>
                      <w:marTop w:val="0"/>
                      <w:marBottom w:val="0"/>
                      <w:divBdr>
                        <w:top w:val="none" w:sz="0" w:space="0" w:color="auto"/>
                        <w:left w:val="none" w:sz="0" w:space="0" w:color="auto"/>
                        <w:bottom w:val="none" w:sz="0" w:space="0" w:color="auto"/>
                        <w:right w:val="none" w:sz="0" w:space="0" w:color="auto"/>
                      </w:divBdr>
                      <w:divsChild>
                        <w:div w:id="1070612161">
                          <w:marLeft w:val="0"/>
                          <w:marRight w:val="0"/>
                          <w:marTop w:val="0"/>
                          <w:marBottom w:val="0"/>
                          <w:divBdr>
                            <w:top w:val="none" w:sz="0" w:space="0" w:color="auto"/>
                            <w:left w:val="none" w:sz="0" w:space="0" w:color="auto"/>
                            <w:bottom w:val="none" w:sz="0" w:space="0" w:color="auto"/>
                            <w:right w:val="none" w:sz="0" w:space="0" w:color="auto"/>
                          </w:divBdr>
                          <w:divsChild>
                            <w:div w:id="14504471">
                              <w:marLeft w:val="0"/>
                              <w:marRight w:val="0"/>
                              <w:marTop w:val="0"/>
                              <w:marBottom w:val="0"/>
                              <w:divBdr>
                                <w:top w:val="none" w:sz="0" w:space="0" w:color="auto"/>
                                <w:left w:val="none" w:sz="0" w:space="0" w:color="auto"/>
                                <w:bottom w:val="none" w:sz="0" w:space="0" w:color="auto"/>
                                <w:right w:val="none" w:sz="0" w:space="0" w:color="auto"/>
                              </w:divBdr>
                              <w:divsChild>
                                <w:div w:id="84227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7997629">
      <w:bodyDiv w:val="1"/>
      <w:marLeft w:val="30"/>
      <w:marRight w:val="0"/>
      <w:marTop w:val="0"/>
      <w:marBottom w:val="0"/>
      <w:divBdr>
        <w:top w:val="none" w:sz="0" w:space="0" w:color="auto"/>
        <w:left w:val="none" w:sz="0" w:space="0" w:color="auto"/>
        <w:bottom w:val="none" w:sz="0" w:space="0" w:color="auto"/>
        <w:right w:val="none" w:sz="0" w:space="0" w:color="auto"/>
      </w:divBdr>
      <w:divsChild>
        <w:div w:id="1540127790">
          <w:marLeft w:val="0"/>
          <w:marRight w:val="0"/>
          <w:marTop w:val="0"/>
          <w:marBottom w:val="0"/>
          <w:divBdr>
            <w:top w:val="none" w:sz="0" w:space="0" w:color="auto"/>
            <w:left w:val="none" w:sz="0" w:space="0" w:color="auto"/>
            <w:bottom w:val="none" w:sz="0" w:space="0" w:color="auto"/>
            <w:right w:val="none" w:sz="0" w:space="0" w:color="auto"/>
          </w:divBdr>
          <w:divsChild>
            <w:div w:id="1359235441">
              <w:marLeft w:val="0"/>
              <w:marRight w:val="0"/>
              <w:marTop w:val="0"/>
              <w:marBottom w:val="0"/>
              <w:divBdr>
                <w:top w:val="none" w:sz="0" w:space="0" w:color="auto"/>
                <w:left w:val="none" w:sz="0" w:space="0" w:color="auto"/>
                <w:bottom w:val="none" w:sz="0" w:space="0" w:color="auto"/>
                <w:right w:val="none" w:sz="0" w:space="0" w:color="auto"/>
              </w:divBdr>
              <w:divsChild>
                <w:div w:id="1387490147">
                  <w:marLeft w:val="0"/>
                  <w:marRight w:val="0"/>
                  <w:marTop w:val="0"/>
                  <w:marBottom w:val="0"/>
                  <w:divBdr>
                    <w:top w:val="none" w:sz="0" w:space="0" w:color="auto"/>
                    <w:left w:val="none" w:sz="0" w:space="0" w:color="auto"/>
                    <w:bottom w:val="none" w:sz="0" w:space="0" w:color="auto"/>
                    <w:right w:val="none" w:sz="0" w:space="0" w:color="auto"/>
                  </w:divBdr>
                  <w:divsChild>
                    <w:div w:id="669066567">
                      <w:marLeft w:val="0"/>
                      <w:marRight w:val="0"/>
                      <w:marTop w:val="0"/>
                      <w:marBottom w:val="0"/>
                      <w:divBdr>
                        <w:top w:val="none" w:sz="0" w:space="0" w:color="auto"/>
                        <w:left w:val="none" w:sz="0" w:space="0" w:color="auto"/>
                        <w:bottom w:val="none" w:sz="0" w:space="0" w:color="auto"/>
                        <w:right w:val="none" w:sz="0" w:space="0" w:color="auto"/>
                      </w:divBdr>
                      <w:divsChild>
                        <w:div w:id="38751221">
                          <w:marLeft w:val="0"/>
                          <w:marRight w:val="0"/>
                          <w:marTop w:val="0"/>
                          <w:marBottom w:val="0"/>
                          <w:divBdr>
                            <w:top w:val="none" w:sz="0" w:space="0" w:color="auto"/>
                            <w:left w:val="none" w:sz="0" w:space="0" w:color="auto"/>
                            <w:bottom w:val="none" w:sz="0" w:space="0" w:color="auto"/>
                            <w:right w:val="none" w:sz="0" w:space="0" w:color="auto"/>
                          </w:divBdr>
                          <w:divsChild>
                            <w:div w:id="1396313174">
                              <w:marLeft w:val="0"/>
                              <w:marRight w:val="0"/>
                              <w:marTop w:val="0"/>
                              <w:marBottom w:val="0"/>
                              <w:divBdr>
                                <w:top w:val="none" w:sz="0" w:space="0" w:color="auto"/>
                                <w:left w:val="none" w:sz="0" w:space="0" w:color="auto"/>
                                <w:bottom w:val="none" w:sz="0" w:space="0" w:color="auto"/>
                                <w:right w:val="none" w:sz="0" w:space="0" w:color="auto"/>
                              </w:divBdr>
                              <w:divsChild>
                                <w:div w:id="90344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9595478">
      <w:bodyDiv w:val="1"/>
      <w:marLeft w:val="30"/>
      <w:marRight w:val="0"/>
      <w:marTop w:val="0"/>
      <w:marBottom w:val="0"/>
      <w:divBdr>
        <w:top w:val="none" w:sz="0" w:space="0" w:color="auto"/>
        <w:left w:val="none" w:sz="0" w:space="0" w:color="auto"/>
        <w:bottom w:val="none" w:sz="0" w:space="0" w:color="auto"/>
        <w:right w:val="none" w:sz="0" w:space="0" w:color="auto"/>
      </w:divBdr>
      <w:divsChild>
        <w:div w:id="1796673874">
          <w:marLeft w:val="0"/>
          <w:marRight w:val="0"/>
          <w:marTop w:val="0"/>
          <w:marBottom w:val="0"/>
          <w:divBdr>
            <w:top w:val="none" w:sz="0" w:space="0" w:color="auto"/>
            <w:left w:val="none" w:sz="0" w:space="0" w:color="auto"/>
            <w:bottom w:val="none" w:sz="0" w:space="0" w:color="auto"/>
            <w:right w:val="none" w:sz="0" w:space="0" w:color="auto"/>
          </w:divBdr>
          <w:divsChild>
            <w:div w:id="1285387381">
              <w:marLeft w:val="0"/>
              <w:marRight w:val="0"/>
              <w:marTop w:val="0"/>
              <w:marBottom w:val="0"/>
              <w:divBdr>
                <w:top w:val="none" w:sz="0" w:space="0" w:color="auto"/>
                <w:left w:val="none" w:sz="0" w:space="0" w:color="auto"/>
                <w:bottom w:val="none" w:sz="0" w:space="0" w:color="auto"/>
                <w:right w:val="none" w:sz="0" w:space="0" w:color="auto"/>
              </w:divBdr>
              <w:divsChild>
                <w:div w:id="699550983">
                  <w:marLeft w:val="0"/>
                  <w:marRight w:val="0"/>
                  <w:marTop w:val="0"/>
                  <w:marBottom w:val="0"/>
                  <w:divBdr>
                    <w:top w:val="none" w:sz="0" w:space="0" w:color="auto"/>
                    <w:left w:val="none" w:sz="0" w:space="0" w:color="auto"/>
                    <w:bottom w:val="none" w:sz="0" w:space="0" w:color="auto"/>
                    <w:right w:val="none" w:sz="0" w:space="0" w:color="auto"/>
                  </w:divBdr>
                  <w:divsChild>
                    <w:div w:id="168100000">
                      <w:marLeft w:val="0"/>
                      <w:marRight w:val="0"/>
                      <w:marTop w:val="0"/>
                      <w:marBottom w:val="0"/>
                      <w:divBdr>
                        <w:top w:val="none" w:sz="0" w:space="0" w:color="auto"/>
                        <w:left w:val="none" w:sz="0" w:space="0" w:color="auto"/>
                        <w:bottom w:val="none" w:sz="0" w:space="0" w:color="auto"/>
                        <w:right w:val="none" w:sz="0" w:space="0" w:color="auto"/>
                      </w:divBdr>
                      <w:divsChild>
                        <w:div w:id="1172794680">
                          <w:marLeft w:val="0"/>
                          <w:marRight w:val="0"/>
                          <w:marTop w:val="0"/>
                          <w:marBottom w:val="0"/>
                          <w:divBdr>
                            <w:top w:val="none" w:sz="0" w:space="0" w:color="auto"/>
                            <w:left w:val="none" w:sz="0" w:space="0" w:color="auto"/>
                            <w:bottom w:val="none" w:sz="0" w:space="0" w:color="auto"/>
                            <w:right w:val="none" w:sz="0" w:space="0" w:color="auto"/>
                          </w:divBdr>
                          <w:divsChild>
                            <w:div w:id="649603717">
                              <w:marLeft w:val="0"/>
                              <w:marRight w:val="0"/>
                              <w:marTop w:val="0"/>
                              <w:marBottom w:val="0"/>
                              <w:divBdr>
                                <w:top w:val="none" w:sz="0" w:space="0" w:color="auto"/>
                                <w:left w:val="none" w:sz="0" w:space="0" w:color="auto"/>
                                <w:bottom w:val="none" w:sz="0" w:space="0" w:color="auto"/>
                                <w:right w:val="none" w:sz="0" w:space="0" w:color="auto"/>
                              </w:divBdr>
                              <w:divsChild>
                                <w:div w:id="151186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9092838">
      <w:bodyDiv w:val="1"/>
      <w:marLeft w:val="0"/>
      <w:marRight w:val="0"/>
      <w:marTop w:val="0"/>
      <w:marBottom w:val="0"/>
      <w:divBdr>
        <w:top w:val="none" w:sz="0" w:space="0" w:color="auto"/>
        <w:left w:val="none" w:sz="0" w:space="0" w:color="auto"/>
        <w:bottom w:val="none" w:sz="0" w:space="0" w:color="auto"/>
        <w:right w:val="none" w:sz="0" w:space="0" w:color="auto"/>
      </w:divBdr>
    </w:div>
    <w:div w:id="635985399">
      <w:bodyDiv w:val="1"/>
      <w:marLeft w:val="0"/>
      <w:marRight w:val="0"/>
      <w:marTop w:val="0"/>
      <w:marBottom w:val="0"/>
      <w:divBdr>
        <w:top w:val="none" w:sz="0" w:space="0" w:color="auto"/>
        <w:left w:val="none" w:sz="0" w:space="0" w:color="auto"/>
        <w:bottom w:val="none" w:sz="0" w:space="0" w:color="auto"/>
        <w:right w:val="none" w:sz="0" w:space="0" w:color="auto"/>
      </w:divBdr>
    </w:div>
    <w:div w:id="851379042">
      <w:bodyDiv w:val="1"/>
      <w:marLeft w:val="30"/>
      <w:marRight w:val="0"/>
      <w:marTop w:val="0"/>
      <w:marBottom w:val="0"/>
      <w:divBdr>
        <w:top w:val="none" w:sz="0" w:space="0" w:color="auto"/>
        <w:left w:val="none" w:sz="0" w:space="0" w:color="auto"/>
        <w:bottom w:val="none" w:sz="0" w:space="0" w:color="auto"/>
        <w:right w:val="none" w:sz="0" w:space="0" w:color="auto"/>
      </w:divBdr>
      <w:divsChild>
        <w:div w:id="1717001087">
          <w:marLeft w:val="0"/>
          <w:marRight w:val="0"/>
          <w:marTop w:val="0"/>
          <w:marBottom w:val="0"/>
          <w:divBdr>
            <w:top w:val="none" w:sz="0" w:space="0" w:color="auto"/>
            <w:left w:val="none" w:sz="0" w:space="0" w:color="auto"/>
            <w:bottom w:val="none" w:sz="0" w:space="0" w:color="auto"/>
            <w:right w:val="none" w:sz="0" w:space="0" w:color="auto"/>
          </w:divBdr>
          <w:divsChild>
            <w:div w:id="530268155">
              <w:marLeft w:val="0"/>
              <w:marRight w:val="0"/>
              <w:marTop w:val="0"/>
              <w:marBottom w:val="0"/>
              <w:divBdr>
                <w:top w:val="none" w:sz="0" w:space="0" w:color="auto"/>
                <w:left w:val="none" w:sz="0" w:space="0" w:color="auto"/>
                <w:bottom w:val="none" w:sz="0" w:space="0" w:color="auto"/>
                <w:right w:val="none" w:sz="0" w:space="0" w:color="auto"/>
              </w:divBdr>
              <w:divsChild>
                <w:div w:id="573200798">
                  <w:marLeft w:val="0"/>
                  <w:marRight w:val="0"/>
                  <w:marTop w:val="0"/>
                  <w:marBottom w:val="0"/>
                  <w:divBdr>
                    <w:top w:val="none" w:sz="0" w:space="0" w:color="auto"/>
                    <w:left w:val="none" w:sz="0" w:space="0" w:color="auto"/>
                    <w:bottom w:val="none" w:sz="0" w:space="0" w:color="auto"/>
                    <w:right w:val="none" w:sz="0" w:space="0" w:color="auto"/>
                  </w:divBdr>
                  <w:divsChild>
                    <w:div w:id="110826172">
                      <w:marLeft w:val="0"/>
                      <w:marRight w:val="0"/>
                      <w:marTop w:val="0"/>
                      <w:marBottom w:val="0"/>
                      <w:divBdr>
                        <w:top w:val="none" w:sz="0" w:space="0" w:color="auto"/>
                        <w:left w:val="none" w:sz="0" w:space="0" w:color="auto"/>
                        <w:bottom w:val="none" w:sz="0" w:space="0" w:color="auto"/>
                        <w:right w:val="none" w:sz="0" w:space="0" w:color="auto"/>
                      </w:divBdr>
                      <w:divsChild>
                        <w:div w:id="1903830503">
                          <w:marLeft w:val="0"/>
                          <w:marRight w:val="0"/>
                          <w:marTop w:val="0"/>
                          <w:marBottom w:val="0"/>
                          <w:divBdr>
                            <w:top w:val="none" w:sz="0" w:space="0" w:color="auto"/>
                            <w:left w:val="none" w:sz="0" w:space="0" w:color="auto"/>
                            <w:bottom w:val="none" w:sz="0" w:space="0" w:color="auto"/>
                            <w:right w:val="none" w:sz="0" w:space="0" w:color="auto"/>
                          </w:divBdr>
                          <w:divsChild>
                            <w:div w:id="277026666">
                              <w:marLeft w:val="0"/>
                              <w:marRight w:val="0"/>
                              <w:marTop w:val="0"/>
                              <w:marBottom w:val="0"/>
                              <w:divBdr>
                                <w:top w:val="none" w:sz="0" w:space="0" w:color="auto"/>
                                <w:left w:val="none" w:sz="0" w:space="0" w:color="auto"/>
                                <w:bottom w:val="none" w:sz="0" w:space="0" w:color="auto"/>
                                <w:right w:val="none" w:sz="0" w:space="0" w:color="auto"/>
                              </w:divBdr>
                              <w:divsChild>
                                <w:div w:id="35431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968485">
      <w:bodyDiv w:val="1"/>
      <w:marLeft w:val="0"/>
      <w:marRight w:val="0"/>
      <w:marTop w:val="0"/>
      <w:marBottom w:val="0"/>
      <w:divBdr>
        <w:top w:val="none" w:sz="0" w:space="0" w:color="auto"/>
        <w:left w:val="none" w:sz="0" w:space="0" w:color="auto"/>
        <w:bottom w:val="none" w:sz="0" w:space="0" w:color="auto"/>
        <w:right w:val="none" w:sz="0" w:space="0" w:color="auto"/>
      </w:divBdr>
    </w:div>
    <w:div w:id="1100756543">
      <w:bodyDiv w:val="1"/>
      <w:marLeft w:val="0"/>
      <w:marRight w:val="0"/>
      <w:marTop w:val="0"/>
      <w:marBottom w:val="0"/>
      <w:divBdr>
        <w:top w:val="none" w:sz="0" w:space="0" w:color="auto"/>
        <w:left w:val="none" w:sz="0" w:space="0" w:color="auto"/>
        <w:bottom w:val="none" w:sz="0" w:space="0" w:color="auto"/>
        <w:right w:val="none" w:sz="0" w:space="0" w:color="auto"/>
      </w:divBdr>
      <w:divsChild>
        <w:div w:id="2024279656">
          <w:marLeft w:val="0"/>
          <w:marRight w:val="0"/>
          <w:marTop w:val="0"/>
          <w:marBottom w:val="0"/>
          <w:divBdr>
            <w:top w:val="none" w:sz="0" w:space="0" w:color="auto"/>
            <w:left w:val="none" w:sz="0" w:space="0" w:color="auto"/>
            <w:bottom w:val="none" w:sz="0" w:space="0" w:color="auto"/>
            <w:right w:val="none" w:sz="0" w:space="0" w:color="auto"/>
          </w:divBdr>
          <w:divsChild>
            <w:div w:id="1277978661">
              <w:marLeft w:val="0"/>
              <w:marRight w:val="0"/>
              <w:marTop w:val="100"/>
              <w:marBottom w:val="0"/>
              <w:divBdr>
                <w:top w:val="none" w:sz="0" w:space="0" w:color="auto"/>
                <w:left w:val="none" w:sz="0" w:space="0" w:color="auto"/>
                <w:bottom w:val="none" w:sz="0" w:space="0" w:color="auto"/>
                <w:right w:val="none" w:sz="0" w:space="0" w:color="auto"/>
              </w:divBdr>
              <w:divsChild>
                <w:div w:id="1074595552">
                  <w:marLeft w:val="0"/>
                  <w:marRight w:val="0"/>
                  <w:marTop w:val="0"/>
                  <w:marBottom w:val="480"/>
                  <w:divBdr>
                    <w:top w:val="none" w:sz="0" w:space="0" w:color="auto"/>
                    <w:left w:val="single" w:sz="6" w:space="6" w:color="D7DDE3"/>
                    <w:bottom w:val="none" w:sz="0" w:space="0" w:color="auto"/>
                    <w:right w:val="none" w:sz="0" w:space="0" w:color="auto"/>
                  </w:divBdr>
                  <w:divsChild>
                    <w:div w:id="1058749629">
                      <w:marLeft w:val="0"/>
                      <w:marRight w:val="0"/>
                      <w:marTop w:val="0"/>
                      <w:marBottom w:val="0"/>
                      <w:divBdr>
                        <w:top w:val="single" w:sz="6" w:space="0" w:color="E4E4E4"/>
                        <w:left w:val="none" w:sz="0" w:space="0" w:color="auto"/>
                        <w:bottom w:val="none" w:sz="0" w:space="0" w:color="auto"/>
                        <w:right w:val="none" w:sz="0" w:space="0" w:color="auto"/>
                      </w:divBdr>
                      <w:divsChild>
                        <w:div w:id="1699428114">
                          <w:marLeft w:val="0"/>
                          <w:marRight w:val="0"/>
                          <w:marTop w:val="0"/>
                          <w:marBottom w:val="0"/>
                          <w:divBdr>
                            <w:top w:val="none" w:sz="0" w:space="0" w:color="auto"/>
                            <w:left w:val="none" w:sz="0" w:space="0" w:color="auto"/>
                            <w:bottom w:val="none" w:sz="0" w:space="0" w:color="auto"/>
                            <w:right w:val="none" w:sz="0" w:space="0" w:color="auto"/>
                          </w:divBdr>
                          <w:divsChild>
                            <w:div w:id="451636694">
                              <w:marLeft w:val="0"/>
                              <w:marRight w:val="0"/>
                              <w:marTop w:val="0"/>
                              <w:marBottom w:val="240"/>
                              <w:divBdr>
                                <w:top w:val="none" w:sz="0" w:space="0" w:color="auto"/>
                                <w:left w:val="none" w:sz="0" w:space="0" w:color="auto"/>
                                <w:bottom w:val="none" w:sz="0" w:space="0" w:color="auto"/>
                                <w:right w:val="none" w:sz="0" w:space="0" w:color="auto"/>
                              </w:divBdr>
                              <w:divsChild>
                                <w:div w:id="124280496">
                                  <w:marLeft w:val="0"/>
                                  <w:marRight w:val="0"/>
                                  <w:marTop w:val="0"/>
                                  <w:marBottom w:val="0"/>
                                  <w:divBdr>
                                    <w:top w:val="none" w:sz="0" w:space="0" w:color="auto"/>
                                    <w:left w:val="single" w:sz="6" w:space="0" w:color="8FB9D0"/>
                                    <w:bottom w:val="single" w:sz="6" w:space="0" w:color="8FB9D0"/>
                                    <w:right w:val="single" w:sz="6" w:space="0" w:color="8FB9D0"/>
                                  </w:divBdr>
                                  <w:divsChild>
                                    <w:div w:id="94637053">
                                      <w:marLeft w:val="0"/>
                                      <w:marRight w:val="0"/>
                                      <w:marTop w:val="0"/>
                                      <w:marBottom w:val="0"/>
                                      <w:divBdr>
                                        <w:top w:val="none" w:sz="0" w:space="0" w:color="auto"/>
                                        <w:left w:val="none" w:sz="0" w:space="0" w:color="auto"/>
                                        <w:bottom w:val="none" w:sz="0" w:space="0" w:color="auto"/>
                                        <w:right w:val="none" w:sz="0" w:space="0" w:color="auto"/>
                                      </w:divBdr>
                                      <w:divsChild>
                                        <w:div w:id="76704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0199210">
      <w:bodyDiv w:val="1"/>
      <w:marLeft w:val="30"/>
      <w:marRight w:val="0"/>
      <w:marTop w:val="0"/>
      <w:marBottom w:val="0"/>
      <w:divBdr>
        <w:top w:val="none" w:sz="0" w:space="0" w:color="auto"/>
        <w:left w:val="none" w:sz="0" w:space="0" w:color="auto"/>
        <w:bottom w:val="none" w:sz="0" w:space="0" w:color="auto"/>
        <w:right w:val="none" w:sz="0" w:space="0" w:color="auto"/>
      </w:divBdr>
      <w:divsChild>
        <w:div w:id="96565682">
          <w:marLeft w:val="0"/>
          <w:marRight w:val="0"/>
          <w:marTop w:val="0"/>
          <w:marBottom w:val="0"/>
          <w:divBdr>
            <w:top w:val="none" w:sz="0" w:space="0" w:color="auto"/>
            <w:left w:val="none" w:sz="0" w:space="0" w:color="auto"/>
            <w:bottom w:val="none" w:sz="0" w:space="0" w:color="auto"/>
            <w:right w:val="none" w:sz="0" w:space="0" w:color="auto"/>
          </w:divBdr>
          <w:divsChild>
            <w:div w:id="893278342">
              <w:marLeft w:val="0"/>
              <w:marRight w:val="0"/>
              <w:marTop w:val="0"/>
              <w:marBottom w:val="0"/>
              <w:divBdr>
                <w:top w:val="none" w:sz="0" w:space="0" w:color="auto"/>
                <w:left w:val="none" w:sz="0" w:space="0" w:color="auto"/>
                <w:bottom w:val="none" w:sz="0" w:space="0" w:color="auto"/>
                <w:right w:val="none" w:sz="0" w:space="0" w:color="auto"/>
              </w:divBdr>
              <w:divsChild>
                <w:div w:id="1311864731">
                  <w:marLeft w:val="0"/>
                  <w:marRight w:val="0"/>
                  <w:marTop w:val="0"/>
                  <w:marBottom w:val="0"/>
                  <w:divBdr>
                    <w:top w:val="none" w:sz="0" w:space="0" w:color="auto"/>
                    <w:left w:val="none" w:sz="0" w:space="0" w:color="auto"/>
                    <w:bottom w:val="none" w:sz="0" w:space="0" w:color="auto"/>
                    <w:right w:val="none" w:sz="0" w:space="0" w:color="auto"/>
                  </w:divBdr>
                  <w:divsChild>
                    <w:div w:id="947859201">
                      <w:marLeft w:val="0"/>
                      <w:marRight w:val="0"/>
                      <w:marTop w:val="0"/>
                      <w:marBottom w:val="0"/>
                      <w:divBdr>
                        <w:top w:val="none" w:sz="0" w:space="0" w:color="auto"/>
                        <w:left w:val="none" w:sz="0" w:space="0" w:color="auto"/>
                        <w:bottom w:val="none" w:sz="0" w:space="0" w:color="auto"/>
                        <w:right w:val="none" w:sz="0" w:space="0" w:color="auto"/>
                      </w:divBdr>
                      <w:divsChild>
                        <w:div w:id="1400249641">
                          <w:marLeft w:val="0"/>
                          <w:marRight w:val="0"/>
                          <w:marTop w:val="0"/>
                          <w:marBottom w:val="0"/>
                          <w:divBdr>
                            <w:top w:val="none" w:sz="0" w:space="0" w:color="auto"/>
                            <w:left w:val="none" w:sz="0" w:space="0" w:color="auto"/>
                            <w:bottom w:val="none" w:sz="0" w:space="0" w:color="auto"/>
                            <w:right w:val="none" w:sz="0" w:space="0" w:color="auto"/>
                          </w:divBdr>
                          <w:divsChild>
                            <w:div w:id="1415473551">
                              <w:marLeft w:val="0"/>
                              <w:marRight w:val="0"/>
                              <w:marTop w:val="0"/>
                              <w:marBottom w:val="0"/>
                              <w:divBdr>
                                <w:top w:val="none" w:sz="0" w:space="0" w:color="auto"/>
                                <w:left w:val="none" w:sz="0" w:space="0" w:color="auto"/>
                                <w:bottom w:val="none" w:sz="0" w:space="0" w:color="auto"/>
                                <w:right w:val="none" w:sz="0" w:space="0" w:color="auto"/>
                              </w:divBdr>
                              <w:divsChild>
                                <w:div w:id="14918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8329316">
      <w:bodyDiv w:val="1"/>
      <w:marLeft w:val="30"/>
      <w:marRight w:val="0"/>
      <w:marTop w:val="0"/>
      <w:marBottom w:val="0"/>
      <w:divBdr>
        <w:top w:val="none" w:sz="0" w:space="0" w:color="auto"/>
        <w:left w:val="none" w:sz="0" w:space="0" w:color="auto"/>
        <w:bottom w:val="none" w:sz="0" w:space="0" w:color="auto"/>
        <w:right w:val="none" w:sz="0" w:space="0" w:color="auto"/>
      </w:divBdr>
      <w:divsChild>
        <w:div w:id="888414719">
          <w:marLeft w:val="0"/>
          <w:marRight w:val="0"/>
          <w:marTop w:val="0"/>
          <w:marBottom w:val="0"/>
          <w:divBdr>
            <w:top w:val="none" w:sz="0" w:space="0" w:color="auto"/>
            <w:left w:val="none" w:sz="0" w:space="0" w:color="auto"/>
            <w:bottom w:val="none" w:sz="0" w:space="0" w:color="auto"/>
            <w:right w:val="none" w:sz="0" w:space="0" w:color="auto"/>
          </w:divBdr>
          <w:divsChild>
            <w:div w:id="279918206">
              <w:marLeft w:val="0"/>
              <w:marRight w:val="0"/>
              <w:marTop w:val="0"/>
              <w:marBottom w:val="0"/>
              <w:divBdr>
                <w:top w:val="none" w:sz="0" w:space="0" w:color="auto"/>
                <w:left w:val="none" w:sz="0" w:space="0" w:color="auto"/>
                <w:bottom w:val="none" w:sz="0" w:space="0" w:color="auto"/>
                <w:right w:val="none" w:sz="0" w:space="0" w:color="auto"/>
              </w:divBdr>
              <w:divsChild>
                <w:div w:id="777064118">
                  <w:marLeft w:val="0"/>
                  <w:marRight w:val="0"/>
                  <w:marTop w:val="0"/>
                  <w:marBottom w:val="0"/>
                  <w:divBdr>
                    <w:top w:val="none" w:sz="0" w:space="0" w:color="auto"/>
                    <w:left w:val="none" w:sz="0" w:space="0" w:color="auto"/>
                    <w:bottom w:val="none" w:sz="0" w:space="0" w:color="auto"/>
                    <w:right w:val="none" w:sz="0" w:space="0" w:color="auto"/>
                  </w:divBdr>
                  <w:divsChild>
                    <w:div w:id="345055907">
                      <w:marLeft w:val="0"/>
                      <w:marRight w:val="0"/>
                      <w:marTop w:val="0"/>
                      <w:marBottom w:val="0"/>
                      <w:divBdr>
                        <w:top w:val="none" w:sz="0" w:space="0" w:color="auto"/>
                        <w:left w:val="none" w:sz="0" w:space="0" w:color="auto"/>
                        <w:bottom w:val="none" w:sz="0" w:space="0" w:color="auto"/>
                        <w:right w:val="none" w:sz="0" w:space="0" w:color="auto"/>
                      </w:divBdr>
                      <w:divsChild>
                        <w:div w:id="86119112">
                          <w:marLeft w:val="0"/>
                          <w:marRight w:val="0"/>
                          <w:marTop w:val="0"/>
                          <w:marBottom w:val="0"/>
                          <w:divBdr>
                            <w:top w:val="none" w:sz="0" w:space="0" w:color="auto"/>
                            <w:left w:val="none" w:sz="0" w:space="0" w:color="auto"/>
                            <w:bottom w:val="none" w:sz="0" w:space="0" w:color="auto"/>
                            <w:right w:val="none" w:sz="0" w:space="0" w:color="auto"/>
                          </w:divBdr>
                          <w:divsChild>
                            <w:div w:id="1800298900">
                              <w:marLeft w:val="0"/>
                              <w:marRight w:val="0"/>
                              <w:marTop w:val="0"/>
                              <w:marBottom w:val="0"/>
                              <w:divBdr>
                                <w:top w:val="none" w:sz="0" w:space="0" w:color="auto"/>
                                <w:left w:val="none" w:sz="0" w:space="0" w:color="auto"/>
                                <w:bottom w:val="none" w:sz="0" w:space="0" w:color="auto"/>
                                <w:right w:val="none" w:sz="0" w:space="0" w:color="auto"/>
                              </w:divBdr>
                              <w:divsChild>
                                <w:div w:id="202705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1743932">
      <w:bodyDiv w:val="1"/>
      <w:marLeft w:val="30"/>
      <w:marRight w:val="0"/>
      <w:marTop w:val="0"/>
      <w:marBottom w:val="0"/>
      <w:divBdr>
        <w:top w:val="none" w:sz="0" w:space="0" w:color="auto"/>
        <w:left w:val="none" w:sz="0" w:space="0" w:color="auto"/>
        <w:bottom w:val="none" w:sz="0" w:space="0" w:color="auto"/>
        <w:right w:val="none" w:sz="0" w:space="0" w:color="auto"/>
      </w:divBdr>
      <w:divsChild>
        <w:div w:id="117645112">
          <w:marLeft w:val="0"/>
          <w:marRight w:val="0"/>
          <w:marTop w:val="0"/>
          <w:marBottom w:val="0"/>
          <w:divBdr>
            <w:top w:val="none" w:sz="0" w:space="0" w:color="auto"/>
            <w:left w:val="none" w:sz="0" w:space="0" w:color="auto"/>
            <w:bottom w:val="none" w:sz="0" w:space="0" w:color="auto"/>
            <w:right w:val="none" w:sz="0" w:space="0" w:color="auto"/>
          </w:divBdr>
          <w:divsChild>
            <w:div w:id="1089154170">
              <w:marLeft w:val="0"/>
              <w:marRight w:val="0"/>
              <w:marTop w:val="0"/>
              <w:marBottom w:val="0"/>
              <w:divBdr>
                <w:top w:val="none" w:sz="0" w:space="0" w:color="auto"/>
                <w:left w:val="none" w:sz="0" w:space="0" w:color="auto"/>
                <w:bottom w:val="none" w:sz="0" w:space="0" w:color="auto"/>
                <w:right w:val="none" w:sz="0" w:space="0" w:color="auto"/>
              </w:divBdr>
              <w:divsChild>
                <w:div w:id="1406756778">
                  <w:marLeft w:val="0"/>
                  <w:marRight w:val="0"/>
                  <w:marTop w:val="0"/>
                  <w:marBottom w:val="0"/>
                  <w:divBdr>
                    <w:top w:val="none" w:sz="0" w:space="0" w:color="auto"/>
                    <w:left w:val="none" w:sz="0" w:space="0" w:color="auto"/>
                    <w:bottom w:val="none" w:sz="0" w:space="0" w:color="auto"/>
                    <w:right w:val="none" w:sz="0" w:space="0" w:color="auto"/>
                  </w:divBdr>
                  <w:divsChild>
                    <w:div w:id="1354839508">
                      <w:marLeft w:val="0"/>
                      <w:marRight w:val="0"/>
                      <w:marTop w:val="0"/>
                      <w:marBottom w:val="0"/>
                      <w:divBdr>
                        <w:top w:val="none" w:sz="0" w:space="0" w:color="auto"/>
                        <w:left w:val="none" w:sz="0" w:space="0" w:color="auto"/>
                        <w:bottom w:val="none" w:sz="0" w:space="0" w:color="auto"/>
                        <w:right w:val="none" w:sz="0" w:space="0" w:color="auto"/>
                      </w:divBdr>
                      <w:divsChild>
                        <w:div w:id="1886288484">
                          <w:marLeft w:val="0"/>
                          <w:marRight w:val="0"/>
                          <w:marTop w:val="0"/>
                          <w:marBottom w:val="0"/>
                          <w:divBdr>
                            <w:top w:val="none" w:sz="0" w:space="0" w:color="auto"/>
                            <w:left w:val="none" w:sz="0" w:space="0" w:color="auto"/>
                            <w:bottom w:val="none" w:sz="0" w:space="0" w:color="auto"/>
                            <w:right w:val="none" w:sz="0" w:space="0" w:color="auto"/>
                          </w:divBdr>
                          <w:divsChild>
                            <w:div w:id="1307971493">
                              <w:marLeft w:val="0"/>
                              <w:marRight w:val="0"/>
                              <w:marTop w:val="0"/>
                              <w:marBottom w:val="0"/>
                              <w:divBdr>
                                <w:top w:val="none" w:sz="0" w:space="0" w:color="auto"/>
                                <w:left w:val="none" w:sz="0" w:space="0" w:color="auto"/>
                                <w:bottom w:val="none" w:sz="0" w:space="0" w:color="auto"/>
                                <w:right w:val="none" w:sz="0" w:space="0" w:color="auto"/>
                              </w:divBdr>
                              <w:divsChild>
                                <w:div w:id="211655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100894">
      <w:bodyDiv w:val="1"/>
      <w:marLeft w:val="0"/>
      <w:marRight w:val="0"/>
      <w:marTop w:val="0"/>
      <w:marBottom w:val="0"/>
      <w:divBdr>
        <w:top w:val="none" w:sz="0" w:space="0" w:color="auto"/>
        <w:left w:val="none" w:sz="0" w:space="0" w:color="auto"/>
        <w:bottom w:val="none" w:sz="0" w:space="0" w:color="auto"/>
        <w:right w:val="none" w:sz="0" w:space="0" w:color="auto"/>
      </w:divBdr>
    </w:div>
    <w:div w:id="1306621872">
      <w:bodyDiv w:val="1"/>
      <w:marLeft w:val="30"/>
      <w:marRight w:val="0"/>
      <w:marTop w:val="0"/>
      <w:marBottom w:val="0"/>
      <w:divBdr>
        <w:top w:val="none" w:sz="0" w:space="0" w:color="auto"/>
        <w:left w:val="none" w:sz="0" w:space="0" w:color="auto"/>
        <w:bottom w:val="none" w:sz="0" w:space="0" w:color="auto"/>
        <w:right w:val="none" w:sz="0" w:space="0" w:color="auto"/>
      </w:divBdr>
      <w:divsChild>
        <w:div w:id="162668595">
          <w:marLeft w:val="0"/>
          <w:marRight w:val="0"/>
          <w:marTop w:val="0"/>
          <w:marBottom w:val="0"/>
          <w:divBdr>
            <w:top w:val="none" w:sz="0" w:space="0" w:color="auto"/>
            <w:left w:val="none" w:sz="0" w:space="0" w:color="auto"/>
            <w:bottom w:val="none" w:sz="0" w:space="0" w:color="auto"/>
            <w:right w:val="none" w:sz="0" w:space="0" w:color="auto"/>
          </w:divBdr>
          <w:divsChild>
            <w:div w:id="274681928">
              <w:marLeft w:val="0"/>
              <w:marRight w:val="0"/>
              <w:marTop w:val="0"/>
              <w:marBottom w:val="0"/>
              <w:divBdr>
                <w:top w:val="none" w:sz="0" w:space="0" w:color="auto"/>
                <w:left w:val="none" w:sz="0" w:space="0" w:color="auto"/>
                <w:bottom w:val="none" w:sz="0" w:space="0" w:color="auto"/>
                <w:right w:val="none" w:sz="0" w:space="0" w:color="auto"/>
              </w:divBdr>
              <w:divsChild>
                <w:div w:id="1657950944">
                  <w:marLeft w:val="0"/>
                  <w:marRight w:val="0"/>
                  <w:marTop w:val="0"/>
                  <w:marBottom w:val="0"/>
                  <w:divBdr>
                    <w:top w:val="none" w:sz="0" w:space="0" w:color="auto"/>
                    <w:left w:val="none" w:sz="0" w:space="0" w:color="auto"/>
                    <w:bottom w:val="none" w:sz="0" w:space="0" w:color="auto"/>
                    <w:right w:val="none" w:sz="0" w:space="0" w:color="auto"/>
                  </w:divBdr>
                  <w:divsChild>
                    <w:div w:id="573668693">
                      <w:marLeft w:val="0"/>
                      <w:marRight w:val="0"/>
                      <w:marTop w:val="0"/>
                      <w:marBottom w:val="0"/>
                      <w:divBdr>
                        <w:top w:val="none" w:sz="0" w:space="0" w:color="auto"/>
                        <w:left w:val="none" w:sz="0" w:space="0" w:color="auto"/>
                        <w:bottom w:val="none" w:sz="0" w:space="0" w:color="auto"/>
                        <w:right w:val="none" w:sz="0" w:space="0" w:color="auto"/>
                      </w:divBdr>
                      <w:divsChild>
                        <w:div w:id="2118522582">
                          <w:marLeft w:val="0"/>
                          <w:marRight w:val="0"/>
                          <w:marTop w:val="0"/>
                          <w:marBottom w:val="0"/>
                          <w:divBdr>
                            <w:top w:val="none" w:sz="0" w:space="0" w:color="auto"/>
                            <w:left w:val="none" w:sz="0" w:space="0" w:color="auto"/>
                            <w:bottom w:val="none" w:sz="0" w:space="0" w:color="auto"/>
                            <w:right w:val="none" w:sz="0" w:space="0" w:color="auto"/>
                          </w:divBdr>
                          <w:divsChild>
                            <w:div w:id="974485434">
                              <w:marLeft w:val="0"/>
                              <w:marRight w:val="0"/>
                              <w:marTop w:val="0"/>
                              <w:marBottom w:val="0"/>
                              <w:divBdr>
                                <w:top w:val="none" w:sz="0" w:space="0" w:color="auto"/>
                                <w:left w:val="none" w:sz="0" w:space="0" w:color="auto"/>
                                <w:bottom w:val="none" w:sz="0" w:space="0" w:color="auto"/>
                                <w:right w:val="none" w:sz="0" w:space="0" w:color="auto"/>
                              </w:divBdr>
                              <w:divsChild>
                                <w:div w:id="82543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0988221">
      <w:bodyDiv w:val="1"/>
      <w:marLeft w:val="30"/>
      <w:marRight w:val="0"/>
      <w:marTop w:val="0"/>
      <w:marBottom w:val="0"/>
      <w:divBdr>
        <w:top w:val="none" w:sz="0" w:space="0" w:color="auto"/>
        <w:left w:val="none" w:sz="0" w:space="0" w:color="auto"/>
        <w:bottom w:val="none" w:sz="0" w:space="0" w:color="auto"/>
        <w:right w:val="none" w:sz="0" w:space="0" w:color="auto"/>
      </w:divBdr>
      <w:divsChild>
        <w:div w:id="2103913377">
          <w:marLeft w:val="0"/>
          <w:marRight w:val="0"/>
          <w:marTop w:val="0"/>
          <w:marBottom w:val="0"/>
          <w:divBdr>
            <w:top w:val="none" w:sz="0" w:space="0" w:color="auto"/>
            <w:left w:val="none" w:sz="0" w:space="0" w:color="auto"/>
            <w:bottom w:val="none" w:sz="0" w:space="0" w:color="auto"/>
            <w:right w:val="none" w:sz="0" w:space="0" w:color="auto"/>
          </w:divBdr>
          <w:divsChild>
            <w:div w:id="234362803">
              <w:marLeft w:val="0"/>
              <w:marRight w:val="0"/>
              <w:marTop w:val="0"/>
              <w:marBottom w:val="0"/>
              <w:divBdr>
                <w:top w:val="none" w:sz="0" w:space="0" w:color="auto"/>
                <w:left w:val="none" w:sz="0" w:space="0" w:color="auto"/>
                <w:bottom w:val="none" w:sz="0" w:space="0" w:color="auto"/>
                <w:right w:val="none" w:sz="0" w:space="0" w:color="auto"/>
              </w:divBdr>
              <w:divsChild>
                <w:div w:id="467355690">
                  <w:marLeft w:val="0"/>
                  <w:marRight w:val="0"/>
                  <w:marTop w:val="0"/>
                  <w:marBottom w:val="0"/>
                  <w:divBdr>
                    <w:top w:val="none" w:sz="0" w:space="0" w:color="auto"/>
                    <w:left w:val="none" w:sz="0" w:space="0" w:color="auto"/>
                    <w:bottom w:val="none" w:sz="0" w:space="0" w:color="auto"/>
                    <w:right w:val="none" w:sz="0" w:space="0" w:color="auto"/>
                  </w:divBdr>
                  <w:divsChild>
                    <w:div w:id="1996564011">
                      <w:marLeft w:val="0"/>
                      <w:marRight w:val="0"/>
                      <w:marTop w:val="0"/>
                      <w:marBottom w:val="0"/>
                      <w:divBdr>
                        <w:top w:val="none" w:sz="0" w:space="0" w:color="auto"/>
                        <w:left w:val="none" w:sz="0" w:space="0" w:color="auto"/>
                        <w:bottom w:val="none" w:sz="0" w:space="0" w:color="auto"/>
                        <w:right w:val="none" w:sz="0" w:space="0" w:color="auto"/>
                      </w:divBdr>
                      <w:divsChild>
                        <w:div w:id="608780328">
                          <w:marLeft w:val="0"/>
                          <w:marRight w:val="0"/>
                          <w:marTop w:val="0"/>
                          <w:marBottom w:val="0"/>
                          <w:divBdr>
                            <w:top w:val="none" w:sz="0" w:space="0" w:color="auto"/>
                            <w:left w:val="none" w:sz="0" w:space="0" w:color="auto"/>
                            <w:bottom w:val="none" w:sz="0" w:space="0" w:color="auto"/>
                            <w:right w:val="none" w:sz="0" w:space="0" w:color="auto"/>
                          </w:divBdr>
                          <w:divsChild>
                            <w:div w:id="1123572486">
                              <w:marLeft w:val="0"/>
                              <w:marRight w:val="0"/>
                              <w:marTop w:val="0"/>
                              <w:marBottom w:val="0"/>
                              <w:divBdr>
                                <w:top w:val="none" w:sz="0" w:space="0" w:color="auto"/>
                                <w:left w:val="none" w:sz="0" w:space="0" w:color="auto"/>
                                <w:bottom w:val="none" w:sz="0" w:space="0" w:color="auto"/>
                                <w:right w:val="none" w:sz="0" w:space="0" w:color="auto"/>
                              </w:divBdr>
                              <w:divsChild>
                                <w:div w:id="19169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531132">
      <w:bodyDiv w:val="1"/>
      <w:marLeft w:val="30"/>
      <w:marRight w:val="0"/>
      <w:marTop w:val="0"/>
      <w:marBottom w:val="0"/>
      <w:divBdr>
        <w:top w:val="none" w:sz="0" w:space="0" w:color="auto"/>
        <w:left w:val="none" w:sz="0" w:space="0" w:color="auto"/>
        <w:bottom w:val="none" w:sz="0" w:space="0" w:color="auto"/>
        <w:right w:val="none" w:sz="0" w:space="0" w:color="auto"/>
      </w:divBdr>
      <w:divsChild>
        <w:div w:id="400912824">
          <w:marLeft w:val="0"/>
          <w:marRight w:val="0"/>
          <w:marTop w:val="0"/>
          <w:marBottom w:val="0"/>
          <w:divBdr>
            <w:top w:val="none" w:sz="0" w:space="0" w:color="auto"/>
            <w:left w:val="none" w:sz="0" w:space="0" w:color="auto"/>
            <w:bottom w:val="none" w:sz="0" w:space="0" w:color="auto"/>
            <w:right w:val="none" w:sz="0" w:space="0" w:color="auto"/>
          </w:divBdr>
          <w:divsChild>
            <w:div w:id="1574974810">
              <w:marLeft w:val="0"/>
              <w:marRight w:val="0"/>
              <w:marTop w:val="0"/>
              <w:marBottom w:val="0"/>
              <w:divBdr>
                <w:top w:val="none" w:sz="0" w:space="0" w:color="auto"/>
                <w:left w:val="none" w:sz="0" w:space="0" w:color="auto"/>
                <w:bottom w:val="none" w:sz="0" w:space="0" w:color="auto"/>
                <w:right w:val="none" w:sz="0" w:space="0" w:color="auto"/>
              </w:divBdr>
              <w:divsChild>
                <w:div w:id="746733909">
                  <w:marLeft w:val="0"/>
                  <w:marRight w:val="0"/>
                  <w:marTop w:val="0"/>
                  <w:marBottom w:val="0"/>
                  <w:divBdr>
                    <w:top w:val="none" w:sz="0" w:space="0" w:color="auto"/>
                    <w:left w:val="none" w:sz="0" w:space="0" w:color="auto"/>
                    <w:bottom w:val="none" w:sz="0" w:space="0" w:color="auto"/>
                    <w:right w:val="none" w:sz="0" w:space="0" w:color="auto"/>
                  </w:divBdr>
                  <w:divsChild>
                    <w:div w:id="497768030">
                      <w:marLeft w:val="0"/>
                      <w:marRight w:val="0"/>
                      <w:marTop w:val="0"/>
                      <w:marBottom w:val="0"/>
                      <w:divBdr>
                        <w:top w:val="none" w:sz="0" w:space="0" w:color="auto"/>
                        <w:left w:val="none" w:sz="0" w:space="0" w:color="auto"/>
                        <w:bottom w:val="none" w:sz="0" w:space="0" w:color="auto"/>
                        <w:right w:val="none" w:sz="0" w:space="0" w:color="auto"/>
                      </w:divBdr>
                      <w:divsChild>
                        <w:div w:id="1058477968">
                          <w:marLeft w:val="0"/>
                          <w:marRight w:val="0"/>
                          <w:marTop w:val="0"/>
                          <w:marBottom w:val="0"/>
                          <w:divBdr>
                            <w:top w:val="none" w:sz="0" w:space="0" w:color="auto"/>
                            <w:left w:val="none" w:sz="0" w:space="0" w:color="auto"/>
                            <w:bottom w:val="none" w:sz="0" w:space="0" w:color="auto"/>
                            <w:right w:val="none" w:sz="0" w:space="0" w:color="auto"/>
                          </w:divBdr>
                          <w:divsChild>
                            <w:div w:id="492449258">
                              <w:marLeft w:val="0"/>
                              <w:marRight w:val="0"/>
                              <w:marTop w:val="0"/>
                              <w:marBottom w:val="0"/>
                              <w:divBdr>
                                <w:top w:val="none" w:sz="0" w:space="0" w:color="auto"/>
                                <w:left w:val="none" w:sz="0" w:space="0" w:color="auto"/>
                                <w:bottom w:val="none" w:sz="0" w:space="0" w:color="auto"/>
                                <w:right w:val="none" w:sz="0" w:space="0" w:color="auto"/>
                              </w:divBdr>
                              <w:divsChild>
                                <w:div w:id="75486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6409195">
      <w:bodyDiv w:val="1"/>
      <w:marLeft w:val="0"/>
      <w:marRight w:val="0"/>
      <w:marTop w:val="0"/>
      <w:marBottom w:val="0"/>
      <w:divBdr>
        <w:top w:val="none" w:sz="0" w:space="0" w:color="auto"/>
        <w:left w:val="none" w:sz="0" w:space="0" w:color="auto"/>
        <w:bottom w:val="none" w:sz="0" w:space="0" w:color="auto"/>
        <w:right w:val="none" w:sz="0" w:space="0" w:color="auto"/>
      </w:divBdr>
      <w:divsChild>
        <w:div w:id="1305308550">
          <w:marLeft w:val="547"/>
          <w:marRight w:val="0"/>
          <w:marTop w:val="106"/>
          <w:marBottom w:val="0"/>
          <w:divBdr>
            <w:top w:val="none" w:sz="0" w:space="0" w:color="auto"/>
            <w:left w:val="none" w:sz="0" w:space="0" w:color="auto"/>
            <w:bottom w:val="none" w:sz="0" w:space="0" w:color="auto"/>
            <w:right w:val="none" w:sz="0" w:space="0" w:color="auto"/>
          </w:divBdr>
        </w:div>
      </w:divsChild>
    </w:div>
    <w:div w:id="1724522789">
      <w:bodyDiv w:val="1"/>
      <w:marLeft w:val="0"/>
      <w:marRight w:val="0"/>
      <w:marTop w:val="0"/>
      <w:marBottom w:val="0"/>
      <w:divBdr>
        <w:top w:val="none" w:sz="0" w:space="0" w:color="auto"/>
        <w:left w:val="none" w:sz="0" w:space="0" w:color="auto"/>
        <w:bottom w:val="none" w:sz="0" w:space="0" w:color="auto"/>
        <w:right w:val="none" w:sz="0" w:space="0" w:color="auto"/>
      </w:divBdr>
      <w:divsChild>
        <w:div w:id="1328244432">
          <w:marLeft w:val="0"/>
          <w:marRight w:val="0"/>
          <w:marTop w:val="0"/>
          <w:marBottom w:val="0"/>
          <w:divBdr>
            <w:top w:val="none" w:sz="0" w:space="0" w:color="auto"/>
            <w:left w:val="none" w:sz="0" w:space="0" w:color="auto"/>
            <w:bottom w:val="none" w:sz="0" w:space="0" w:color="auto"/>
            <w:right w:val="none" w:sz="0" w:space="0" w:color="auto"/>
          </w:divBdr>
          <w:divsChild>
            <w:div w:id="2047245199">
              <w:marLeft w:val="0"/>
              <w:marRight w:val="0"/>
              <w:marTop w:val="0"/>
              <w:marBottom w:val="0"/>
              <w:divBdr>
                <w:top w:val="none" w:sz="0" w:space="0" w:color="auto"/>
                <w:left w:val="none" w:sz="0" w:space="0" w:color="auto"/>
                <w:bottom w:val="none" w:sz="0" w:space="0" w:color="auto"/>
                <w:right w:val="none" w:sz="0" w:space="0" w:color="auto"/>
              </w:divBdr>
              <w:divsChild>
                <w:div w:id="891578188">
                  <w:marLeft w:val="0"/>
                  <w:marRight w:val="0"/>
                  <w:marTop w:val="0"/>
                  <w:marBottom w:val="0"/>
                  <w:divBdr>
                    <w:top w:val="none" w:sz="0" w:space="0" w:color="auto"/>
                    <w:left w:val="none" w:sz="0" w:space="0" w:color="auto"/>
                    <w:bottom w:val="none" w:sz="0" w:space="0" w:color="auto"/>
                    <w:right w:val="none" w:sz="0" w:space="0" w:color="auto"/>
                  </w:divBdr>
                  <w:divsChild>
                    <w:div w:id="565334447">
                      <w:marLeft w:val="0"/>
                      <w:marRight w:val="0"/>
                      <w:marTop w:val="0"/>
                      <w:marBottom w:val="0"/>
                      <w:divBdr>
                        <w:top w:val="none" w:sz="0" w:space="0" w:color="auto"/>
                        <w:left w:val="none" w:sz="0" w:space="0" w:color="auto"/>
                        <w:bottom w:val="none" w:sz="0" w:space="0" w:color="auto"/>
                        <w:right w:val="none" w:sz="0" w:space="0" w:color="auto"/>
                      </w:divBdr>
                      <w:divsChild>
                        <w:div w:id="2031028736">
                          <w:marLeft w:val="0"/>
                          <w:marRight w:val="0"/>
                          <w:marTop w:val="0"/>
                          <w:marBottom w:val="0"/>
                          <w:divBdr>
                            <w:top w:val="none" w:sz="0" w:space="0" w:color="auto"/>
                            <w:left w:val="none" w:sz="0" w:space="0" w:color="auto"/>
                            <w:bottom w:val="none" w:sz="0" w:space="0" w:color="auto"/>
                            <w:right w:val="none" w:sz="0" w:space="0" w:color="auto"/>
                          </w:divBdr>
                          <w:divsChild>
                            <w:div w:id="1868526079">
                              <w:marLeft w:val="0"/>
                              <w:marRight w:val="0"/>
                              <w:marTop w:val="0"/>
                              <w:marBottom w:val="0"/>
                              <w:divBdr>
                                <w:top w:val="none" w:sz="0" w:space="0" w:color="auto"/>
                                <w:left w:val="none" w:sz="0" w:space="0" w:color="auto"/>
                                <w:bottom w:val="none" w:sz="0" w:space="0" w:color="auto"/>
                                <w:right w:val="none" w:sz="0" w:space="0" w:color="auto"/>
                              </w:divBdr>
                              <w:divsChild>
                                <w:div w:id="40063338">
                                  <w:marLeft w:val="0"/>
                                  <w:marRight w:val="0"/>
                                  <w:marTop w:val="0"/>
                                  <w:marBottom w:val="0"/>
                                  <w:divBdr>
                                    <w:top w:val="none" w:sz="0" w:space="0" w:color="auto"/>
                                    <w:left w:val="none" w:sz="0" w:space="0" w:color="auto"/>
                                    <w:bottom w:val="none" w:sz="0" w:space="0" w:color="auto"/>
                                    <w:right w:val="none" w:sz="0" w:space="0" w:color="auto"/>
                                  </w:divBdr>
                                  <w:divsChild>
                                    <w:div w:id="1842310298">
                                      <w:marLeft w:val="0"/>
                                      <w:marRight w:val="0"/>
                                      <w:marTop w:val="0"/>
                                      <w:marBottom w:val="0"/>
                                      <w:divBdr>
                                        <w:top w:val="none" w:sz="0" w:space="0" w:color="auto"/>
                                        <w:left w:val="none" w:sz="0" w:space="0" w:color="auto"/>
                                        <w:bottom w:val="none" w:sz="0" w:space="0" w:color="auto"/>
                                        <w:right w:val="none" w:sz="0" w:space="0" w:color="auto"/>
                                      </w:divBdr>
                                      <w:divsChild>
                                        <w:div w:id="470754536">
                                          <w:marLeft w:val="0"/>
                                          <w:marRight w:val="0"/>
                                          <w:marTop w:val="0"/>
                                          <w:marBottom w:val="0"/>
                                          <w:divBdr>
                                            <w:top w:val="none" w:sz="0" w:space="0" w:color="auto"/>
                                            <w:left w:val="none" w:sz="0" w:space="0" w:color="auto"/>
                                            <w:bottom w:val="none" w:sz="0" w:space="0" w:color="auto"/>
                                            <w:right w:val="none" w:sz="0" w:space="0" w:color="auto"/>
                                          </w:divBdr>
                                          <w:divsChild>
                                            <w:div w:id="546186740">
                                              <w:marLeft w:val="0"/>
                                              <w:marRight w:val="0"/>
                                              <w:marTop w:val="0"/>
                                              <w:marBottom w:val="0"/>
                                              <w:divBdr>
                                                <w:top w:val="none" w:sz="0" w:space="0" w:color="auto"/>
                                                <w:left w:val="none" w:sz="0" w:space="0" w:color="auto"/>
                                                <w:bottom w:val="none" w:sz="0" w:space="0" w:color="auto"/>
                                                <w:right w:val="none" w:sz="0" w:space="0" w:color="auto"/>
                                              </w:divBdr>
                                              <w:divsChild>
                                                <w:div w:id="12644180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7428606">
      <w:bodyDiv w:val="1"/>
      <w:marLeft w:val="30"/>
      <w:marRight w:val="0"/>
      <w:marTop w:val="0"/>
      <w:marBottom w:val="0"/>
      <w:divBdr>
        <w:top w:val="none" w:sz="0" w:space="0" w:color="auto"/>
        <w:left w:val="none" w:sz="0" w:space="0" w:color="auto"/>
        <w:bottom w:val="none" w:sz="0" w:space="0" w:color="auto"/>
        <w:right w:val="none" w:sz="0" w:space="0" w:color="auto"/>
      </w:divBdr>
      <w:divsChild>
        <w:div w:id="446893096">
          <w:marLeft w:val="0"/>
          <w:marRight w:val="0"/>
          <w:marTop w:val="0"/>
          <w:marBottom w:val="0"/>
          <w:divBdr>
            <w:top w:val="none" w:sz="0" w:space="0" w:color="auto"/>
            <w:left w:val="none" w:sz="0" w:space="0" w:color="auto"/>
            <w:bottom w:val="none" w:sz="0" w:space="0" w:color="auto"/>
            <w:right w:val="none" w:sz="0" w:space="0" w:color="auto"/>
          </w:divBdr>
          <w:divsChild>
            <w:div w:id="795685581">
              <w:marLeft w:val="0"/>
              <w:marRight w:val="0"/>
              <w:marTop w:val="0"/>
              <w:marBottom w:val="0"/>
              <w:divBdr>
                <w:top w:val="none" w:sz="0" w:space="0" w:color="auto"/>
                <w:left w:val="none" w:sz="0" w:space="0" w:color="auto"/>
                <w:bottom w:val="none" w:sz="0" w:space="0" w:color="auto"/>
                <w:right w:val="none" w:sz="0" w:space="0" w:color="auto"/>
              </w:divBdr>
              <w:divsChild>
                <w:div w:id="360401608">
                  <w:marLeft w:val="0"/>
                  <w:marRight w:val="0"/>
                  <w:marTop w:val="0"/>
                  <w:marBottom w:val="0"/>
                  <w:divBdr>
                    <w:top w:val="none" w:sz="0" w:space="0" w:color="auto"/>
                    <w:left w:val="none" w:sz="0" w:space="0" w:color="auto"/>
                    <w:bottom w:val="none" w:sz="0" w:space="0" w:color="auto"/>
                    <w:right w:val="none" w:sz="0" w:space="0" w:color="auto"/>
                  </w:divBdr>
                  <w:divsChild>
                    <w:div w:id="74753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186884">
      <w:bodyDiv w:val="1"/>
      <w:marLeft w:val="30"/>
      <w:marRight w:val="0"/>
      <w:marTop w:val="0"/>
      <w:marBottom w:val="0"/>
      <w:divBdr>
        <w:top w:val="none" w:sz="0" w:space="0" w:color="auto"/>
        <w:left w:val="none" w:sz="0" w:space="0" w:color="auto"/>
        <w:bottom w:val="none" w:sz="0" w:space="0" w:color="auto"/>
        <w:right w:val="none" w:sz="0" w:space="0" w:color="auto"/>
      </w:divBdr>
      <w:divsChild>
        <w:div w:id="950478333">
          <w:marLeft w:val="0"/>
          <w:marRight w:val="0"/>
          <w:marTop w:val="0"/>
          <w:marBottom w:val="0"/>
          <w:divBdr>
            <w:top w:val="none" w:sz="0" w:space="0" w:color="auto"/>
            <w:left w:val="none" w:sz="0" w:space="0" w:color="auto"/>
            <w:bottom w:val="none" w:sz="0" w:space="0" w:color="auto"/>
            <w:right w:val="none" w:sz="0" w:space="0" w:color="auto"/>
          </w:divBdr>
          <w:divsChild>
            <w:div w:id="178282054">
              <w:marLeft w:val="0"/>
              <w:marRight w:val="0"/>
              <w:marTop w:val="0"/>
              <w:marBottom w:val="0"/>
              <w:divBdr>
                <w:top w:val="none" w:sz="0" w:space="0" w:color="auto"/>
                <w:left w:val="none" w:sz="0" w:space="0" w:color="auto"/>
                <w:bottom w:val="none" w:sz="0" w:space="0" w:color="auto"/>
                <w:right w:val="none" w:sz="0" w:space="0" w:color="auto"/>
              </w:divBdr>
              <w:divsChild>
                <w:div w:id="111292398">
                  <w:marLeft w:val="0"/>
                  <w:marRight w:val="0"/>
                  <w:marTop w:val="0"/>
                  <w:marBottom w:val="0"/>
                  <w:divBdr>
                    <w:top w:val="none" w:sz="0" w:space="0" w:color="auto"/>
                    <w:left w:val="none" w:sz="0" w:space="0" w:color="auto"/>
                    <w:bottom w:val="none" w:sz="0" w:space="0" w:color="auto"/>
                    <w:right w:val="none" w:sz="0" w:space="0" w:color="auto"/>
                  </w:divBdr>
                  <w:divsChild>
                    <w:div w:id="954218961">
                      <w:marLeft w:val="0"/>
                      <w:marRight w:val="0"/>
                      <w:marTop w:val="0"/>
                      <w:marBottom w:val="0"/>
                      <w:divBdr>
                        <w:top w:val="none" w:sz="0" w:space="0" w:color="auto"/>
                        <w:left w:val="none" w:sz="0" w:space="0" w:color="auto"/>
                        <w:bottom w:val="none" w:sz="0" w:space="0" w:color="auto"/>
                        <w:right w:val="none" w:sz="0" w:space="0" w:color="auto"/>
                      </w:divBdr>
                      <w:divsChild>
                        <w:div w:id="1801728210">
                          <w:marLeft w:val="0"/>
                          <w:marRight w:val="0"/>
                          <w:marTop w:val="0"/>
                          <w:marBottom w:val="0"/>
                          <w:divBdr>
                            <w:top w:val="none" w:sz="0" w:space="0" w:color="auto"/>
                            <w:left w:val="none" w:sz="0" w:space="0" w:color="auto"/>
                            <w:bottom w:val="none" w:sz="0" w:space="0" w:color="auto"/>
                            <w:right w:val="none" w:sz="0" w:space="0" w:color="auto"/>
                          </w:divBdr>
                          <w:divsChild>
                            <w:div w:id="835533721">
                              <w:marLeft w:val="0"/>
                              <w:marRight w:val="0"/>
                              <w:marTop w:val="0"/>
                              <w:marBottom w:val="0"/>
                              <w:divBdr>
                                <w:top w:val="none" w:sz="0" w:space="0" w:color="auto"/>
                                <w:left w:val="none" w:sz="0" w:space="0" w:color="auto"/>
                                <w:bottom w:val="none" w:sz="0" w:space="0" w:color="auto"/>
                                <w:right w:val="none" w:sz="0" w:space="0" w:color="auto"/>
                              </w:divBdr>
                              <w:divsChild>
                                <w:div w:id="37142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6514045">
      <w:bodyDiv w:val="1"/>
      <w:marLeft w:val="30"/>
      <w:marRight w:val="0"/>
      <w:marTop w:val="0"/>
      <w:marBottom w:val="0"/>
      <w:divBdr>
        <w:top w:val="none" w:sz="0" w:space="0" w:color="auto"/>
        <w:left w:val="none" w:sz="0" w:space="0" w:color="auto"/>
        <w:bottom w:val="none" w:sz="0" w:space="0" w:color="auto"/>
        <w:right w:val="none" w:sz="0" w:space="0" w:color="auto"/>
      </w:divBdr>
      <w:divsChild>
        <w:div w:id="306472180">
          <w:marLeft w:val="0"/>
          <w:marRight w:val="0"/>
          <w:marTop w:val="0"/>
          <w:marBottom w:val="0"/>
          <w:divBdr>
            <w:top w:val="none" w:sz="0" w:space="0" w:color="auto"/>
            <w:left w:val="none" w:sz="0" w:space="0" w:color="auto"/>
            <w:bottom w:val="none" w:sz="0" w:space="0" w:color="auto"/>
            <w:right w:val="none" w:sz="0" w:space="0" w:color="auto"/>
          </w:divBdr>
          <w:divsChild>
            <w:div w:id="1467819787">
              <w:marLeft w:val="0"/>
              <w:marRight w:val="0"/>
              <w:marTop w:val="0"/>
              <w:marBottom w:val="0"/>
              <w:divBdr>
                <w:top w:val="none" w:sz="0" w:space="0" w:color="auto"/>
                <w:left w:val="none" w:sz="0" w:space="0" w:color="auto"/>
                <w:bottom w:val="none" w:sz="0" w:space="0" w:color="auto"/>
                <w:right w:val="none" w:sz="0" w:space="0" w:color="auto"/>
              </w:divBdr>
              <w:divsChild>
                <w:div w:id="1839730569">
                  <w:marLeft w:val="0"/>
                  <w:marRight w:val="0"/>
                  <w:marTop w:val="0"/>
                  <w:marBottom w:val="0"/>
                  <w:divBdr>
                    <w:top w:val="none" w:sz="0" w:space="0" w:color="auto"/>
                    <w:left w:val="none" w:sz="0" w:space="0" w:color="auto"/>
                    <w:bottom w:val="none" w:sz="0" w:space="0" w:color="auto"/>
                    <w:right w:val="none" w:sz="0" w:space="0" w:color="auto"/>
                  </w:divBdr>
                  <w:divsChild>
                    <w:div w:id="1438940656">
                      <w:marLeft w:val="0"/>
                      <w:marRight w:val="0"/>
                      <w:marTop w:val="0"/>
                      <w:marBottom w:val="0"/>
                      <w:divBdr>
                        <w:top w:val="none" w:sz="0" w:space="0" w:color="auto"/>
                        <w:left w:val="none" w:sz="0" w:space="0" w:color="auto"/>
                        <w:bottom w:val="none" w:sz="0" w:space="0" w:color="auto"/>
                        <w:right w:val="none" w:sz="0" w:space="0" w:color="auto"/>
                      </w:divBdr>
                      <w:divsChild>
                        <w:div w:id="342822199">
                          <w:marLeft w:val="0"/>
                          <w:marRight w:val="0"/>
                          <w:marTop w:val="0"/>
                          <w:marBottom w:val="0"/>
                          <w:divBdr>
                            <w:top w:val="none" w:sz="0" w:space="0" w:color="auto"/>
                            <w:left w:val="none" w:sz="0" w:space="0" w:color="auto"/>
                            <w:bottom w:val="none" w:sz="0" w:space="0" w:color="auto"/>
                            <w:right w:val="none" w:sz="0" w:space="0" w:color="auto"/>
                          </w:divBdr>
                          <w:divsChild>
                            <w:div w:id="1631008588">
                              <w:marLeft w:val="0"/>
                              <w:marRight w:val="0"/>
                              <w:marTop w:val="0"/>
                              <w:marBottom w:val="0"/>
                              <w:divBdr>
                                <w:top w:val="none" w:sz="0" w:space="0" w:color="auto"/>
                                <w:left w:val="none" w:sz="0" w:space="0" w:color="auto"/>
                                <w:bottom w:val="none" w:sz="0" w:space="0" w:color="auto"/>
                                <w:right w:val="none" w:sz="0" w:space="0" w:color="auto"/>
                              </w:divBdr>
                              <w:divsChild>
                                <w:div w:id="163821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3647511">
      <w:bodyDiv w:val="1"/>
      <w:marLeft w:val="0"/>
      <w:marRight w:val="0"/>
      <w:marTop w:val="0"/>
      <w:marBottom w:val="0"/>
      <w:divBdr>
        <w:top w:val="none" w:sz="0" w:space="0" w:color="auto"/>
        <w:left w:val="none" w:sz="0" w:space="0" w:color="auto"/>
        <w:bottom w:val="none" w:sz="0" w:space="0" w:color="auto"/>
        <w:right w:val="none" w:sz="0" w:space="0" w:color="auto"/>
      </w:divBdr>
      <w:divsChild>
        <w:div w:id="561791394">
          <w:marLeft w:val="547"/>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rochelle.menzies@auckland.ac.nz" TargetMode="External"/><Relationship Id="rId18" Type="http://schemas.openxmlformats.org/officeDocument/2006/relationships/hyperlink" Target="https://www.tandfonline.com/doi/full/10.1080/03036758.2016.1252407" TargetMode="External"/><Relationship Id="rId26" Type="http://schemas.openxmlformats.org/officeDocument/2006/relationships/hyperlink" Target="http://www.hauora.maori.nz/downloads/hauora_complete_web.pdf" TargetMode="External"/><Relationship Id="rId3" Type="http://schemas.openxmlformats.org/officeDocument/2006/relationships/settings" Target="settings.xml"/><Relationship Id="rId21" Type="http://schemas.openxmlformats.org/officeDocument/2006/relationships/hyperlink" Target="https://www.auckland.ac.nz/en/for/current-students/cs-academic-information/cs-regulations-policies-and-guidelines/academic-disputes-and-complaints.html" TargetMode="External"/><Relationship Id="rId7" Type="http://schemas.openxmlformats.org/officeDocument/2006/relationships/image" Target="media/image1.emf"/><Relationship Id="rId12" Type="http://schemas.openxmlformats.org/officeDocument/2006/relationships/hyperlink" Target="mailto:briarjmeads@gmail.com" TargetMode="External"/><Relationship Id="rId17" Type="http://schemas.openxmlformats.org/officeDocument/2006/relationships/hyperlink" Target="http://review.mai.ac.nz/index.php/MR/issue/view/16" TargetMode="External"/><Relationship Id="rId25" Type="http://schemas.openxmlformats.org/officeDocument/2006/relationships/hyperlink" Target="https://researchspace.auckland.ac.nz/handle/2292/21121?show=full" TargetMode="External"/><Relationship Id="rId2" Type="http://schemas.openxmlformats.org/officeDocument/2006/relationships/styles" Target="styles.xml"/><Relationship Id="rId16" Type="http://schemas.openxmlformats.org/officeDocument/2006/relationships/hyperlink" Target="http://www.TeAra.govt.nz/en/kapa-haka-maori-performing-arts/print" TargetMode="External"/><Relationship Id="rId20" Type="http://schemas.openxmlformats.org/officeDocument/2006/relationships/hyperlink" Target="https://cdn.auckland.ac.nz/assets/central/for/current-students/postgraduate-students/documents/policies-guidelines-forms/student-academic-conduct-statute.pdf" TargetMode="External"/><Relationship Id="rId29" Type="http://schemas.openxmlformats.org/officeDocument/2006/relationships/hyperlink" Target="http://www.waitangi-tribunal.govt.nz/repor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fay001@aucklanduni.ac.nz" TargetMode="External"/><Relationship Id="rId24" Type="http://schemas.openxmlformats.org/officeDocument/2006/relationships/hyperlink" Target="http://www.tpk.govt.nz/en/in-print/our-publications/publications/maori-in-australia/download/tpk-maorinaustralia2007-en.pdf%20on%2015%20August%202008"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tudentservices.auckland.ac.nz/en.html" TargetMode="External"/><Relationship Id="rId23" Type="http://schemas.openxmlformats.org/officeDocument/2006/relationships/hyperlink" Target="http://unsr.jamesanaya.org/country-reports/the-situation-of-maori-people-in-new-zealand-2011" TargetMode="External"/><Relationship Id="rId28" Type="http://schemas.openxmlformats.org/officeDocument/2006/relationships/hyperlink" Target="http://www.un.org/esa/socdev/unpfii/en/drip.html" TargetMode="External"/><Relationship Id="rId10" Type="http://schemas.openxmlformats.org/officeDocument/2006/relationships/hyperlink" Target="mailto:t.mcdowell@auckland.ac.nz" TargetMode="External"/><Relationship Id="rId19" Type="http://schemas.openxmlformats.org/officeDocument/2006/relationships/hyperlink" Target="https://onlinelibrary.wiley.com/doi/full/10.1111/ajph.12517"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ad.williams@auckland.ac.nz" TargetMode="External"/><Relationship Id="rId22" Type="http://schemas.openxmlformats.org/officeDocument/2006/relationships/hyperlink" Target="http://voyager.auckland.ac.nz/cgi-bin/Pwebrecon.cgi?DB=local&amp;PAGE=rbSearch" TargetMode="External"/><Relationship Id="rId27" Type="http://schemas.openxmlformats.org/officeDocument/2006/relationships/hyperlink" Target="http://www.converge.org.nz/pma/srnzmarch06.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436</TotalTime>
  <Pages>1</Pages>
  <Words>6258</Words>
  <Characters>35677</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The Faculty of Arts</Company>
  <LinksUpToDate>false</LinksUpToDate>
  <CharactersWithSpaces>41852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Profile User</dc:creator>
  <cp:lastModifiedBy>Tiopira McDowell</cp:lastModifiedBy>
  <cp:revision>24</cp:revision>
  <cp:lastPrinted>2018-06-13T00:40:00Z</cp:lastPrinted>
  <dcterms:created xsi:type="dcterms:W3CDTF">2019-02-26T23:40:00Z</dcterms:created>
  <dcterms:modified xsi:type="dcterms:W3CDTF">2019-03-03T23:27:00Z</dcterms:modified>
</cp:coreProperties>
</file>