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90582" w14:textId="795959BD" w:rsidR="00260B77" w:rsidRDefault="005B3513" w:rsidP="005B3513">
      <w:pPr>
        <w:rPr>
          <w:lang w:val="en-AU"/>
        </w:rPr>
      </w:pPr>
      <w:r>
        <w:rPr>
          <w:lang w:val="en-AU"/>
        </w:rPr>
        <w:t>7</w:t>
      </w:r>
      <w:r w:rsidR="00260B77">
        <w:rPr>
          <w:lang w:val="en-AU"/>
        </w:rPr>
        <w:t xml:space="preserve"> </w:t>
      </w:r>
      <w:r>
        <w:rPr>
          <w:lang w:val="en-AU"/>
        </w:rPr>
        <w:t>October</w:t>
      </w:r>
      <w:bookmarkStart w:id="0" w:name="_GoBack"/>
      <w:bookmarkEnd w:id="0"/>
      <w:r w:rsidR="00260B77">
        <w:rPr>
          <w:lang w:val="en-AU"/>
        </w:rPr>
        <w:t xml:space="preserve"> 2019</w:t>
      </w:r>
    </w:p>
    <w:p w14:paraId="2C651CC7" w14:textId="77777777" w:rsidR="00260B77" w:rsidRDefault="00260B77" w:rsidP="00260B77">
      <w:pPr>
        <w:rPr>
          <w:lang w:val="en-AU"/>
        </w:rPr>
      </w:pPr>
    </w:p>
    <w:p w14:paraId="3E0DBBE2" w14:textId="77777777" w:rsidR="00E02EBA" w:rsidRDefault="00260B77" w:rsidP="00260B77">
      <w:pPr>
        <w:rPr>
          <w:sz w:val="36"/>
          <w:szCs w:val="36"/>
          <w:lang w:val="en-AU"/>
        </w:rPr>
      </w:pPr>
      <w:r>
        <w:rPr>
          <w:sz w:val="36"/>
          <w:szCs w:val="36"/>
          <w:lang w:val="en-AU"/>
        </w:rPr>
        <w:t>Rights</w:t>
      </w:r>
      <w:r w:rsidRPr="00442EC1">
        <w:rPr>
          <w:sz w:val="36"/>
          <w:szCs w:val="36"/>
          <w:lang w:val="en-AU"/>
        </w:rPr>
        <w:t xml:space="preserve"> I</w:t>
      </w:r>
      <w:r>
        <w:rPr>
          <w:sz w:val="36"/>
          <w:szCs w:val="36"/>
          <w:lang w:val="en-AU"/>
        </w:rPr>
        <w:t>II</w:t>
      </w:r>
      <w:r w:rsidRPr="00442EC1">
        <w:rPr>
          <w:sz w:val="36"/>
          <w:szCs w:val="36"/>
          <w:lang w:val="en-AU"/>
        </w:rPr>
        <w:t xml:space="preserve">: </w:t>
      </w:r>
      <w:r>
        <w:rPr>
          <w:sz w:val="36"/>
          <w:szCs w:val="36"/>
          <w:lang w:val="en-AU"/>
        </w:rPr>
        <w:t>Indigenous Rights</w:t>
      </w:r>
    </w:p>
    <w:p w14:paraId="2FEDB2C8" w14:textId="77777777" w:rsidR="00260B77" w:rsidRDefault="00260B77" w:rsidP="00260B77">
      <w:pPr>
        <w:rPr>
          <w:sz w:val="36"/>
          <w:szCs w:val="36"/>
          <w:lang w:val="en-AU"/>
        </w:rPr>
      </w:pPr>
    </w:p>
    <w:p w14:paraId="4CF068CA" w14:textId="77777777" w:rsidR="00C86EB5" w:rsidRPr="00E76258" w:rsidRDefault="00C86EB5" w:rsidP="00C86EB5">
      <w:pPr>
        <w:rPr>
          <w:sz w:val="32"/>
          <w:szCs w:val="32"/>
          <w:lang w:val="en-AU"/>
        </w:rPr>
      </w:pPr>
      <w:r>
        <w:rPr>
          <w:sz w:val="32"/>
          <w:szCs w:val="32"/>
          <w:lang w:val="en-AU"/>
        </w:rPr>
        <w:t>Recap: Human Rights Discourse</w:t>
      </w:r>
    </w:p>
    <w:p w14:paraId="3DF0E7D2" w14:textId="77777777" w:rsidR="00000000" w:rsidRPr="00C86EB5" w:rsidRDefault="00631A50" w:rsidP="008D7387">
      <w:pPr>
        <w:pStyle w:val="ListParagraph"/>
        <w:numPr>
          <w:ilvl w:val="0"/>
          <w:numId w:val="4"/>
        </w:numPr>
      </w:pPr>
      <w:r w:rsidRPr="00C86EB5">
        <w:rPr>
          <w:lang w:val="en-US"/>
        </w:rPr>
        <w:t>Two approaches to the study of rights</w:t>
      </w:r>
    </w:p>
    <w:p w14:paraId="5DFA4658" w14:textId="77777777" w:rsidR="00000000" w:rsidRPr="00C86EB5" w:rsidRDefault="00631A50" w:rsidP="008D7387">
      <w:pPr>
        <w:pStyle w:val="ListParagraph"/>
        <w:numPr>
          <w:ilvl w:val="1"/>
          <w:numId w:val="4"/>
        </w:numPr>
      </w:pPr>
      <w:r w:rsidRPr="00C86EB5">
        <w:rPr>
          <w:lang w:val="en-US"/>
        </w:rPr>
        <w:t>Analytical and ideal-theoretical</w:t>
      </w:r>
    </w:p>
    <w:p w14:paraId="65697CC0" w14:textId="77777777" w:rsidR="00000000" w:rsidRPr="00C86EB5" w:rsidRDefault="00631A50" w:rsidP="008D7387">
      <w:pPr>
        <w:pStyle w:val="ListParagraph"/>
        <w:numPr>
          <w:ilvl w:val="1"/>
          <w:numId w:val="4"/>
        </w:numPr>
      </w:pPr>
      <w:r w:rsidRPr="00C86EB5">
        <w:rPr>
          <w:lang w:val="en-US"/>
        </w:rPr>
        <w:t>Historical and practical</w:t>
      </w:r>
    </w:p>
    <w:p w14:paraId="1AE3C957" w14:textId="77777777" w:rsidR="00000000" w:rsidRPr="00C86EB5" w:rsidRDefault="00631A50" w:rsidP="008D7387">
      <w:pPr>
        <w:pStyle w:val="ListParagraph"/>
        <w:numPr>
          <w:ilvl w:val="0"/>
          <w:numId w:val="4"/>
        </w:numPr>
      </w:pPr>
      <w:r w:rsidRPr="00C86EB5">
        <w:rPr>
          <w:lang w:val="en-US"/>
        </w:rPr>
        <w:t>Post-WWII liberal international order building</w:t>
      </w:r>
    </w:p>
    <w:p w14:paraId="2FAFBE30" w14:textId="77777777" w:rsidR="00000000" w:rsidRPr="00C86EB5" w:rsidRDefault="00631A50" w:rsidP="008D7387">
      <w:pPr>
        <w:pStyle w:val="ListParagraph"/>
        <w:numPr>
          <w:ilvl w:val="1"/>
          <w:numId w:val="4"/>
        </w:numPr>
      </w:pPr>
      <w:r w:rsidRPr="00C86EB5">
        <w:t>The pre-WWII Western imperialist world order was overtly white supremacist</w:t>
      </w:r>
    </w:p>
    <w:p w14:paraId="041FF808" w14:textId="77777777" w:rsidR="00000000" w:rsidRPr="00C86EB5" w:rsidRDefault="00631A50" w:rsidP="008D7387">
      <w:pPr>
        <w:pStyle w:val="ListParagraph"/>
        <w:numPr>
          <w:ilvl w:val="1"/>
          <w:numId w:val="4"/>
        </w:numPr>
      </w:pPr>
      <w:r w:rsidRPr="00C86EB5">
        <w:t>Colonialism remained a geopolitical reality after WWII</w:t>
      </w:r>
    </w:p>
    <w:p w14:paraId="597AEE0C" w14:textId="77777777" w:rsidR="00000000" w:rsidRPr="00C86EB5" w:rsidRDefault="00631A50" w:rsidP="008D7387">
      <w:pPr>
        <w:pStyle w:val="ListParagraph"/>
        <w:numPr>
          <w:ilvl w:val="1"/>
          <w:numId w:val="4"/>
        </w:numPr>
      </w:pPr>
      <w:r w:rsidRPr="00C86EB5">
        <w:t>Decolonisation struggle was planetary, framed by the Cold War</w:t>
      </w:r>
    </w:p>
    <w:p w14:paraId="5C0B2377" w14:textId="77777777" w:rsidR="00000000" w:rsidRPr="00C86EB5" w:rsidRDefault="00631A50" w:rsidP="008D7387">
      <w:pPr>
        <w:pStyle w:val="ListParagraph"/>
        <w:numPr>
          <w:ilvl w:val="1"/>
          <w:numId w:val="4"/>
        </w:numPr>
      </w:pPr>
      <w:r w:rsidRPr="00C86EB5">
        <w:rPr>
          <w:lang w:val="en-US"/>
        </w:rPr>
        <w:t xml:space="preserve">Positive codification of human rights law </w:t>
      </w:r>
      <w:r w:rsidRPr="00C86EB5">
        <w:rPr>
          <w:cs/>
          <w:lang w:val="en-US" w:bidi="mr-IN"/>
        </w:rPr>
        <w:t>–</w:t>
      </w:r>
      <w:r w:rsidRPr="00C86EB5">
        <w:rPr>
          <w:lang w:val="en-US"/>
        </w:rPr>
        <w:t xml:space="preserve"> globally, regionally, and nationally</w:t>
      </w:r>
    </w:p>
    <w:p w14:paraId="325C75A8" w14:textId="77777777" w:rsidR="00000000" w:rsidRPr="00C86EB5" w:rsidRDefault="00631A50" w:rsidP="008D7387">
      <w:pPr>
        <w:pStyle w:val="ListParagraph"/>
        <w:numPr>
          <w:ilvl w:val="0"/>
          <w:numId w:val="4"/>
        </w:numPr>
      </w:pPr>
      <w:r w:rsidRPr="00C86EB5">
        <w:rPr>
          <w:lang w:val="en-US"/>
        </w:rPr>
        <w:t>Three generations of human rights</w:t>
      </w:r>
    </w:p>
    <w:p w14:paraId="201A7750" w14:textId="77777777" w:rsidR="00000000" w:rsidRPr="00C86EB5" w:rsidRDefault="00631A50" w:rsidP="008D7387">
      <w:pPr>
        <w:pStyle w:val="ListParagraph"/>
        <w:numPr>
          <w:ilvl w:val="1"/>
          <w:numId w:val="4"/>
        </w:numPr>
      </w:pPr>
      <w:r w:rsidRPr="00C86EB5">
        <w:rPr>
          <w:b/>
          <w:bCs/>
          <w:lang w:val="en-US"/>
        </w:rPr>
        <w:t>Liberté</w:t>
      </w:r>
      <w:r w:rsidRPr="00C86EB5">
        <w:rPr>
          <w:lang w:val="en-US"/>
        </w:rPr>
        <w:t xml:space="preserve"> (freedoms, "civil and political</w:t>
      </w:r>
      <w:r w:rsidRPr="00C86EB5">
        <w:rPr>
          <w:lang w:val="en-US"/>
        </w:rPr>
        <w:t>" or "first generation" rights)</w:t>
      </w:r>
    </w:p>
    <w:p w14:paraId="32600444" w14:textId="77777777" w:rsidR="00000000" w:rsidRPr="00C86EB5" w:rsidRDefault="00631A50" w:rsidP="008D7387">
      <w:pPr>
        <w:pStyle w:val="ListParagraph"/>
        <w:numPr>
          <w:ilvl w:val="1"/>
          <w:numId w:val="4"/>
        </w:numPr>
      </w:pPr>
      <w:r w:rsidRPr="00C86EB5">
        <w:rPr>
          <w:b/>
          <w:bCs/>
          <w:lang w:val="en-US"/>
        </w:rPr>
        <w:t>Egalité</w:t>
      </w:r>
      <w:r w:rsidRPr="00C86EB5">
        <w:rPr>
          <w:lang w:val="en-US"/>
        </w:rPr>
        <w:t xml:space="preserve"> (equality, "socio-economic" or "second generation" rights)</w:t>
      </w:r>
    </w:p>
    <w:p w14:paraId="28907421" w14:textId="77777777" w:rsidR="00C86EB5" w:rsidRDefault="00631A50" w:rsidP="008D7387">
      <w:pPr>
        <w:pStyle w:val="ListParagraph"/>
        <w:numPr>
          <w:ilvl w:val="1"/>
          <w:numId w:val="4"/>
        </w:numPr>
      </w:pPr>
      <w:r w:rsidRPr="00C86EB5">
        <w:rPr>
          <w:b/>
          <w:bCs/>
          <w:lang w:val="en-US"/>
        </w:rPr>
        <w:t xml:space="preserve">Fraternité </w:t>
      </w:r>
      <w:r w:rsidRPr="00C86EB5">
        <w:rPr>
          <w:lang w:val="en-US"/>
        </w:rPr>
        <w:t>(solidarity, "collective-developmental" or "third generation" rights)</w:t>
      </w:r>
    </w:p>
    <w:p w14:paraId="3444B1CC" w14:textId="77777777" w:rsidR="008D7387" w:rsidRDefault="008D7387" w:rsidP="00C86EB5"/>
    <w:p w14:paraId="1D2E0836" w14:textId="6118D352" w:rsidR="00C86EB5" w:rsidRPr="008D7387" w:rsidRDefault="008D7387" w:rsidP="008D7387">
      <w:pPr>
        <w:rPr>
          <w:sz w:val="32"/>
          <w:szCs w:val="32"/>
          <w:lang w:val="en-AU"/>
        </w:rPr>
      </w:pPr>
      <w:r>
        <w:rPr>
          <w:sz w:val="32"/>
          <w:szCs w:val="32"/>
          <w:lang w:val="en-AU"/>
        </w:rPr>
        <w:t>Indigenous Peoples</w:t>
      </w:r>
    </w:p>
    <w:p w14:paraId="5554F998" w14:textId="77777777" w:rsidR="00000000" w:rsidRPr="008D7387" w:rsidRDefault="00631A50" w:rsidP="008D7387">
      <w:pPr>
        <w:numPr>
          <w:ilvl w:val="0"/>
          <w:numId w:val="3"/>
        </w:numPr>
      </w:pPr>
      <w:r w:rsidRPr="008D7387">
        <w:rPr>
          <w:lang w:val="en-US"/>
        </w:rPr>
        <w:t xml:space="preserve">The practice of the international community is that no single definition of Indigenous peoples is necessary and that a combination of subjective and objective criteria may be used in identifying Indigenous peoples. </w:t>
      </w:r>
    </w:p>
    <w:p w14:paraId="37F8208C" w14:textId="77777777" w:rsidR="00000000" w:rsidRPr="008D7387" w:rsidRDefault="00631A50" w:rsidP="008D7387">
      <w:pPr>
        <w:numPr>
          <w:ilvl w:val="0"/>
          <w:numId w:val="3"/>
        </w:numPr>
      </w:pPr>
      <w:r w:rsidRPr="008D7387">
        <w:rPr>
          <w:lang w:val="en-US"/>
        </w:rPr>
        <w:t xml:space="preserve">One criterion that underpins most definitions is </w:t>
      </w:r>
      <w:r w:rsidRPr="008D7387">
        <w:rPr>
          <w:b/>
          <w:bCs/>
          <w:lang w:val="en-US"/>
        </w:rPr>
        <w:t>self-identification</w:t>
      </w:r>
      <w:r w:rsidRPr="008D7387">
        <w:rPr>
          <w:lang w:val="en-US"/>
        </w:rPr>
        <w:t xml:space="preserve">. </w:t>
      </w:r>
    </w:p>
    <w:p w14:paraId="45057D04" w14:textId="77777777" w:rsidR="00000000" w:rsidRPr="00B221C6" w:rsidRDefault="00631A50" w:rsidP="008D7387">
      <w:pPr>
        <w:numPr>
          <w:ilvl w:val="0"/>
          <w:numId w:val="3"/>
        </w:numPr>
      </w:pPr>
      <w:r w:rsidRPr="008D7387">
        <w:rPr>
          <w:lang w:val="en-US"/>
        </w:rPr>
        <w:t>If a group of people defines themselves as Indigenous, then, unless manifestly illegitimate, such designation should be respected.</w:t>
      </w:r>
    </w:p>
    <w:p w14:paraId="523D09D3" w14:textId="77777777" w:rsidR="00000000" w:rsidRPr="00B221C6" w:rsidRDefault="00631A50" w:rsidP="00B221C6">
      <w:pPr>
        <w:numPr>
          <w:ilvl w:val="0"/>
          <w:numId w:val="3"/>
        </w:numPr>
      </w:pPr>
      <w:r w:rsidRPr="00B221C6">
        <w:rPr>
          <w:lang w:val="en-US"/>
        </w:rPr>
        <w:t xml:space="preserve">Indigenous peoples are the first or earliest occupiers of lands. </w:t>
      </w:r>
    </w:p>
    <w:p w14:paraId="0AAEC1FE" w14:textId="77777777" w:rsidR="00000000" w:rsidRPr="00B221C6" w:rsidRDefault="00631A50" w:rsidP="00B221C6">
      <w:pPr>
        <w:numPr>
          <w:ilvl w:val="0"/>
          <w:numId w:val="3"/>
        </w:numPr>
      </w:pPr>
      <w:r w:rsidRPr="00B221C6">
        <w:rPr>
          <w:lang w:val="en-US"/>
        </w:rPr>
        <w:t>~350 to 500 million people.</w:t>
      </w:r>
    </w:p>
    <w:p w14:paraId="6D54EBB0" w14:textId="77777777" w:rsidR="00000000" w:rsidRPr="00B221C6" w:rsidRDefault="00631A50" w:rsidP="00B221C6">
      <w:pPr>
        <w:numPr>
          <w:ilvl w:val="0"/>
          <w:numId w:val="3"/>
        </w:numPr>
      </w:pPr>
      <w:r w:rsidRPr="00B221C6">
        <w:rPr>
          <w:lang w:val="en-US"/>
        </w:rPr>
        <w:t>90% of the world’s cultural diversity.</w:t>
      </w:r>
    </w:p>
    <w:p w14:paraId="6DE2A48A" w14:textId="77777777" w:rsidR="00000000" w:rsidRPr="00B221C6" w:rsidRDefault="00631A50" w:rsidP="00B221C6">
      <w:pPr>
        <w:numPr>
          <w:ilvl w:val="0"/>
          <w:numId w:val="3"/>
        </w:numPr>
      </w:pPr>
      <w:r w:rsidRPr="00B221C6">
        <w:rPr>
          <w:lang w:val="en-US"/>
        </w:rPr>
        <w:t>Occupy 20% of the Earth’s land mass.</w:t>
      </w:r>
    </w:p>
    <w:p w14:paraId="2ACF27AA" w14:textId="77777777" w:rsidR="00000000" w:rsidRPr="00B221C6" w:rsidRDefault="00631A50" w:rsidP="00B221C6">
      <w:pPr>
        <w:numPr>
          <w:ilvl w:val="0"/>
          <w:numId w:val="3"/>
        </w:numPr>
      </w:pPr>
      <w:r w:rsidRPr="00B221C6">
        <w:rPr>
          <w:lang w:val="en-US"/>
        </w:rPr>
        <w:t>Indigenous peoples have rich and ancient cultural, religious traditions.</w:t>
      </w:r>
    </w:p>
    <w:p w14:paraId="68315D07" w14:textId="77777777" w:rsidR="00000000" w:rsidRPr="00B221C6" w:rsidRDefault="00631A50" w:rsidP="00B221C6">
      <w:pPr>
        <w:numPr>
          <w:ilvl w:val="0"/>
          <w:numId w:val="3"/>
        </w:numPr>
      </w:pPr>
      <w:r w:rsidRPr="00B221C6">
        <w:rPr>
          <w:lang w:val="en-US"/>
        </w:rPr>
        <w:t>Indigenous worldviews typically imagine their social, political, legal, economic, environmental and spi</w:t>
      </w:r>
      <w:r w:rsidRPr="00B221C6">
        <w:rPr>
          <w:lang w:val="en-US"/>
        </w:rPr>
        <w:t xml:space="preserve">ritual systems as </w:t>
      </w:r>
      <w:r w:rsidRPr="00B221C6">
        <w:rPr>
          <w:b/>
          <w:bCs/>
          <w:lang w:val="en-US"/>
        </w:rPr>
        <w:t>interdependent</w:t>
      </w:r>
      <w:r w:rsidRPr="00B221C6">
        <w:rPr>
          <w:lang w:val="en-US"/>
        </w:rPr>
        <w:t>.</w:t>
      </w:r>
    </w:p>
    <w:p w14:paraId="48CABF31" w14:textId="77777777" w:rsidR="00000000" w:rsidRPr="00B221C6" w:rsidRDefault="00631A50" w:rsidP="00B221C6">
      <w:pPr>
        <w:numPr>
          <w:ilvl w:val="0"/>
          <w:numId w:val="3"/>
        </w:numPr>
      </w:pPr>
      <w:r w:rsidRPr="00B221C6">
        <w:rPr>
          <w:lang w:val="en-US"/>
        </w:rPr>
        <w:t xml:space="preserve">Indigenous </w:t>
      </w:r>
      <w:r w:rsidRPr="00B221C6">
        <w:rPr>
          <w:lang w:val="en-US"/>
        </w:rPr>
        <w:t>peoples are among the world’s most oppressed groups.</w:t>
      </w:r>
    </w:p>
    <w:p w14:paraId="6D055ED1" w14:textId="77777777" w:rsidR="00B221C6" w:rsidRDefault="00B221C6" w:rsidP="00B221C6"/>
    <w:p w14:paraId="357A8049" w14:textId="2B1F306C" w:rsidR="00B221C6" w:rsidRPr="008D7387" w:rsidRDefault="00B221C6" w:rsidP="00B221C6">
      <w:pPr>
        <w:rPr>
          <w:sz w:val="32"/>
          <w:szCs w:val="32"/>
          <w:lang w:val="en-AU"/>
        </w:rPr>
      </w:pPr>
      <w:r w:rsidRPr="00B221C6">
        <w:rPr>
          <w:sz w:val="32"/>
          <w:szCs w:val="32"/>
          <w:lang w:val="en-US"/>
        </w:rPr>
        <w:t>United Nations Declaration on the Rights of Indigenous Peoples (UNDRIP)</w:t>
      </w:r>
    </w:p>
    <w:p w14:paraId="4B7AD18B" w14:textId="77777777" w:rsidR="00000000" w:rsidRPr="00B221C6" w:rsidRDefault="00631A50" w:rsidP="00B221C6">
      <w:pPr>
        <w:numPr>
          <w:ilvl w:val="0"/>
          <w:numId w:val="6"/>
        </w:numPr>
      </w:pPr>
      <w:r w:rsidRPr="00B221C6">
        <w:rPr>
          <w:lang w:val="en-US"/>
        </w:rPr>
        <w:t>UNDRIP (United Nations Declaration on the Rights of Indigenous Peoples) is a comprehensive international human rights document on th</w:t>
      </w:r>
      <w:r w:rsidRPr="00B221C6">
        <w:rPr>
          <w:lang w:val="en-US"/>
        </w:rPr>
        <w:t xml:space="preserve">e rights of Indigenous peoples. </w:t>
      </w:r>
      <w:r w:rsidRPr="00B221C6">
        <w:rPr>
          <w:b/>
          <w:bCs/>
          <w:lang w:val="en-US"/>
        </w:rPr>
        <w:t>It sets out the minimum standards for the survival, dignity, wellbeing, and rights of the world’s Indigenous peoples</w:t>
      </w:r>
      <w:r w:rsidRPr="00B221C6">
        <w:rPr>
          <w:lang w:val="en-US"/>
        </w:rPr>
        <w:t xml:space="preserve">. </w:t>
      </w:r>
    </w:p>
    <w:p w14:paraId="41C59C62" w14:textId="77777777" w:rsidR="00000000" w:rsidRPr="00B221C6" w:rsidRDefault="00631A50" w:rsidP="00B221C6">
      <w:pPr>
        <w:numPr>
          <w:ilvl w:val="1"/>
          <w:numId w:val="6"/>
        </w:numPr>
      </w:pPr>
      <w:hyperlink r:id="rId7" w:history="1">
        <w:r w:rsidRPr="00B221C6">
          <w:rPr>
            <w:rStyle w:val="Hyperlink"/>
            <w:lang w:val="en-US"/>
          </w:rPr>
          <w:t>https://</w:t>
        </w:r>
      </w:hyperlink>
      <w:hyperlink r:id="rId8" w:history="1">
        <w:r w:rsidRPr="00B221C6">
          <w:rPr>
            <w:rStyle w:val="Hyperlink"/>
            <w:lang w:val="en-US"/>
          </w:rPr>
          <w:t>www.un.org/development/desa/indigenouspeoples/wp-content/uploads/sites/19/2018/11/UNDRIP_E_web.pdf</w:t>
        </w:r>
      </w:hyperlink>
    </w:p>
    <w:p w14:paraId="550D421A" w14:textId="77777777" w:rsidR="00000000" w:rsidRPr="00B221C6" w:rsidRDefault="00631A50" w:rsidP="00B221C6">
      <w:pPr>
        <w:numPr>
          <w:ilvl w:val="0"/>
          <w:numId w:val="6"/>
        </w:numPr>
      </w:pPr>
      <w:r w:rsidRPr="00B221C6">
        <w:rPr>
          <w:lang w:val="en-US"/>
        </w:rPr>
        <w:t xml:space="preserve">Indigenous </w:t>
      </w:r>
      <w:r w:rsidRPr="00B221C6">
        <w:rPr>
          <w:lang w:val="en-US"/>
        </w:rPr>
        <w:t>peoples, including Māori, were involved in drafting it.</w:t>
      </w:r>
    </w:p>
    <w:p w14:paraId="2BB9C8CE" w14:textId="7AD1DAE6" w:rsidR="00B221C6" w:rsidRPr="008D7387" w:rsidRDefault="00631A50" w:rsidP="00B221C6">
      <w:pPr>
        <w:numPr>
          <w:ilvl w:val="1"/>
          <w:numId w:val="6"/>
        </w:numPr>
      </w:pPr>
      <w:r w:rsidRPr="00B221C6">
        <w:rPr>
          <w:lang w:val="en-US"/>
        </w:rPr>
        <w:t>“It has been at times an experience in which the often frustrating task of dealing with one Crown in Aotearoa/New Zealand is exace</w:t>
      </w:r>
      <w:r w:rsidRPr="00B221C6">
        <w:rPr>
          <w:lang w:val="en-US"/>
        </w:rPr>
        <w:t xml:space="preserve">rbated by having to deal with over one hundred of them in Geneva. But it is made more difficult by the fact that the colonising construct that continues to shape events in this land is writ </w:t>
      </w:r>
      <w:r w:rsidRPr="00B221C6">
        <w:rPr>
          <w:lang w:val="en-US"/>
        </w:rPr>
        <w:lastRenderedPageBreak/>
        <w:t xml:space="preserve">even larger in the international arena.” </w:t>
      </w:r>
      <w:r w:rsidRPr="00B221C6">
        <w:rPr>
          <w:cs/>
          <w:lang w:bidi="mr-IN"/>
        </w:rPr>
        <w:t>–</w:t>
      </w:r>
      <w:r w:rsidRPr="00B221C6">
        <w:rPr>
          <w:lang w:val="en-US"/>
        </w:rPr>
        <w:t xml:space="preserve"> Moana Jackson </w:t>
      </w:r>
      <w:hyperlink r:id="rId9" w:history="1">
        <w:r w:rsidRPr="00B221C6">
          <w:rPr>
            <w:rStyle w:val="Hyperlink"/>
            <w:lang w:val="en-US"/>
          </w:rPr>
          <w:t>http://</w:t>
        </w:r>
      </w:hyperlink>
      <w:hyperlink r:id="rId10" w:history="1">
        <w:r w:rsidRPr="00B221C6">
          <w:rPr>
            <w:rStyle w:val="Hyperlink"/>
            <w:lang w:val="en-US"/>
          </w:rPr>
          <w:t>www.nzlii.org/nz/journals/NZYbkNZJur/2005/14.html</w:t>
        </w:r>
      </w:hyperlink>
    </w:p>
    <w:p w14:paraId="56A7636D" w14:textId="77777777" w:rsidR="00000000" w:rsidRPr="00B221C6" w:rsidRDefault="00631A50" w:rsidP="00B221C6">
      <w:pPr>
        <w:numPr>
          <w:ilvl w:val="0"/>
          <w:numId w:val="7"/>
        </w:numPr>
      </w:pPr>
      <w:r w:rsidRPr="00B221C6">
        <w:rPr>
          <w:lang w:val="en-US"/>
        </w:rPr>
        <w:t xml:space="preserve">Its 46 articles cover all areas of human rights as they apply specifically to Indigenous peoples individually and collectively. Key themes are: </w:t>
      </w:r>
    </w:p>
    <w:p w14:paraId="6E9E4348" w14:textId="77777777" w:rsidR="00000000" w:rsidRPr="00B221C6" w:rsidRDefault="00631A50" w:rsidP="00B221C6">
      <w:pPr>
        <w:numPr>
          <w:ilvl w:val="1"/>
          <w:numId w:val="7"/>
        </w:numPr>
      </w:pPr>
      <w:r w:rsidRPr="00B221C6">
        <w:rPr>
          <w:lang w:val="en-US"/>
        </w:rPr>
        <w:t>Equality and non-discrimination</w:t>
      </w:r>
    </w:p>
    <w:p w14:paraId="48881692" w14:textId="77777777" w:rsidR="00000000" w:rsidRPr="00B221C6" w:rsidRDefault="00631A50" w:rsidP="00B221C6">
      <w:pPr>
        <w:numPr>
          <w:ilvl w:val="1"/>
          <w:numId w:val="7"/>
        </w:numPr>
      </w:pPr>
      <w:r w:rsidRPr="00B221C6">
        <w:rPr>
          <w:lang w:val="en-US"/>
        </w:rPr>
        <w:t>Self-determination, self-government, and self-defined development</w:t>
      </w:r>
    </w:p>
    <w:p w14:paraId="27D6AACB" w14:textId="77777777" w:rsidR="00000000" w:rsidRPr="00B221C6" w:rsidRDefault="00631A50" w:rsidP="00B221C6">
      <w:pPr>
        <w:numPr>
          <w:ilvl w:val="1"/>
          <w:numId w:val="7"/>
        </w:numPr>
      </w:pPr>
      <w:r w:rsidRPr="00B221C6">
        <w:rPr>
          <w:lang w:val="en-US"/>
        </w:rPr>
        <w:t>Parti</w:t>
      </w:r>
      <w:r w:rsidRPr="00B221C6">
        <w:rPr>
          <w:lang w:val="en-US"/>
        </w:rPr>
        <w:t>cipation in decisionmaking, underpinned by free, prior, informed consent</w:t>
      </w:r>
    </w:p>
    <w:p w14:paraId="7162F9B8" w14:textId="77777777" w:rsidR="00000000" w:rsidRPr="00B221C6" w:rsidRDefault="00631A50" w:rsidP="00B221C6">
      <w:pPr>
        <w:numPr>
          <w:ilvl w:val="1"/>
          <w:numId w:val="7"/>
        </w:numPr>
      </w:pPr>
      <w:r w:rsidRPr="00B221C6">
        <w:rPr>
          <w:lang w:val="en-US"/>
        </w:rPr>
        <w:t>Cultural survival and flourishing, incl. Indigenous institutions and governance</w:t>
      </w:r>
    </w:p>
    <w:p w14:paraId="7D130F16" w14:textId="77777777" w:rsidR="00000000" w:rsidRPr="00B221C6" w:rsidRDefault="00631A50" w:rsidP="00B221C6">
      <w:pPr>
        <w:numPr>
          <w:ilvl w:val="1"/>
          <w:numId w:val="7"/>
        </w:numPr>
      </w:pPr>
      <w:r w:rsidRPr="00B221C6">
        <w:rPr>
          <w:lang w:val="en-US"/>
        </w:rPr>
        <w:t>Protection, management, and sustainable development of land, territories, natural resources, and intellectual property</w:t>
      </w:r>
    </w:p>
    <w:p w14:paraId="5F36B9F3" w14:textId="77777777" w:rsidR="00000000" w:rsidRPr="00B221C6" w:rsidRDefault="00631A50" w:rsidP="00B221C6">
      <w:pPr>
        <w:numPr>
          <w:ilvl w:val="1"/>
          <w:numId w:val="7"/>
        </w:numPr>
      </w:pPr>
      <w:r w:rsidRPr="00B221C6">
        <w:rPr>
          <w:lang w:val="en-US"/>
        </w:rPr>
        <w:t>Redress for historical wrongs perpetrated or enabled by States</w:t>
      </w:r>
    </w:p>
    <w:p w14:paraId="51887BF7" w14:textId="77777777" w:rsidR="00000000" w:rsidRPr="00B221C6" w:rsidRDefault="00631A50" w:rsidP="00B221C6">
      <w:pPr>
        <w:numPr>
          <w:ilvl w:val="1"/>
          <w:numId w:val="7"/>
        </w:numPr>
      </w:pPr>
      <w:r w:rsidRPr="00B221C6">
        <w:rPr>
          <w:lang w:val="en-US"/>
        </w:rPr>
        <w:t>Procedural justice and dispute resolution mechanisms</w:t>
      </w:r>
    </w:p>
    <w:p w14:paraId="5AC53369" w14:textId="77777777" w:rsidR="00B221C6" w:rsidRDefault="00B221C6" w:rsidP="00B221C6"/>
    <w:p w14:paraId="66C09AE3" w14:textId="52FA51D5" w:rsidR="00C86EB5" w:rsidRPr="00B221C6" w:rsidRDefault="00B221C6" w:rsidP="00B221C6">
      <w:pPr>
        <w:rPr>
          <w:sz w:val="32"/>
          <w:szCs w:val="32"/>
          <w:lang w:val="en-AU"/>
        </w:rPr>
      </w:pPr>
      <w:r>
        <w:rPr>
          <w:sz w:val="32"/>
          <w:szCs w:val="32"/>
          <w:lang w:val="en-AU"/>
        </w:rPr>
        <w:t>UNDRIP in Global Historical Context</w:t>
      </w:r>
    </w:p>
    <w:p w14:paraId="448FCEE5" w14:textId="77777777" w:rsidR="00000000" w:rsidRPr="00B221C6" w:rsidRDefault="00631A50" w:rsidP="00B221C6">
      <w:pPr>
        <w:numPr>
          <w:ilvl w:val="0"/>
          <w:numId w:val="8"/>
        </w:numPr>
      </w:pPr>
      <w:r w:rsidRPr="00B221C6">
        <w:rPr>
          <w:lang w:val="en-US"/>
        </w:rPr>
        <w:t>UNDRIP was adopted by the United Nations General Assembly on September 13 2007.</w:t>
      </w:r>
    </w:p>
    <w:p w14:paraId="5C00EF59" w14:textId="77777777" w:rsidR="00000000" w:rsidRPr="00B221C6" w:rsidRDefault="00631A50" w:rsidP="00B221C6">
      <w:pPr>
        <w:numPr>
          <w:ilvl w:val="1"/>
          <w:numId w:val="8"/>
        </w:numPr>
      </w:pPr>
      <w:r w:rsidRPr="00B221C6">
        <w:rPr>
          <w:lang w:val="en-US"/>
        </w:rPr>
        <w:t>The Declaration is the product of two decades of deliberation by UN member states and Indigenous groups.</w:t>
      </w:r>
    </w:p>
    <w:p w14:paraId="2AEB001A" w14:textId="77777777" w:rsidR="00000000" w:rsidRPr="00B221C6" w:rsidRDefault="00631A50" w:rsidP="00B221C6">
      <w:pPr>
        <w:numPr>
          <w:ilvl w:val="0"/>
          <w:numId w:val="8"/>
        </w:numPr>
      </w:pPr>
      <w:r w:rsidRPr="00B221C6">
        <w:rPr>
          <w:lang w:val="en-US"/>
        </w:rPr>
        <w:t>Indigenous</w:t>
      </w:r>
      <w:r w:rsidRPr="00B221C6">
        <w:rPr>
          <w:lang w:val="en-US"/>
        </w:rPr>
        <w:t xml:space="preserve"> peoples are now “important subjects of concern” within the international program to advance human rights.</w:t>
      </w:r>
    </w:p>
    <w:p w14:paraId="146FA5F6" w14:textId="77777777" w:rsidR="00000000" w:rsidRPr="00B221C6" w:rsidRDefault="00631A50" w:rsidP="00B221C6">
      <w:pPr>
        <w:numPr>
          <w:ilvl w:val="0"/>
          <w:numId w:val="8"/>
        </w:numPr>
      </w:pPr>
      <w:r w:rsidRPr="00B221C6">
        <w:rPr>
          <w:lang w:val="en-US"/>
        </w:rPr>
        <w:t xml:space="preserve">First generation human rights: individual political and civil rights. </w:t>
      </w:r>
    </w:p>
    <w:p w14:paraId="1A3E90E8" w14:textId="77777777" w:rsidR="00000000" w:rsidRPr="00B221C6" w:rsidRDefault="00631A50" w:rsidP="00B221C6">
      <w:pPr>
        <w:numPr>
          <w:ilvl w:val="0"/>
          <w:numId w:val="8"/>
        </w:numPr>
      </w:pPr>
      <w:r w:rsidRPr="00B221C6">
        <w:rPr>
          <w:lang w:val="en-US"/>
        </w:rPr>
        <w:t xml:space="preserve">Second generation human rights: economic, social and cultural rights. </w:t>
      </w:r>
    </w:p>
    <w:p w14:paraId="6D49D325" w14:textId="77777777" w:rsidR="00000000" w:rsidRPr="00B221C6" w:rsidRDefault="00631A50" w:rsidP="00B221C6">
      <w:pPr>
        <w:numPr>
          <w:ilvl w:val="1"/>
          <w:numId w:val="8"/>
        </w:numPr>
      </w:pPr>
      <w:r w:rsidRPr="00B221C6">
        <w:rPr>
          <w:lang w:val="en-US"/>
        </w:rPr>
        <w:t xml:space="preserve">The </w:t>
      </w:r>
      <w:r w:rsidRPr="00B221C6">
        <w:rPr>
          <w:b/>
          <w:bCs/>
          <w:lang w:val="en-US"/>
        </w:rPr>
        <w:t xml:space="preserve">individual right to culture </w:t>
      </w:r>
      <w:r w:rsidRPr="00B221C6">
        <w:rPr>
          <w:lang w:val="en-US"/>
        </w:rPr>
        <w:t>is covered by such instruments, protecting such interests as access to education and cultural expression.</w:t>
      </w:r>
    </w:p>
    <w:p w14:paraId="44361B7E" w14:textId="77777777" w:rsidR="00000000" w:rsidRPr="003A66E1" w:rsidRDefault="00631A50" w:rsidP="00B221C6">
      <w:pPr>
        <w:numPr>
          <w:ilvl w:val="0"/>
          <w:numId w:val="8"/>
        </w:numPr>
      </w:pPr>
      <w:r w:rsidRPr="00B221C6">
        <w:rPr>
          <w:lang w:val="en-US"/>
        </w:rPr>
        <w:t xml:space="preserve">Third generation rights include </w:t>
      </w:r>
      <w:r w:rsidRPr="00B221C6">
        <w:rPr>
          <w:b/>
          <w:bCs/>
          <w:lang w:val="en-US"/>
        </w:rPr>
        <w:t>collectively-held group rights</w:t>
      </w:r>
      <w:r w:rsidRPr="00B221C6">
        <w:rPr>
          <w:lang w:val="en-US"/>
        </w:rPr>
        <w:t>.</w:t>
      </w:r>
    </w:p>
    <w:p w14:paraId="6D7ECB5B" w14:textId="77777777" w:rsidR="00000000" w:rsidRPr="003A66E1" w:rsidRDefault="00631A50" w:rsidP="003A66E1">
      <w:pPr>
        <w:numPr>
          <w:ilvl w:val="0"/>
          <w:numId w:val="8"/>
        </w:numPr>
      </w:pPr>
      <w:r w:rsidRPr="003A66E1">
        <w:rPr>
          <w:lang w:val="en-US"/>
        </w:rPr>
        <w:t xml:space="preserve">An emergent and evolving global regime of </w:t>
      </w:r>
      <w:r w:rsidRPr="003A66E1">
        <w:rPr>
          <w:b/>
          <w:bCs/>
          <w:lang w:val="en-US"/>
        </w:rPr>
        <w:t>minimum standards</w:t>
      </w:r>
      <w:r w:rsidRPr="003A66E1">
        <w:rPr>
          <w:lang w:val="en-US"/>
        </w:rPr>
        <w:t xml:space="preserve"> and specifically concerning the rights of Indigenous peoples.</w:t>
      </w:r>
    </w:p>
    <w:p w14:paraId="344C5693" w14:textId="77777777" w:rsidR="00000000" w:rsidRPr="003A66E1" w:rsidRDefault="00631A50" w:rsidP="003A66E1">
      <w:pPr>
        <w:numPr>
          <w:ilvl w:val="0"/>
          <w:numId w:val="8"/>
        </w:numPr>
      </w:pPr>
      <w:r w:rsidRPr="003A66E1">
        <w:rPr>
          <w:lang w:val="en-US"/>
        </w:rPr>
        <w:t>As a Declaration of the General Assembly, it is non-binding on State parties, but its normative significance extends be</w:t>
      </w:r>
      <w:r w:rsidRPr="003A66E1">
        <w:rPr>
          <w:lang w:val="en-US"/>
        </w:rPr>
        <w:t>yond its formal legal status.</w:t>
      </w:r>
    </w:p>
    <w:p w14:paraId="6FA20A42" w14:textId="77777777" w:rsidR="00000000" w:rsidRPr="003A66E1" w:rsidRDefault="00631A50" w:rsidP="003A66E1">
      <w:pPr>
        <w:numPr>
          <w:ilvl w:val="0"/>
          <w:numId w:val="8"/>
        </w:numPr>
      </w:pPr>
      <w:r w:rsidRPr="003A66E1">
        <w:rPr>
          <w:lang w:val="en-US"/>
        </w:rPr>
        <w:t xml:space="preserve">UN bodies dedicated to Indigenous peoples include the </w:t>
      </w:r>
      <w:r w:rsidRPr="003A66E1">
        <w:rPr>
          <w:b/>
          <w:bCs/>
          <w:lang w:val="en-US"/>
        </w:rPr>
        <w:t>Expert Mechanism on the Rights of Indigenous Peoples</w:t>
      </w:r>
      <w:r w:rsidRPr="003A66E1">
        <w:rPr>
          <w:lang w:val="en-US"/>
        </w:rPr>
        <w:t xml:space="preserve">, the </w:t>
      </w:r>
      <w:r w:rsidRPr="003A66E1">
        <w:rPr>
          <w:b/>
          <w:bCs/>
          <w:lang w:val="en-US"/>
        </w:rPr>
        <w:t>Special Rapporteur</w:t>
      </w:r>
      <w:r w:rsidRPr="003A66E1">
        <w:rPr>
          <w:lang w:val="en-US"/>
        </w:rPr>
        <w:t xml:space="preserve">, and the </w:t>
      </w:r>
      <w:r w:rsidRPr="003A66E1">
        <w:rPr>
          <w:b/>
          <w:bCs/>
          <w:lang w:val="en-US"/>
        </w:rPr>
        <w:t>Permanent Forum on Indigenous Issues</w:t>
      </w:r>
      <w:r w:rsidRPr="003A66E1">
        <w:rPr>
          <w:lang w:val="en-US"/>
        </w:rPr>
        <w:t>.</w:t>
      </w:r>
    </w:p>
    <w:p w14:paraId="68621E8C" w14:textId="77777777" w:rsidR="00000000" w:rsidRPr="003A66E1" w:rsidRDefault="00631A50" w:rsidP="003A66E1">
      <w:pPr>
        <w:numPr>
          <w:ilvl w:val="0"/>
          <w:numId w:val="8"/>
        </w:numPr>
      </w:pPr>
      <w:r w:rsidRPr="003A66E1">
        <w:rPr>
          <w:lang w:val="en-US"/>
        </w:rPr>
        <w:t>The UNDRIP was adopted by 144 of 193 countries:</w:t>
      </w:r>
    </w:p>
    <w:p w14:paraId="173ABEBF" w14:textId="77777777" w:rsidR="00000000" w:rsidRPr="003A66E1" w:rsidRDefault="00631A50" w:rsidP="003A66E1">
      <w:pPr>
        <w:numPr>
          <w:ilvl w:val="1"/>
          <w:numId w:val="8"/>
        </w:numPr>
      </w:pPr>
      <w:r w:rsidRPr="003A66E1">
        <w:rPr>
          <w:lang w:val="en-US"/>
        </w:rPr>
        <w:t>11 abstentions</w:t>
      </w:r>
    </w:p>
    <w:p w14:paraId="43B46FB7" w14:textId="77777777" w:rsidR="00000000" w:rsidRPr="003A66E1" w:rsidRDefault="00631A50" w:rsidP="003A66E1">
      <w:pPr>
        <w:numPr>
          <w:ilvl w:val="1"/>
          <w:numId w:val="8"/>
        </w:numPr>
      </w:pPr>
      <w:r w:rsidRPr="003A66E1">
        <w:rPr>
          <w:lang w:val="en-US"/>
        </w:rPr>
        <w:t>4 against</w:t>
      </w:r>
    </w:p>
    <w:p w14:paraId="7C2EA082" w14:textId="77777777" w:rsidR="00000000" w:rsidRPr="003A66E1" w:rsidRDefault="00631A50" w:rsidP="003A66E1">
      <w:pPr>
        <w:numPr>
          <w:ilvl w:val="0"/>
          <w:numId w:val="8"/>
        </w:numPr>
      </w:pPr>
      <w:r w:rsidRPr="003A66E1">
        <w:rPr>
          <w:b/>
          <w:bCs/>
          <w:lang w:val="en-US"/>
        </w:rPr>
        <w:t xml:space="preserve">Canada, Australia, New Zealand, and the United States (CANZUS) </w:t>
      </w:r>
      <w:r w:rsidRPr="003A66E1">
        <w:rPr>
          <w:b/>
          <w:bCs/>
          <w:cs/>
          <w:lang w:bidi="mr-IN"/>
        </w:rPr>
        <w:t>–</w:t>
      </w:r>
      <w:r w:rsidRPr="003A66E1">
        <w:rPr>
          <w:b/>
          <w:bCs/>
          <w:lang w:val="en-US"/>
        </w:rPr>
        <w:t xml:space="preserve"> the Anglophone white settler colonies </w:t>
      </w:r>
      <w:r w:rsidRPr="003A66E1">
        <w:rPr>
          <w:b/>
          <w:bCs/>
          <w:cs/>
          <w:lang w:bidi="mr-IN"/>
        </w:rPr>
        <w:t>–</w:t>
      </w:r>
      <w:r w:rsidRPr="003A66E1">
        <w:rPr>
          <w:b/>
          <w:bCs/>
          <w:lang w:val="en-US"/>
        </w:rPr>
        <w:t xml:space="preserve"> originally voted against it</w:t>
      </w:r>
      <w:r w:rsidRPr="003A66E1">
        <w:rPr>
          <w:lang w:val="en-US"/>
        </w:rPr>
        <w:t>.</w:t>
      </w:r>
    </w:p>
    <w:p w14:paraId="23D0A40C" w14:textId="77777777" w:rsidR="00000000" w:rsidRPr="003A66E1" w:rsidRDefault="00631A50" w:rsidP="003A66E1">
      <w:pPr>
        <w:numPr>
          <w:ilvl w:val="1"/>
          <w:numId w:val="8"/>
        </w:numPr>
      </w:pPr>
      <w:r w:rsidRPr="003A66E1">
        <w:rPr>
          <w:lang w:val="en-US"/>
        </w:rPr>
        <w:t>Indigenous self-determination is the last front in the decolonisation s</w:t>
      </w:r>
      <w:r w:rsidRPr="003A66E1">
        <w:rPr>
          <w:lang w:val="en-US"/>
        </w:rPr>
        <w:t>truggle.</w:t>
      </w:r>
    </w:p>
    <w:p w14:paraId="1E84D537" w14:textId="75103BDC" w:rsidR="003A66E1" w:rsidRPr="00B221C6" w:rsidRDefault="00631A50" w:rsidP="003A66E1">
      <w:pPr>
        <w:numPr>
          <w:ilvl w:val="0"/>
          <w:numId w:val="8"/>
        </w:numPr>
      </w:pPr>
      <w:r w:rsidRPr="003A66E1">
        <w:rPr>
          <w:lang w:val="en-US"/>
        </w:rPr>
        <w:t xml:space="preserve">The Fifth Labour Government warned that UNDRIP was </w:t>
      </w:r>
      <w:r w:rsidRPr="003A66E1">
        <w:rPr>
          <w:b/>
          <w:bCs/>
          <w:lang w:val="en-US"/>
        </w:rPr>
        <w:t>fundamentally incompatible with New Zealand’s constitutio</w:t>
      </w:r>
      <w:r w:rsidRPr="003A66E1">
        <w:rPr>
          <w:b/>
          <w:bCs/>
          <w:lang w:val="en-US"/>
        </w:rPr>
        <w:t>nal and legal systems</w:t>
      </w:r>
      <w:r w:rsidRPr="003A66E1">
        <w:rPr>
          <w:lang w:val="en-US"/>
        </w:rPr>
        <w:t>.</w:t>
      </w:r>
    </w:p>
    <w:p w14:paraId="0602DBB2" w14:textId="77777777" w:rsidR="00C86EB5" w:rsidRDefault="00C86EB5" w:rsidP="00C86EB5"/>
    <w:p w14:paraId="5663706B" w14:textId="7199C9A7" w:rsidR="003A607F" w:rsidRPr="003A607F" w:rsidRDefault="003A607F" w:rsidP="003A607F">
      <w:pPr>
        <w:rPr>
          <w:sz w:val="32"/>
          <w:szCs w:val="32"/>
          <w:lang w:val="en-AU"/>
        </w:rPr>
      </w:pPr>
      <w:r>
        <w:rPr>
          <w:sz w:val="32"/>
          <w:szCs w:val="32"/>
          <w:lang w:val="en-AU"/>
        </w:rPr>
        <w:t>Actioning</w:t>
      </w:r>
      <w:r>
        <w:rPr>
          <w:sz w:val="32"/>
          <w:szCs w:val="32"/>
          <w:lang w:val="en-AU"/>
        </w:rPr>
        <w:t xml:space="preserve"> </w:t>
      </w:r>
      <w:r>
        <w:rPr>
          <w:sz w:val="32"/>
          <w:szCs w:val="32"/>
          <w:lang w:val="en-AU"/>
        </w:rPr>
        <w:t>UNDRIP in Aotearoa/New Zealand</w:t>
      </w:r>
    </w:p>
    <w:p w14:paraId="43CE4717" w14:textId="072270B4" w:rsidR="00000000" w:rsidRPr="005D31C2" w:rsidRDefault="00631A50" w:rsidP="003A607F">
      <w:pPr>
        <w:numPr>
          <w:ilvl w:val="0"/>
          <w:numId w:val="11"/>
        </w:numPr>
      </w:pPr>
      <w:r w:rsidRPr="003A607F">
        <w:rPr>
          <w:lang w:val="en-US"/>
        </w:rPr>
        <w:t>In 2010, the Māori Party persuaded the Fifth National Government to support the Declaratio</w:t>
      </w:r>
      <w:r w:rsidRPr="003A607F">
        <w:rPr>
          <w:lang w:val="en-US"/>
        </w:rPr>
        <w:t>n.</w:t>
      </w:r>
    </w:p>
    <w:p w14:paraId="4F4A7059" w14:textId="41185CD8" w:rsidR="005D31C2" w:rsidRPr="003A607F" w:rsidRDefault="005D31C2" w:rsidP="00560552">
      <w:pPr>
        <w:pStyle w:val="ListParagraph"/>
        <w:numPr>
          <w:ilvl w:val="0"/>
          <w:numId w:val="11"/>
        </w:numPr>
      </w:pPr>
      <w:r w:rsidRPr="0063434C">
        <w:t>Sir Edward Taihakurei Durie, former Chair of the Waitangi Tribunal: “Notwithstanding the progress made through all the tribunal reports and court cases from the 1980s, and the consequential changes in legislation and official policy, I would still rank the day that New Zealand gave support to the Declaration as the most significant day, in advancing Māori rights, since 6th February 1840”.</w:t>
      </w:r>
    </w:p>
    <w:p w14:paraId="5B8A1818" w14:textId="77777777" w:rsidR="00000000" w:rsidRPr="003A607F" w:rsidRDefault="00631A50" w:rsidP="003A607F">
      <w:pPr>
        <w:numPr>
          <w:ilvl w:val="0"/>
          <w:numId w:val="11"/>
        </w:numPr>
      </w:pPr>
      <w:r w:rsidRPr="003A607F">
        <w:rPr>
          <w:lang w:val="en-US"/>
        </w:rPr>
        <w:t>The statement in support of the declaration:</w:t>
      </w:r>
    </w:p>
    <w:p w14:paraId="5BCB2948" w14:textId="77777777" w:rsidR="00000000" w:rsidRPr="003A607F" w:rsidRDefault="00631A50" w:rsidP="003A607F">
      <w:pPr>
        <w:numPr>
          <w:ilvl w:val="1"/>
          <w:numId w:val="11"/>
        </w:numPr>
      </w:pPr>
      <w:r w:rsidRPr="003A607F">
        <w:rPr>
          <w:lang w:val="en-US"/>
        </w:rPr>
        <w:t xml:space="preserve">acknowledges that Maori hold a special status as tangata </w:t>
      </w:r>
      <w:r w:rsidRPr="003A607F">
        <w:rPr>
          <w:lang w:val="en-US"/>
        </w:rPr>
        <w:t>whenua, the indigenous people of New Zealand and have an interest in all policy and legislative matters;</w:t>
      </w:r>
    </w:p>
    <w:p w14:paraId="1BFBA3D2" w14:textId="77777777" w:rsidR="00000000" w:rsidRPr="003A607F" w:rsidRDefault="00631A50" w:rsidP="003A607F">
      <w:pPr>
        <w:numPr>
          <w:ilvl w:val="1"/>
          <w:numId w:val="11"/>
        </w:numPr>
      </w:pPr>
      <w:r w:rsidRPr="003A607F">
        <w:rPr>
          <w:lang w:val="en-US"/>
        </w:rPr>
        <w:t xml:space="preserve">affirms New Zealand's commitment to the common objectives of the declaration and </w:t>
      </w:r>
      <w:r w:rsidRPr="003A607F">
        <w:rPr>
          <w:lang w:val="en-US"/>
        </w:rPr>
        <w:t>the Treaty of Waitangi; and</w:t>
      </w:r>
    </w:p>
    <w:p w14:paraId="1FC88203" w14:textId="77777777" w:rsidR="00000000" w:rsidRDefault="00631A50" w:rsidP="003A607F">
      <w:pPr>
        <w:numPr>
          <w:ilvl w:val="1"/>
          <w:numId w:val="11"/>
        </w:numPr>
      </w:pPr>
      <w:r w:rsidRPr="003A607F">
        <w:rPr>
          <w:b/>
          <w:bCs/>
          <w:lang w:val="en-US"/>
        </w:rPr>
        <w:t>reaffirms the legal and constitutional frameworks that underpin New Zealand's legal system, noting that those existing frameworks define the bounds of New Zea</w:t>
      </w:r>
      <w:r w:rsidRPr="003A607F">
        <w:rPr>
          <w:b/>
          <w:bCs/>
          <w:lang w:val="en-US"/>
        </w:rPr>
        <w:t>land's engagement with the declaration</w:t>
      </w:r>
      <w:r w:rsidRPr="003A607F">
        <w:rPr>
          <w:lang w:val="en-US"/>
        </w:rPr>
        <w:t>.</w:t>
      </w:r>
      <w:r w:rsidRPr="003A607F">
        <w:rPr>
          <w:lang w:val="en-US"/>
        </w:rPr>
        <w:br/>
      </w:r>
      <w:hyperlink r:id="rId11" w:history="1">
        <w:r w:rsidRPr="003A607F">
          <w:rPr>
            <w:rStyle w:val="Hyperlink"/>
            <w:lang w:val="en-US"/>
          </w:rPr>
          <w:t>https://</w:t>
        </w:r>
      </w:hyperlink>
      <w:hyperlink r:id="rId12" w:history="1">
        <w:r w:rsidRPr="003A607F">
          <w:rPr>
            <w:rStyle w:val="Hyperlink"/>
            <w:lang w:val="en-US"/>
          </w:rPr>
          <w:t>www.beehive.govt.nz/release/national-govt-support-un-rights-declarati</w:t>
        </w:r>
        <w:r w:rsidRPr="003A607F">
          <w:rPr>
            <w:rStyle w:val="Hyperlink"/>
            <w:lang w:val="en-US"/>
          </w:rPr>
          <w:t>on</w:t>
        </w:r>
      </w:hyperlink>
    </w:p>
    <w:p w14:paraId="47F1D717" w14:textId="77777777" w:rsidR="00000000" w:rsidRPr="005F648C" w:rsidRDefault="00631A50" w:rsidP="005F648C">
      <w:pPr>
        <w:numPr>
          <w:ilvl w:val="1"/>
          <w:numId w:val="11"/>
        </w:numPr>
      </w:pPr>
      <w:r w:rsidRPr="005F648C">
        <w:rPr>
          <w:lang w:val="en-US"/>
        </w:rPr>
        <w:t>Aotearoa/New Zealand, under the Sixth Labour Government, now aims to be the first country in the world with an action plan to implement UNDRIP.</w:t>
      </w:r>
    </w:p>
    <w:p w14:paraId="23D5768F" w14:textId="1040258D" w:rsidR="00000000" w:rsidRPr="005F648C" w:rsidRDefault="005F648C" w:rsidP="005F648C">
      <w:pPr>
        <w:numPr>
          <w:ilvl w:val="1"/>
          <w:numId w:val="11"/>
        </w:numPr>
      </w:pPr>
      <w:r>
        <w:rPr>
          <w:lang w:val="en-US"/>
        </w:rPr>
        <w:tab/>
      </w:r>
      <w:r w:rsidR="00631A50" w:rsidRPr="005F648C">
        <w:rPr>
          <w:lang w:val="en-US"/>
        </w:rPr>
        <w:t>A complete reversal of Labour’s previous stance.</w:t>
      </w:r>
    </w:p>
    <w:p w14:paraId="4F320053" w14:textId="77777777" w:rsidR="00000000" w:rsidRPr="005F648C" w:rsidRDefault="00631A50" w:rsidP="005F648C">
      <w:pPr>
        <w:numPr>
          <w:ilvl w:val="1"/>
          <w:numId w:val="11"/>
        </w:numPr>
      </w:pPr>
      <w:r w:rsidRPr="005F648C">
        <w:rPr>
          <w:lang w:val="en-US"/>
        </w:rPr>
        <w:t xml:space="preserve">A high-level UN delegation from the Expert Mechanism on the Rights of Indigenous Peoples visited us to </w:t>
      </w:r>
      <w:r w:rsidRPr="005F648C">
        <w:rPr>
          <w:lang w:val="en-US"/>
        </w:rPr>
        <w:t>give advice on how implementing UNDRIP,  which was introduced to Māori leaders and groups up and down the country and met with ministers.</w:t>
      </w:r>
    </w:p>
    <w:p w14:paraId="4C498925" w14:textId="02116EE6" w:rsidR="00000000" w:rsidRPr="005F648C" w:rsidRDefault="00631A50" w:rsidP="00254E43">
      <w:pPr>
        <w:numPr>
          <w:ilvl w:val="1"/>
          <w:numId w:val="11"/>
        </w:numPr>
      </w:pPr>
      <w:r w:rsidRPr="005F648C">
        <w:rPr>
          <w:lang w:val="en-US"/>
        </w:rPr>
        <w:t>“Other countr</w:t>
      </w:r>
      <w:r w:rsidR="00254E43">
        <w:rPr>
          <w:lang w:val="en-US"/>
        </w:rPr>
        <w:t xml:space="preserve">ies look to what we are doing… </w:t>
      </w:r>
      <w:r w:rsidRPr="00254E43">
        <w:rPr>
          <w:lang w:val="en-US"/>
        </w:rPr>
        <w:t>We will be the first i</w:t>
      </w:r>
      <w:r w:rsidRPr="00254E43">
        <w:rPr>
          <w:lang w:val="en-US"/>
        </w:rPr>
        <w:t>n the world to have a plan that can hold the Government to account on how it is making progress on indigenous rights.”</w:t>
      </w:r>
      <w:r w:rsidR="00254E43">
        <w:rPr>
          <w:lang w:val="en-US"/>
        </w:rPr>
        <w:t xml:space="preserve"> </w:t>
      </w:r>
      <w:r w:rsidR="00254E43" w:rsidRPr="005F648C">
        <w:rPr>
          <w:cs/>
          <w:lang w:bidi="mr-IN"/>
        </w:rPr>
        <w:t>–</w:t>
      </w:r>
      <w:r w:rsidR="00254E43" w:rsidRPr="005F648C">
        <w:rPr>
          <w:lang w:val="en-US"/>
        </w:rPr>
        <w:t xml:space="preserve"> Rt. Hon. Nanaia Mahuta</w:t>
      </w:r>
    </w:p>
    <w:p w14:paraId="07A6918A" w14:textId="77777777" w:rsidR="00000000" w:rsidRPr="00254E43" w:rsidRDefault="00631A50" w:rsidP="00254E43">
      <w:pPr>
        <w:numPr>
          <w:ilvl w:val="1"/>
          <w:numId w:val="11"/>
        </w:numPr>
      </w:pPr>
      <w:r w:rsidRPr="00254E43">
        <w:rPr>
          <w:lang w:val="en-US"/>
        </w:rPr>
        <w:t xml:space="preserve">While there has been some </w:t>
      </w:r>
      <w:r w:rsidRPr="00254E43">
        <w:rPr>
          <w:b/>
          <w:bCs/>
          <w:lang w:val="en-US"/>
        </w:rPr>
        <w:t xml:space="preserve">progress </w:t>
      </w:r>
      <w:r w:rsidRPr="00254E43">
        <w:rPr>
          <w:lang w:val="en-US"/>
        </w:rPr>
        <w:t xml:space="preserve">in Aotearoa/New Zealand on the aspirations of the Declaration since 2010, no decisions were made at the time on how to develop a </w:t>
      </w:r>
      <w:r w:rsidRPr="00254E43">
        <w:rPr>
          <w:b/>
          <w:bCs/>
          <w:lang w:val="en-US"/>
        </w:rPr>
        <w:t>plan</w:t>
      </w:r>
      <w:r w:rsidRPr="00254E43">
        <w:rPr>
          <w:lang w:val="en-US"/>
        </w:rPr>
        <w:t xml:space="preserve"> or </w:t>
      </w:r>
      <w:r w:rsidRPr="00254E43">
        <w:rPr>
          <w:b/>
          <w:bCs/>
          <w:lang w:val="en-US"/>
        </w:rPr>
        <w:t>strategy</w:t>
      </w:r>
      <w:r w:rsidRPr="00254E43">
        <w:rPr>
          <w:lang w:val="en-US"/>
        </w:rPr>
        <w:t xml:space="preserve"> for </w:t>
      </w:r>
      <w:r w:rsidRPr="00254E43">
        <w:rPr>
          <w:b/>
          <w:bCs/>
          <w:lang w:val="en-US"/>
        </w:rPr>
        <w:t>implementation</w:t>
      </w:r>
      <w:r w:rsidRPr="00254E43">
        <w:rPr>
          <w:lang w:val="en-US"/>
        </w:rPr>
        <w:t>.</w:t>
      </w:r>
    </w:p>
    <w:p w14:paraId="1C2A168E" w14:textId="77777777" w:rsidR="00000000" w:rsidRPr="00254E43" w:rsidRDefault="00631A50" w:rsidP="00254E43">
      <w:pPr>
        <w:numPr>
          <w:ilvl w:val="1"/>
          <w:numId w:val="11"/>
        </w:numPr>
      </w:pPr>
      <w:r w:rsidRPr="00254E43">
        <w:rPr>
          <w:lang w:val="en-US"/>
        </w:rPr>
        <w:t>In March 2019, the Minister f</w:t>
      </w:r>
      <w:r w:rsidRPr="00254E43">
        <w:rPr>
          <w:lang w:val="en-US"/>
        </w:rPr>
        <w:t xml:space="preserve">or Māori Development sought Cabinet agreement to develop an implementation plan that includes </w:t>
      </w:r>
      <w:r w:rsidRPr="00254E43">
        <w:rPr>
          <w:b/>
          <w:bCs/>
          <w:lang w:val="en-US"/>
        </w:rPr>
        <w:t>time-bound, measurable actions</w:t>
      </w:r>
      <w:r w:rsidRPr="00254E43">
        <w:rPr>
          <w:lang w:val="en-US"/>
        </w:rPr>
        <w:t xml:space="preserve"> that show how we are making a concerted effort towards achieving the Declaration’s aspirations.</w:t>
      </w:r>
    </w:p>
    <w:p w14:paraId="15AFFAA3" w14:textId="6B81E158" w:rsidR="00000000" w:rsidRPr="00254E43" w:rsidRDefault="00254E43" w:rsidP="00254E43">
      <w:pPr>
        <w:numPr>
          <w:ilvl w:val="1"/>
          <w:numId w:val="11"/>
        </w:numPr>
      </w:pPr>
      <w:r>
        <w:rPr>
          <w:lang w:val="en-US"/>
        </w:rPr>
        <w:t>According to Te Puni Kokiri, t</w:t>
      </w:r>
      <w:r w:rsidR="00631A50" w:rsidRPr="00254E43">
        <w:rPr>
          <w:lang w:val="en-US"/>
        </w:rPr>
        <w:t>his includes actions that:</w:t>
      </w:r>
    </w:p>
    <w:p w14:paraId="1B2F09C5" w14:textId="77777777" w:rsidR="00000000" w:rsidRPr="00254E43" w:rsidRDefault="00631A50" w:rsidP="00254E43">
      <w:pPr>
        <w:numPr>
          <w:ilvl w:val="2"/>
          <w:numId w:val="11"/>
        </w:numPr>
      </w:pPr>
      <w:r w:rsidRPr="00254E43">
        <w:rPr>
          <w:lang w:val="en-US"/>
        </w:rPr>
        <w:t>come from the intersect between government priorities, Māori aspirations and international indigenous rights discourse</w:t>
      </w:r>
    </w:p>
    <w:p w14:paraId="76969A23" w14:textId="77777777" w:rsidR="00000000" w:rsidRPr="00254E43" w:rsidRDefault="00631A50" w:rsidP="00254E43">
      <w:pPr>
        <w:numPr>
          <w:ilvl w:val="2"/>
          <w:numId w:val="11"/>
        </w:numPr>
      </w:pPr>
      <w:r w:rsidRPr="00254E43">
        <w:rPr>
          <w:lang w:val="en-US"/>
        </w:rPr>
        <w:t>contribute to enhancing the self-determination of</w:t>
      </w:r>
      <w:r w:rsidRPr="00254E43">
        <w:rPr>
          <w:lang w:val="en-US"/>
        </w:rPr>
        <w:t xml:space="preserve"> Māori as the indigenous peoples of Aotearoa / New Zealand</w:t>
      </w:r>
    </w:p>
    <w:p w14:paraId="0AA42D2D" w14:textId="77777777" w:rsidR="00000000" w:rsidRPr="00254E43" w:rsidRDefault="00631A50" w:rsidP="00254E43">
      <w:pPr>
        <w:numPr>
          <w:ilvl w:val="2"/>
          <w:numId w:val="11"/>
        </w:numPr>
      </w:pPr>
      <w:r w:rsidRPr="00254E43">
        <w:rPr>
          <w:lang w:val="en-US"/>
        </w:rPr>
        <w:t>contribute to improving intergenerational Māori wellbeing</w:t>
      </w:r>
    </w:p>
    <w:p w14:paraId="5765BF95" w14:textId="77777777" w:rsidR="00000000" w:rsidRPr="00254E43" w:rsidRDefault="00631A50" w:rsidP="00254E43">
      <w:pPr>
        <w:numPr>
          <w:ilvl w:val="2"/>
          <w:numId w:val="11"/>
        </w:numPr>
      </w:pPr>
      <w:r w:rsidRPr="00254E43">
        <w:rPr>
          <w:lang w:val="en-US"/>
        </w:rPr>
        <w:t>demonstrate ambitious actions as opposed to business as usual</w:t>
      </w:r>
    </w:p>
    <w:p w14:paraId="7573A5B8" w14:textId="77777777" w:rsidR="00000000" w:rsidRPr="00254E43" w:rsidRDefault="00631A50" w:rsidP="00254E43">
      <w:pPr>
        <w:numPr>
          <w:ilvl w:val="1"/>
          <w:numId w:val="11"/>
        </w:numPr>
      </w:pPr>
      <w:hyperlink r:id="rId13" w:history="1">
        <w:r w:rsidRPr="00254E43">
          <w:rPr>
            <w:rStyle w:val="Hyperlink"/>
            <w:lang w:val="en-US"/>
          </w:rPr>
          <w:t>https://</w:t>
        </w:r>
      </w:hyperlink>
      <w:hyperlink r:id="rId14" w:history="1">
        <w:r w:rsidRPr="00254E43">
          <w:rPr>
            <w:rStyle w:val="Hyperlink"/>
            <w:lang w:val="en-US"/>
          </w:rPr>
          <w:t>www.tpk.govt.nz/en/whakamahia/</w:t>
        </w:r>
        <w:r w:rsidRPr="00254E43">
          <w:rPr>
            <w:rStyle w:val="Hyperlink"/>
            <w:lang w:val="en-US"/>
          </w:rPr>
          <w:t>un-declaration-on-the-rights-of-indigenous-peoples</w:t>
        </w:r>
      </w:hyperlink>
    </w:p>
    <w:p w14:paraId="0E29821E" w14:textId="77777777" w:rsidR="005F648C" w:rsidRDefault="005F648C" w:rsidP="005D31C2"/>
    <w:p w14:paraId="52FAC068" w14:textId="77777777" w:rsidR="005D31C2" w:rsidRDefault="005D31C2" w:rsidP="005D31C2"/>
    <w:p w14:paraId="6E6FD2E6" w14:textId="183EB7A5" w:rsidR="005D31C2" w:rsidRPr="005D31C2" w:rsidRDefault="005D31C2" w:rsidP="005D31C2">
      <w:pPr>
        <w:rPr>
          <w:sz w:val="32"/>
          <w:szCs w:val="32"/>
          <w:lang w:val="en-AU"/>
        </w:rPr>
      </w:pPr>
      <w:r>
        <w:rPr>
          <w:sz w:val="32"/>
          <w:szCs w:val="32"/>
          <w:lang w:val="en-AU"/>
        </w:rPr>
        <w:t>Summary</w:t>
      </w:r>
    </w:p>
    <w:p w14:paraId="50108054" w14:textId="77777777" w:rsidR="00000000" w:rsidRPr="005D31C2" w:rsidRDefault="00631A50" w:rsidP="005D31C2">
      <w:pPr>
        <w:numPr>
          <w:ilvl w:val="0"/>
          <w:numId w:val="14"/>
        </w:numPr>
      </w:pPr>
      <w:r w:rsidRPr="005D31C2">
        <w:rPr>
          <w:lang w:val="en-AU"/>
        </w:rPr>
        <w:t>Defining Indigenous peoples.</w:t>
      </w:r>
    </w:p>
    <w:p w14:paraId="2417E9C3" w14:textId="77777777" w:rsidR="00000000" w:rsidRPr="005D31C2" w:rsidRDefault="00631A50" w:rsidP="005D31C2">
      <w:pPr>
        <w:numPr>
          <w:ilvl w:val="0"/>
          <w:numId w:val="14"/>
        </w:numPr>
      </w:pPr>
      <w:r w:rsidRPr="005D31C2">
        <w:rPr>
          <w:lang w:val="en-AU"/>
        </w:rPr>
        <w:t xml:space="preserve">UNDRIP was </w:t>
      </w:r>
      <w:r w:rsidRPr="005D31C2">
        <w:rPr>
          <w:lang w:val="en-US"/>
        </w:rPr>
        <w:t>adopted by the United Nations General Assembly on September 13 2007.</w:t>
      </w:r>
    </w:p>
    <w:p w14:paraId="446FB01C" w14:textId="77777777" w:rsidR="00000000" w:rsidRPr="005D31C2" w:rsidRDefault="00631A50" w:rsidP="005D31C2">
      <w:pPr>
        <w:numPr>
          <w:ilvl w:val="0"/>
          <w:numId w:val="14"/>
        </w:numPr>
      </w:pPr>
      <w:r w:rsidRPr="005D31C2">
        <w:rPr>
          <w:lang w:val="en-US"/>
        </w:rPr>
        <w:t xml:space="preserve">UNDRIP as </w:t>
      </w:r>
      <w:r w:rsidRPr="005D31C2">
        <w:rPr>
          <w:b/>
          <w:bCs/>
          <w:lang w:val="en-US"/>
        </w:rPr>
        <w:t>minimum standard</w:t>
      </w:r>
      <w:r w:rsidRPr="005D31C2">
        <w:rPr>
          <w:lang w:val="en-US"/>
        </w:rPr>
        <w:t xml:space="preserve"> </w:t>
      </w:r>
      <w:r w:rsidRPr="005D31C2">
        <w:rPr>
          <w:cs/>
          <w:lang w:bidi="mr-IN"/>
        </w:rPr>
        <w:t>–</w:t>
      </w:r>
      <w:r w:rsidRPr="005D31C2">
        <w:rPr>
          <w:lang w:val="en-US"/>
        </w:rPr>
        <w:t xml:space="preserve"> it has normative but not legal force.</w:t>
      </w:r>
    </w:p>
    <w:p w14:paraId="0BC40CF3" w14:textId="77777777" w:rsidR="00000000" w:rsidRPr="005D31C2" w:rsidRDefault="00631A50" w:rsidP="005D31C2">
      <w:pPr>
        <w:numPr>
          <w:ilvl w:val="0"/>
          <w:numId w:val="14"/>
        </w:numPr>
      </w:pPr>
      <w:r w:rsidRPr="005D31C2">
        <w:rPr>
          <w:lang w:val="en-US"/>
        </w:rPr>
        <w:t>46 articles cover all are</w:t>
      </w:r>
      <w:r w:rsidRPr="005D31C2">
        <w:rPr>
          <w:lang w:val="en-US"/>
        </w:rPr>
        <w:t xml:space="preserve">as of human rights as they apply specifically to Indigenous peoples </w:t>
      </w:r>
      <w:r w:rsidRPr="005D31C2">
        <w:rPr>
          <w:b/>
          <w:bCs/>
          <w:lang w:val="en-US"/>
        </w:rPr>
        <w:t>individually</w:t>
      </w:r>
      <w:r w:rsidRPr="005D31C2">
        <w:rPr>
          <w:lang w:val="en-US"/>
        </w:rPr>
        <w:t xml:space="preserve"> and </w:t>
      </w:r>
      <w:r w:rsidRPr="005D31C2">
        <w:rPr>
          <w:b/>
          <w:bCs/>
          <w:lang w:val="en-US"/>
        </w:rPr>
        <w:t>collectively</w:t>
      </w:r>
      <w:r w:rsidRPr="005D31C2">
        <w:rPr>
          <w:lang w:val="en-US"/>
        </w:rPr>
        <w:t>.</w:t>
      </w:r>
    </w:p>
    <w:p w14:paraId="7B317388" w14:textId="77777777" w:rsidR="00000000" w:rsidRPr="005D31C2" w:rsidRDefault="00631A50" w:rsidP="005D31C2">
      <w:pPr>
        <w:numPr>
          <w:ilvl w:val="1"/>
          <w:numId w:val="14"/>
        </w:numPr>
      </w:pPr>
      <w:r w:rsidRPr="005D31C2">
        <w:rPr>
          <w:lang w:val="en-US"/>
        </w:rPr>
        <w:t>Third generation “collective-developmental” rights.</w:t>
      </w:r>
    </w:p>
    <w:p w14:paraId="332A1D85" w14:textId="77777777" w:rsidR="00000000" w:rsidRPr="005D31C2" w:rsidRDefault="00631A50" w:rsidP="005D31C2">
      <w:pPr>
        <w:numPr>
          <w:ilvl w:val="0"/>
          <w:numId w:val="14"/>
        </w:numPr>
      </w:pPr>
      <w:r w:rsidRPr="005D31C2">
        <w:rPr>
          <w:lang w:val="en-US"/>
        </w:rPr>
        <w:t>Māori and other Indigenous peoples were involved in its construction.</w:t>
      </w:r>
    </w:p>
    <w:p w14:paraId="71BB4D8E" w14:textId="77777777" w:rsidR="00000000" w:rsidRPr="005D31C2" w:rsidRDefault="00631A50" w:rsidP="005D31C2">
      <w:pPr>
        <w:numPr>
          <w:ilvl w:val="0"/>
          <w:numId w:val="14"/>
        </w:numPr>
      </w:pPr>
      <w:r w:rsidRPr="005D31C2">
        <w:rPr>
          <w:lang w:val="en-US"/>
        </w:rPr>
        <w:t>Anglophone white settler colonies (CANZUS) originally o</w:t>
      </w:r>
      <w:r w:rsidRPr="005D31C2">
        <w:rPr>
          <w:lang w:val="en-US"/>
        </w:rPr>
        <w:t>pposed it.</w:t>
      </w:r>
    </w:p>
    <w:p w14:paraId="7491DBF1" w14:textId="12813BB0" w:rsidR="00C86EB5" w:rsidRPr="00C86EB5" w:rsidRDefault="00631A50" w:rsidP="005D31C2">
      <w:pPr>
        <w:numPr>
          <w:ilvl w:val="0"/>
          <w:numId w:val="14"/>
        </w:numPr>
      </w:pPr>
      <w:r w:rsidRPr="005D31C2">
        <w:rPr>
          <w:lang w:val="en-US"/>
        </w:rPr>
        <w:t xml:space="preserve">Aotearoa/New Zealand is now focused on </w:t>
      </w:r>
      <w:r w:rsidRPr="005D31C2">
        <w:rPr>
          <w:b/>
          <w:bCs/>
          <w:lang w:val="en-US"/>
        </w:rPr>
        <w:t>actioning UNDRIP</w:t>
      </w:r>
      <w:r w:rsidRPr="005D31C2">
        <w:rPr>
          <w:lang w:val="en-US"/>
        </w:rPr>
        <w:t>.</w:t>
      </w:r>
    </w:p>
    <w:sectPr w:rsidR="00C86EB5" w:rsidRPr="00C86EB5" w:rsidSect="007A5385">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5CD22" w14:textId="77777777" w:rsidR="00631A50" w:rsidRDefault="00631A50" w:rsidP="00116A8A">
      <w:r>
        <w:separator/>
      </w:r>
    </w:p>
  </w:endnote>
  <w:endnote w:type="continuationSeparator" w:id="0">
    <w:p w14:paraId="528F49C4" w14:textId="77777777" w:rsidR="00631A50" w:rsidRDefault="00631A50" w:rsidP="0011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E621" w14:textId="77777777" w:rsidR="00116A8A" w:rsidRDefault="00116A8A" w:rsidP="00355E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5957F" w14:textId="77777777" w:rsidR="00116A8A" w:rsidRDefault="00116A8A" w:rsidP="00116A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2FC6B" w14:textId="77777777" w:rsidR="00116A8A" w:rsidRDefault="00116A8A" w:rsidP="00355E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A50">
      <w:rPr>
        <w:rStyle w:val="PageNumber"/>
        <w:noProof/>
      </w:rPr>
      <w:t>1</w:t>
    </w:r>
    <w:r>
      <w:rPr>
        <w:rStyle w:val="PageNumber"/>
      </w:rPr>
      <w:fldChar w:fldCharType="end"/>
    </w:r>
  </w:p>
  <w:p w14:paraId="5DB73542" w14:textId="77777777" w:rsidR="00116A8A" w:rsidRDefault="00116A8A" w:rsidP="00116A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47750" w14:textId="77777777" w:rsidR="00631A50" w:rsidRDefault="00631A50" w:rsidP="00116A8A">
      <w:r>
        <w:separator/>
      </w:r>
    </w:p>
  </w:footnote>
  <w:footnote w:type="continuationSeparator" w:id="0">
    <w:p w14:paraId="0278B261" w14:textId="77777777" w:rsidR="00631A50" w:rsidRDefault="00631A50" w:rsidP="00116A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573E"/>
    <w:multiLevelType w:val="hybridMultilevel"/>
    <w:tmpl w:val="6A5477F0"/>
    <w:lvl w:ilvl="0" w:tplc="9A648038">
      <w:start w:val="1"/>
      <w:numFmt w:val="bullet"/>
      <w:lvlText w:val="•"/>
      <w:lvlJc w:val="left"/>
      <w:pPr>
        <w:tabs>
          <w:tab w:val="num" w:pos="720"/>
        </w:tabs>
        <w:ind w:left="720" w:hanging="360"/>
      </w:pPr>
      <w:rPr>
        <w:rFonts w:ascii="Arial" w:hAnsi="Arial" w:hint="default"/>
      </w:rPr>
    </w:lvl>
    <w:lvl w:ilvl="1" w:tplc="5CCEB2E2" w:tentative="1">
      <w:start w:val="1"/>
      <w:numFmt w:val="bullet"/>
      <w:lvlText w:val="•"/>
      <w:lvlJc w:val="left"/>
      <w:pPr>
        <w:tabs>
          <w:tab w:val="num" w:pos="1440"/>
        </w:tabs>
        <w:ind w:left="1440" w:hanging="360"/>
      </w:pPr>
      <w:rPr>
        <w:rFonts w:ascii="Arial" w:hAnsi="Arial" w:hint="default"/>
      </w:rPr>
    </w:lvl>
    <w:lvl w:ilvl="2" w:tplc="F882170E" w:tentative="1">
      <w:start w:val="1"/>
      <w:numFmt w:val="bullet"/>
      <w:lvlText w:val="•"/>
      <w:lvlJc w:val="left"/>
      <w:pPr>
        <w:tabs>
          <w:tab w:val="num" w:pos="2160"/>
        </w:tabs>
        <w:ind w:left="2160" w:hanging="360"/>
      </w:pPr>
      <w:rPr>
        <w:rFonts w:ascii="Arial" w:hAnsi="Arial" w:hint="default"/>
      </w:rPr>
    </w:lvl>
    <w:lvl w:ilvl="3" w:tplc="C7D03464" w:tentative="1">
      <w:start w:val="1"/>
      <w:numFmt w:val="bullet"/>
      <w:lvlText w:val="•"/>
      <w:lvlJc w:val="left"/>
      <w:pPr>
        <w:tabs>
          <w:tab w:val="num" w:pos="2880"/>
        </w:tabs>
        <w:ind w:left="2880" w:hanging="360"/>
      </w:pPr>
      <w:rPr>
        <w:rFonts w:ascii="Arial" w:hAnsi="Arial" w:hint="default"/>
      </w:rPr>
    </w:lvl>
    <w:lvl w:ilvl="4" w:tplc="56825556" w:tentative="1">
      <w:start w:val="1"/>
      <w:numFmt w:val="bullet"/>
      <w:lvlText w:val="•"/>
      <w:lvlJc w:val="left"/>
      <w:pPr>
        <w:tabs>
          <w:tab w:val="num" w:pos="3600"/>
        </w:tabs>
        <w:ind w:left="3600" w:hanging="360"/>
      </w:pPr>
      <w:rPr>
        <w:rFonts w:ascii="Arial" w:hAnsi="Arial" w:hint="default"/>
      </w:rPr>
    </w:lvl>
    <w:lvl w:ilvl="5" w:tplc="3064D836" w:tentative="1">
      <w:start w:val="1"/>
      <w:numFmt w:val="bullet"/>
      <w:lvlText w:val="•"/>
      <w:lvlJc w:val="left"/>
      <w:pPr>
        <w:tabs>
          <w:tab w:val="num" w:pos="4320"/>
        </w:tabs>
        <w:ind w:left="4320" w:hanging="360"/>
      </w:pPr>
      <w:rPr>
        <w:rFonts w:ascii="Arial" w:hAnsi="Arial" w:hint="default"/>
      </w:rPr>
    </w:lvl>
    <w:lvl w:ilvl="6" w:tplc="4976CB94" w:tentative="1">
      <w:start w:val="1"/>
      <w:numFmt w:val="bullet"/>
      <w:lvlText w:val="•"/>
      <w:lvlJc w:val="left"/>
      <w:pPr>
        <w:tabs>
          <w:tab w:val="num" w:pos="5040"/>
        </w:tabs>
        <w:ind w:left="5040" w:hanging="360"/>
      </w:pPr>
      <w:rPr>
        <w:rFonts w:ascii="Arial" w:hAnsi="Arial" w:hint="default"/>
      </w:rPr>
    </w:lvl>
    <w:lvl w:ilvl="7" w:tplc="92BCE04C" w:tentative="1">
      <w:start w:val="1"/>
      <w:numFmt w:val="bullet"/>
      <w:lvlText w:val="•"/>
      <w:lvlJc w:val="left"/>
      <w:pPr>
        <w:tabs>
          <w:tab w:val="num" w:pos="5760"/>
        </w:tabs>
        <w:ind w:left="5760" w:hanging="360"/>
      </w:pPr>
      <w:rPr>
        <w:rFonts w:ascii="Arial" w:hAnsi="Arial" w:hint="default"/>
      </w:rPr>
    </w:lvl>
    <w:lvl w:ilvl="8" w:tplc="4E625410" w:tentative="1">
      <w:start w:val="1"/>
      <w:numFmt w:val="bullet"/>
      <w:lvlText w:val="•"/>
      <w:lvlJc w:val="left"/>
      <w:pPr>
        <w:tabs>
          <w:tab w:val="num" w:pos="6480"/>
        </w:tabs>
        <w:ind w:left="6480" w:hanging="360"/>
      </w:pPr>
      <w:rPr>
        <w:rFonts w:ascii="Arial" w:hAnsi="Arial" w:hint="default"/>
      </w:rPr>
    </w:lvl>
  </w:abstractNum>
  <w:abstractNum w:abstractNumId="1">
    <w:nsid w:val="02F658C2"/>
    <w:multiLevelType w:val="hybridMultilevel"/>
    <w:tmpl w:val="9FA62194"/>
    <w:lvl w:ilvl="0" w:tplc="ADB80C86">
      <w:start w:val="1"/>
      <w:numFmt w:val="bullet"/>
      <w:lvlText w:val="•"/>
      <w:lvlJc w:val="left"/>
      <w:pPr>
        <w:tabs>
          <w:tab w:val="num" w:pos="720"/>
        </w:tabs>
        <w:ind w:left="720" w:hanging="360"/>
      </w:pPr>
      <w:rPr>
        <w:rFonts w:ascii="Arial" w:hAnsi="Arial" w:hint="default"/>
      </w:rPr>
    </w:lvl>
    <w:lvl w:ilvl="1" w:tplc="CB2AC7DA" w:tentative="1">
      <w:start w:val="1"/>
      <w:numFmt w:val="bullet"/>
      <w:lvlText w:val="•"/>
      <w:lvlJc w:val="left"/>
      <w:pPr>
        <w:tabs>
          <w:tab w:val="num" w:pos="1440"/>
        </w:tabs>
        <w:ind w:left="1440" w:hanging="360"/>
      </w:pPr>
      <w:rPr>
        <w:rFonts w:ascii="Arial" w:hAnsi="Arial" w:hint="default"/>
      </w:rPr>
    </w:lvl>
    <w:lvl w:ilvl="2" w:tplc="8AA0B644" w:tentative="1">
      <w:start w:val="1"/>
      <w:numFmt w:val="bullet"/>
      <w:lvlText w:val="•"/>
      <w:lvlJc w:val="left"/>
      <w:pPr>
        <w:tabs>
          <w:tab w:val="num" w:pos="2160"/>
        </w:tabs>
        <w:ind w:left="2160" w:hanging="360"/>
      </w:pPr>
      <w:rPr>
        <w:rFonts w:ascii="Arial" w:hAnsi="Arial" w:hint="default"/>
      </w:rPr>
    </w:lvl>
    <w:lvl w:ilvl="3" w:tplc="D6E216F8" w:tentative="1">
      <w:start w:val="1"/>
      <w:numFmt w:val="bullet"/>
      <w:lvlText w:val="•"/>
      <w:lvlJc w:val="left"/>
      <w:pPr>
        <w:tabs>
          <w:tab w:val="num" w:pos="2880"/>
        </w:tabs>
        <w:ind w:left="2880" w:hanging="360"/>
      </w:pPr>
      <w:rPr>
        <w:rFonts w:ascii="Arial" w:hAnsi="Arial" w:hint="default"/>
      </w:rPr>
    </w:lvl>
    <w:lvl w:ilvl="4" w:tplc="A204FFFC" w:tentative="1">
      <w:start w:val="1"/>
      <w:numFmt w:val="bullet"/>
      <w:lvlText w:val="•"/>
      <w:lvlJc w:val="left"/>
      <w:pPr>
        <w:tabs>
          <w:tab w:val="num" w:pos="3600"/>
        </w:tabs>
        <w:ind w:left="3600" w:hanging="360"/>
      </w:pPr>
      <w:rPr>
        <w:rFonts w:ascii="Arial" w:hAnsi="Arial" w:hint="default"/>
      </w:rPr>
    </w:lvl>
    <w:lvl w:ilvl="5" w:tplc="ED7089A6" w:tentative="1">
      <w:start w:val="1"/>
      <w:numFmt w:val="bullet"/>
      <w:lvlText w:val="•"/>
      <w:lvlJc w:val="left"/>
      <w:pPr>
        <w:tabs>
          <w:tab w:val="num" w:pos="4320"/>
        </w:tabs>
        <w:ind w:left="4320" w:hanging="360"/>
      </w:pPr>
      <w:rPr>
        <w:rFonts w:ascii="Arial" w:hAnsi="Arial" w:hint="default"/>
      </w:rPr>
    </w:lvl>
    <w:lvl w:ilvl="6" w:tplc="2AC04B16" w:tentative="1">
      <w:start w:val="1"/>
      <w:numFmt w:val="bullet"/>
      <w:lvlText w:val="•"/>
      <w:lvlJc w:val="left"/>
      <w:pPr>
        <w:tabs>
          <w:tab w:val="num" w:pos="5040"/>
        </w:tabs>
        <w:ind w:left="5040" w:hanging="360"/>
      </w:pPr>
      <w:rPr>
        <w:rFonts w:ascii="Arial" w:hAnsi="Arial" w:hint="default"/>
      </w:rPr>
    </w:lvl>
    <w:lvl w:ilvl="7" w:tplc="EFA09188" w:tentative="1">
      <w:start w:val="1"/>
      <w:numFmt w:val="bullet"/>
      <w:lvlText w:val="•"/>
      <w:lvlJc w:val="left"/>
      <w:pPr>
        <w:tabs>
          <w:tab w:val="num" w:pos="5760"/>
        </w:tabs>
        <w:ind w:left="5760" w:hanging="360"/>
      </w:pPr>
      <w:rPr>
        <w:rFonts w:ascii="Arial" w:hAnsi="Arial" w:hint="default"/>
      </w:rPr>
    </w:lvl>
    <w:lvl w:ilvl="8" w:tplc="751A072E" w:tentative="1">
      <w:start w:val="1"/>
      <w:numFmt w:val="bullet"/>
      <w:lvlText w:val="•"/>
      <w:lvlJc w:val="left"/>
      <w:pPr>
        <w:tabs>
          <w:tab w:val="num" w:pos="6480"/>
        </w:tabs>
        <w:ind w:left="6480" w:hanging="360"/>
      </w:pPr>
      <w:rPr>
        <w:rFonts w:ascii="Arial" w:hAnsi="Arial" w:hint="default"/>
      </w:rPr>
    </w:lvl>
  </w:abstractNum>
  <w:abstractNum w:abstractNumId="2">
    <w:nsid w:val="25973986"/>
    <w:multiLevelType w:val="hybridMultilevel"/>
    <w:tmpl w:val="F8CC7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64330"/>
    <w:multiLevelType w:val="hybridMultilevel"/>
    <w:tmpl w:val="AF2A778E"/>
    <w:lvl w:ilvl="0" w:tplc="FC68D4B0">
      <w:start w:val="1"/>
      <w:numFmt w:val="bullet"/>
      <w:lvlText w:val="•"/>
      <w:lvlJc w:val="left"/>
      <w:pPr>
        <w:tabs>
          <w:tab w:val="num" w:pos="720"/>
        </w:tabs>
        <w:ind w:left="720" w:hanging="360"/>
      </w:pPr>
      <w:rPr>
        <w:rFonts w:ascii="Arial" w:hAnsi="Arial" w:hint="default"/>
      </w:rPr>
    </w:lvl>
    <w:lvl w:ilvl="1" w:tplc="E6F85652">
      <w:numFmt w:val="bullet"/>
      <w:lvlText w:val="•"/>
      <w:lvlJc w:val="left"/>
      <w:pPr>
        <w:tabs>
          <w:tab w:val="num" w:pos="1440"/>
        </w:tabs>
        <w:ind w:left="1440" w:hanging="360"/>
      </w:pPr>
      <w:rPr>
        <w:rFonts w:ascii="Arial" w:hAnsi="Arial" w:hint="default"/>
      </w:rPr>
    </w:lvl>
    <w:lvl w:ilvl="2" w:tplc="15B2CC6A" w:tentative="1">
      <w:start w:val="1"/>
      <w:numFmt w:val="bullet"/>
      <w:lvlText w:val="•"/>
      <w:lvlJc w:val="left"/>
      <w:pPr>
        <w:tabs>
          <w:tab w:val="num" w:pos="2160"/>
        </w:tabs>
        <w:ind w:left="2160" w:hanging="360"/>
      </w:pPr>
      <w:rPr>
        <w:rFonts w:ascii="Arial" w:hAnsi="Arial" w:hint="default"/>
      </w:rPr>
    </w:lvl>
    <w:lvl w:ilvl="3" w:tplc="82A44CB6" w:tentative="1">
      <w:start w:val="1"/>
      <w:numFmt w:val="bullet"/>
      <w:lvlText w:val="•"/>
      <w:lvlJc w:val="left"/>
      <w:pPr>
        <w:tabs>
          <w:tab w:val="num" w:pos="2880"/>
        </w:tabs>
        <w:ind w:left="2880" w:hanging="360"/>
      </w:pPr>
      <w:rPr>
        <w:rFonts w:ascii="Arial" w:hAnsi="Arial" w:hint="default"/>
      </w:rPr>
    </w:lvl>
    <w:lvl w:ilvl="4" w:tplc="634CEC5A" w:tentative="1">
      <w:start w:val="1"/>
      <w:numFmt w:val="bullet"/>
      <w:lvlText w:val="•"/>
      <w:lvlJc w:val="left"/>
      <w:pPr>
        <w:tabs>
          <w:tab w:val="num" w:pos="3600"/>
        </w:tabs>
        <w:ind w:left="3600" w:hanging="360"/>
      </w:pPr>
      <w:rPr>
        <w:rFonts w:ascii="Arial" w:hAnsi="Arial" w:hint="default"/>
      </w:rPr>
    </w:lvl>
    <w:lvl w:ilvl="5" w:tplc="F3FEF25C" w:tentative="1">
      <w:start w:val="1"/>
      <w:numFmt w:val="bullet"/>
      <w:lvlText w:val="•"/>
      <w:lvlJc w:val="left"/>
      <w:pPr>
        <w:tabs>
          <w:tab w:val="num" w:pos="4320"/>
        </w:tabs>
        <w:ind w:left="4320" w:hanging="360"/>
      </w:pPr>
      <w:rPr>
        <w:rFonts w:ascii="Arial" w:hAnsi="Arial" w:hint="default"/>
      </w:rPr>
    </w:lvl>
    <w:lvl w:ilvl="6" w:tplc="640EE78E" w:tentative="1">
      <w:start w:val="1"/>
      <w:numFmt w:val="bullet"/>
      <w:lvlText w:val="•"/>
      <w:lvlJc w:val="left"/>
      <w:pPr>
        <w:tabs>
          <w:tab w:val="num" w:pos="5040"/>
        </w:tabs>
        <w:ind w:left="5040" w:hanging="360"/>
      </w:pPr>
      <w:rPr>
        <w:rFonts w:ascii="Arial" w:hAnsi="Arial" w:hint="default"/>
      </w:rPr>
    </w:lvl>
    <w:lvl w:ilvl="7" w:tplc="CD887C9E" w:tentative="1">
      <w:start w:val="1"/>
      <w:numFmt w:val="bullet"/>
      <w:lvlText w:val="•"/>
      <w:lvlJc w:val="left"/>
      <w:pPr>
        <w:tabs>
          <w:tab w:val="num" w:pos="5760"/>
        </w:tabs>
        <w:ind w:left="5760" w:hanging="360"/>
      </w:pPr>
      <w:rPr>
        <w:rFonts w:ascii="Arial" w:hAnsi="Arial" w:hint="default"/>
      </w:rPr>
    </w:lvl>
    <w:lvl w:ilvl="8" w:tplc="352E9336" w:tentative="1">
      <w:start w:val="1"/>
      <w:numFmt w:val="bullet"/>
      <w:lvlText w:val="•"/>
      <w:lvlJc w:val="left"/>
      <w:pPr>
        <w:tabs>
          <w:tab w:val="num" w:pos="6480"/>
        </w:tabs>
        <w:ind w:left="6480" w:hanging="360"/>
      </w:pPr>
      <w:rPr>
        <w:rFonts w:ascii="Arial" w:hAnsi="Arial" w:hint="default"/>
      </w:rPr>
    </w:lvl>
  </w:abstractNum>
  <w:abstractNum w:abstractNumId="4">
    <w:nsid w:val="298B65F0"/>
    <w:multiLevelType w:val="hybridMultilevel"/>
    <w:tmpl w:val="E5B4D0D6"/>
    <w:lvl w:ilvl="0" w:tplc="3244C1FC">
      <w:start w:val="1"/>
      <w:numFmt w:val="bullet"/>
      <w:lvlText w:val="•"/>
      <w:lvlJc w:val="left"/>
      <w:pPr>
        <w:tabs>
          <w:tab w:val="num" w:pos="720"/>
        </w:tabs>
        <w:ind w:left="720" w:hanging="360"/>
      </w:pPr>
      <w:rPr>
        <w:rFonts w:ascii="Arial" w:hAnsi="Arial" w:hint="default"/>
      </w:rPr>
    </w:lvl>
    <w:lvl w:ilvl="1" w:tplc="56D6B7F6">
      <w:numFmt w:val="bullet"/>
      <w:lvlText w:val="•"/>
      <w:lvlJc w:val="left"/>
      <w:pPr>
        <w:tabs>
          <w:tab w:val="num" w:pos="1440"/>
        </w:tabs>
        <w:ind w:left="1440" w:hanging="360"/>
      </w:pPr>
      <w:rPr>
        <w:rFonts w:ascii="Arial" w:hAnsi="Arial" w:hint="default"/>
      </w:rPr>
    </w:lvl>
    <w:lvl w:ilvl="2" w:tplc="FE4E896A">
      <w:start w:val="1"/>
      <w:numFmt w:val="bullet"/>
      <w:lvlText w:val="•"/>
      <w:lvlJc w:val="left"/>
      <w:pPr>
        <w:tabs>
          <w:tab w:val="num" w:pos="2160"/>
        </w:tabs>
        <w:ind w:left="2160" w:hanging="360"/>
      </w:pPr>
      <w:rPr>
        <w:rFonts w:ascii="Arial" w:hAnsi="Arial" w:hint="default"/>
      </w:rPr>
    </w:lvl>
    <w:lvl w:ilvl="3" w:tplc="48E04FC4" w:tentative="1">
      <w:start w:val="1"/>
      <w:numFmt w:val="bullet"/>
      <w:lvlText w:val="•"/>
      <w:lvlJc w:val="left"/>
      <w:pPr>
        <w:tabs>
          <w:tab w:val="num" w:pos="2880"/>
        </w:tabs>
        <w:ind w:left="2880" w:hanging="360"/>
      </w:pPr>
      <w:rPr>
        <w:rFonts w:ascii="Arial" w:hAnsi="Arial" w:hint="default"/>
      </w:rPr>
    </w:lvl>
    <w:lvl w:ilvl="4" w:tplc="710A3060" w:tentative="1">
      <w:start w:val="1"/>
      <w:numFmt w:val="bullet"/>
      <w:lvlText w:val="•"/>
      <w:lvlJc w:val="left"/>
      <w:pPr>
        <w:tabs>
          <w:tab w:val="num" w:pos="3600"/>
        </w:tabs>
        <w:ind w:left="3600" w:hanging="360"/>
      </w:pPr>
      <w:rPr>
        <w:rFonts w:ascii="Arial" w:hAnsi="Arial" w:hint="default"/>
      </w:rPr>
    </w:lvl>
    <w:lvl w:ilvl="5" w:tplc="33B2891C" w:tentative="1">
      <w:start w:val="1"/>
      <w:numFmt w:val="bullet"/>
      <w:lvlText w:val="•"/>
      <w:lvlJc w:val="left"/>
      <w:pPr>
        <w:tabs>
          <w:tab w:val="num" w:pos="4320"/>
        </w:tabs>
        <w:ind w:left="4320" w:hanging="360"/>
      </w:pPr>
      <w:rPr>
        <w:rFonts w:ascii="Arial" w:hAnsi="Arial" w:hint="default"/>
      </w:rPr>
    </w:lvl>
    <w:lvl w:ilvl="6" w:tplc="605057F0" w:tentative="1">
      <w:start w:val="1"/>
      <w:numFmt w:val="bullet"/>
      <w:lvlText w:val="•"/>
      <w:lvlJc w:val="left"/>
      <w:pPr>
        <w:tabs>
          <w:tab w:val="num" w:pos="5040"/>
        </w:tabs>
        <w:ind w:left="5040" w:hanging="360"/>
      </w:pPr>
      <w:rPr>
        <w:rFonts w:ascii="Arial" w:hAnsi="Arial" w:hint="default"/>
      </w:rPr>
    </w:lvl>
    <w:lvl w:ilvl="7" w:tplc="E61206F2" w:tentative="1">
      <w:start w:val="1"/>
      <w:numFmt w:val="bullet"/>
      <w:lvlText w:val="•"/>
      <w:lvlJc w:val="left"/>
      <w:pPr>
        <w:tabs>
          <w:tab w:val="num" w:pos="5760"/>
        </w:tabs>
        <w:ind w:left="5760" w:hanging="360"/>
      </w:pPr>
      <w:rPr>
        <w:rFonts w:ascii="Arial" w:hAnsi="Arial" w:hint="default"/>
      </w:rPr>
    </w:lvl>
    <w:lvl w:ilvl="8" w:tplc="EAF0BF02" w:tentative="1">
      <w:start w:val="1"/>
      <w:numFmt w:val="bullet"/>
      <w:lvlText w:val="•"/>
      <w:lvlJc w:val="left"/>
      <w:pPr>
        <w:tabs>
          <w:tab w:val="num" w:pos="6480"/>
        </w:tabs>
        <w:ind w:left="6480" w:hanging="360"/>
      </w:pPr>
      <w:rPr>
        <w:rFonts w:ascii="Arial" w:hAnsi="Arial" w:hint="default"/>
      </w:rPr>
    </w:lvl>
  </w:abstractNum>
  <w:abstractNum w:abstractNumId="5">
    <w:nsid w:val="33FA2D0F"/>
    <w:multiLevelType w:val="hybridMultilevel"/>
    <w:tmpl w:val="AAA296FC"/>
    <w:lvl w:ilvl="0" w:tplc="DC9AAEFE">
      <w:start w:val="1"/>
      <w:numFmt w:val="bullet"/>
      <w:lvlText w:val="•"/>
      <w:lvlJc w:val="left"/>
      <w:pPr>
        <w:tabs>
          <w:tab w:val="num" w:pos="720"/>
        </w:tabs>
        <w:ind w:left="720" w:hanging="360"/>
      </w:pPr>
      <w:rPr>
        <w:rFonts w:ascii="Arial" w:hAnsi="Arial" w:hint="default"/>
      </w:rPr>
    </w:lvl>
    <w:lvl w:ilvl="1" w:tplc="C5AE4064">
      <w:numFmt w:val="bullet"/>
      <w:lvlText w:val="•"/>
      <w:lvlJc w:val="left"/>
      <w:pPr>
        <w:tabs>
          <w:tab w:val="num" w:pos="1440"/>
        </w:tabs>
        <w:ind w:left="1440" w:hanging="360"/>
      </w:pPr>
      <w:rPr>
        <w:rFonts w:ascii="Arial" w:hAnsi="Arial" w:hint="default"/>
      </w:rPr>
    </w:lvl>
    <w:lvl w:ilvl="2" w:tplc="89A28402" w:tentative="1">
      <w:start w:val="1"/>
      <w:numFmt w:val="bullet"/>
      <w:lvlText w:val="•"/>
      <w:lvlJc w:val="left"/>
      <w:pPr>
        <w:tabs>
          <w:tab w:val="num" w:pos="2160"/>
        </w:tabs>
        <w:ind w:left="2160" w:hanging="360"/>
      </w:pPr>
      <w:rPr>
        <w:rFonts w:ascii="Arial" w:hAnsi="Arial" w:hint="default"/>
      </w:rPr>
    </w:lvl>
    <w:lvl w:ilvl="3" w:tplc="AA483864" w:tentative="1">
      <w:start w:val="1"/>
      <w:numFmt w:val="bullet"/>
      <w:lvlText w:val="•"/>
      <w:lvlJc w:val="left"/>
      <w:pPr>
        <w:tabs>
          <w:tab w:val="num" w:pos="2880"/>
        </w:tabs>
        <w:ind w:left="2880" w:hanging="360"/>
      </w:pPr>
      <w:rPr>
        <w:rFonts w:ascii="Arial" w:hAnsi="Arial" w:hint="default"/>
      </w:rPr>
    </w:lvl>
    <w:lvl w:ilvl="4" w:tplc="DAFED09E" w:tentative="1">
      <w:start w:val="1"/>
      <w:numFmt w:val="bullet"/>
      <w:lvlText w:val="•"/>
      <w:lvlJc w:val="left"/>
      <w:pPr>
        <w:tabs>
          <w:tab w:val="num" w:pos="3600"/>
        </w:tabs>
        <w:ind w:left="3600" w:hanging="360"/>
      </w:pPr>
      <w:rPr>
        <w:rFonts w:ascii="Arial" w:hAnsi="Arial" w:hint="default"/>
      </w:rPr>
    </w:lvl>
    <w:lvl w:ilvl="5" w:tplc="DFFAF74C" w:tentative="1">
      <w:start w:val="1"/>
      <w:numFmt w:val="bullet"/>
      <w:lvlText w:val="•"/>
      <w:lvlJc w:val="left"/>
      <w:pPr>
        <w:tabs>
          <w:tab w:val="num" w:pos="4320"/>
        </w:tabs>
        <w:ind w:left="4320" w:hanging="360"/>
      </w:pPr>
      <w:rPr>
        <w:rFonts w:ascii="Arial" w:hAnsi="Arial" w:hint="default"/>
      </w:rPr>
    </w:lvl>
    <w:lvl w:ilvl="6" w:tplc="CC8EDAD6" w:tentative="1">
      <w:start w:val="1"/>
      <w:numFmt w:val="bullet"/>
      <w:lvlText w:val="•"/>
      <w:lvlJc w:val="left"/>
      <w:pPr>
        <w:tabs>
          <w:tab w:val="num" w:pos="5040"/>
        </w:tabs>
        <w:ind w:left="5040" w:hanging="360"/>
      </w:pPr>
      <w:rPr>
        <w:rFonts w:ascii="Arial" w:hAnsi="Arial" w:hint="default"/>
      </w:rPr>
    </w:lvl>
    <w:lvl w:ilvl="7" w:tplc="BD4EDDB4" w:tentative="1">
      <w:start w:val="1"/>
      <w:numFmt w:val="bullet"/>
      <w:lvlText w:val="•"/>
      <w:lvlJc w:val="left"/>
      <w:pPr>
        <w:tabs>
          <w:tab w:val="num" w:pos="5760"/>
        </w:tabs>
        <w:ind w:left="5760" w:hanging="360"/>
      </w:pPr>
      <w:rPr>
        <w:rFonts w:ascii="Arial" w:hAnsi="Arial" w:hint="default"/>
      </w:rPr>
    </w:lvl>
    <w:lvl w:ilvl="8" w:tplc="EC3095C6" w:tentative="1">
      <w:start w:val="1"/>
      <w:numFmt w:val="bullet"/>
      <w:lvlText w:val="•"/>
      <w:lvlJc w:val="left"/>
      <w:pPr>
        <w:tabs>
          <w:tab w:val="num" w:pos="6480"/>
        </w:tabs>
        <w:ind w:left="6480" w:hanging="360"/>
      </w:pPr>
      <w:rPr>
        <w:rFonts w:ascii="Arial" w:hAnsi="Arial" w:hint="default"/>
      </w:rPr>
    </w:lvl>
  </w:abstractNum>
  <w:abstractNum w:abstractNumId="6">
    <w:nsid w:val="3A4F2B1A"/>
    <w:multiLevelType w:val="hybridMultilevel"/>
    <w:tmpl w:val="75F49A2E"/>
    <w:lvl w:ilvl="0" w:tplc="506C9CCA">
      <w:start w:val="1"/>
      <w:numFmt w:val="bullet"/>
      <w:lvlText w:val="•"/>
      <w:lvlJc w:val="left"/>
      <w:pPr>
        <w:tabs>
          <w:tab w:val="num" w:pos="720"/>
        </w:tabs>
        <w:ind w:left="720" w:hanging="360"/>
      </w:pPr>
      <w:rPr>
        <w:rFonts w:ascii="Arial" w:hAnsi="Arial" w:hint="default"/>
      </w:rPr>
    </w:lvl>
    <w:lvl w:ilvl="1" w:tplc="84729574">
      <w:numFmt w:val="bullet"/>
      <w:lvlText w:val="•"/>
      <w:lvlJc w:val="left"/>
      <w:pPr>
        <w:tabs>
          <w:tab w:val="num" w:pos="1440"/>
        </w:tabs>
        <w:ind w:left="1440" w:hanging="360"/>
      </w:pPr>
      <w:rPr>
        <w:rFonts w:ascii="Arial" w:hAnsi="Arial" w:hint="default"/>
      </w:rPr>
    </w:lvl>
    <w:lvl w:ilvl="2" w:tplc="0AAA74F8" w:tentative="1">
      <w:start w:val="1"/>
      <w:numFmt w:val="bullet"/>
      <w:lvlText w:val="•"/>
      <w:lvlJc w:val="left"/>
      <w:pPr>
        <w:tabs>
          <w:tab w:val="num" w:pos="2160"/>
        </w:tabs>
        <w:ind w:left="2160" w:hanging="360"/>
      </w:pPr>
      <w:rPr>
        <w:rFonts w:ascii="Arial" w:hAnsi="Arial" w:hint="default"/>
      </w:rPr>
    </w:lvl>
    <w:lvl w:ilvl="3" w:tplc="E4121952" w:tentative="1">
      <w:start w:val="1"/>
      <w:numFmt w:val="bullet"/>
      <w:lvlText w:val="•"/>
      <w:lvlJc w:val="left"/>
      <w:pPr>
        <w:tabs>
          <w:tab w:val="num" w:pos="2880"/>
        </w:tabs>
        <w:ind w:left="2880" w:hanging="360"/>
      </w:pPr>
      <w:rPr>
        <w:rFonts w:ascii="Arial" w:hAnsi="Arial" w:hint="default"/>
      </w:rPr>
    </w:lvl>
    <w:lvl w:ilvl="4" w:tplc="C3F2ACE0" w:tentative="1">
      <w:start w:val="1"/>
      <w:numFmt w:val="bullet"/>
      <w:lvlText w:val="•"/>
      <w:lvlJc w:val="left"/>
      <w:pPr>
        <w:tabs>
          <w:tab w:val="num" w:pos="3600"/>
        </w:tabs>
        <w:ind w:left="3600" w:hanging="360"/>
      </w:pPr>
      <w:rPr>
        <w:rFonts w:ascii="Arial" w:hAnsi="Arial" w:hint="default"/>
      </w:rPr>
    </w:lvl>
    <w:lvl w:ilvl="5" w:tplc="86B8E7E2" w:tentative="1">
      <w:start w:val="1"/>
      <w:numFmt w:val="bullet"/>
      <w:lvlText w:val="•"/>
      <w:lvlJc w:val="left"/>
      <w:pPr>
        <w:tabs>
          <w:tab w:val="num" w:pos="4320"/>
        </w:tabs>
        <w:ind w:left="4320" w:hanging="360"/>
      </w:pPr>
      <w:rPr>
        <w:rFonts w:ascii="Arial" w:hAnsi="Arial" w:hint="default"/>
      </w:rPr>
    </w:lvl>
    <w:lvl w:ilvl="6" w:tplc="59C43420" w:tentative="1">
      <w:start w:val="1"/>
      <w:numFmt w:val="bullet"/>
      <w:lvlText w:val="•"/>
      <w:lvlJc w:val="left"/>
      <w:pPr>
        <w:tabs>
          <w:tab w:val="num" w:pos="5040"/>
        </w:tabs>
        <w:ind w:left="5040" w:hanging="360"/>
      </w:pPr>
      <w:rPr>
        <w:rFonts w:ascii="Arial" w:hAnsi="Arial" w:hint="default"/>
      </w:rPr>
    </w:lvl>
    <w:lvl w:ilvl="7" w:tplc="1C9018E6" w:tentative="1">
      <w:start w:val="1"/>
      <w:numFmt w:val="bullet"/>
      <w:lvlText w:val="•"/>
      <w:lvlJc w:val="left"/>
      <w:pPr>
        <w:tabs>
          <w:tab w:val="num" w:pos="5760"/>
        </w:tabs>
        <w:ind w:left="5760" w:hanging="360"/>
      </w:pPr>
      <w:rPr>
        <w:rFonts w:ascii="Arial" w:hAnsi="Arial" w:hint="default"/>
      </w:rPr>
    </w:lvl>
    <w:lvl w:ilvl="8" w:tplc="9B6E2FD8" w:tentative="1">
      <w:start w:val="1"/>
      <w:numFmt w:val="bullet"/>
      <w:lvlText w:val="•"/>
      <w:lvlJc w:val="left"/>
      <w:pPr>
        <w:tabs>
          <w:tab w:val="num" w:pos="6480"/>
        </w:tabs>
        <w:ind w:left="6480" w:hanging="360"/>
      </w:pPr>
      <w:rPr>
        <w:rFonts w:ascii="Arial" w:hAnsi="Arial" w:hint="default"/>
      </w:rPr>
    </w:lvl>
  </w:abstractNum>
  <w:abstractNum w:abstractNumId="7">
    <w:nsid w:val="41495014"/>
    <w:multiLevelType w:val="hybridMultilevel"/>
    <w:tmpl w:val="8B5E2E34"/>
    <w:lvl w:ilvl="0" w:tplc="F568235A">
      <w:start w:val="1"/>
      <w:numFmt w:val="bullet"/>
      <w:lvlText w:val="•"/>
      <w:lvlJc w:val="left"/>
      <w:pPr>
        <w:tabs>
          <w:tab w:val="num" w:pos="720"/>
        </w:tabs>
        <w:ind w:left="720" w:hanging="360"/>
      </w:pPr>
      <w:rPr>
        <w:rFonts w:ascii="Arial" w:hAnsi="Arial" w:hint="default"/>
      </w:rPr>
    </w:lvl>
    <w:lvl w:ilvl="1" w:tplc="7874840E">
      <w:numFmt w:val="bullet"/>
      <w:lvlText w:val="•"/>
      <w:lvlJc w:val="left"/>
      <w:pPr>
        <w:tabs>
          <w:tab w:val="num" w:pos="1440"/>
        </w:tabs>
        <w:ind w:left="1440" w:hanging="360"/>
      </w:pPr>
      <w:rPr>
        <w:rFonts w:ascii="Arial" w:hAnsi="Arial" w:hint="default"/>
      </w:rPr>
    </w:lvl>
    <w:lvl w:ilvl="2" w:tplc="7D803CB4" w:tentative="1">
      <w:start w:val="1"/>
      <w:numFmt w:val="bullet"/>
      <w:lvlText w:val="•"/>
      <w:lvlJc w:val="left"/>
      <w:pPr>
        <w:tabs>
          <w:tab w:val="num" w:pos="2160"/>
        </w:tabs>
        <w:ind w:left="2160" w:hanging="360"/>
      </w:pPr>
      <w:rPr>
        <w:rFonts w:ascii="Arial" w:hAnsi="Arial" w:hint="default"/>
      </w:rPr>
    </w:lvl>
    <w:lvl w:ilvl="3" w:tplc="4ADA0274" w:tentative="1">
      <w:start w:val="1"/>
      <w:numFmt w:val="bullet"/>
      <w:lvlText w:val="•"/>
      <w:lvlJc w:val="left"/>
      <w:pPr>
        <w:tabs>
          <w:tab w:val="num" w:pos="2880"/>
        </w:tabs>
        <w:ind w:left="2880" w:hanging="360"/>
      </w:pPr>
      <w:rPr>
        <w:rFonts w:ascii="Arial" w:hAnsi="Arial" w:hint="default"/>
      </w:rPr>
    </w:lvl>
    <w:lvl w:ilvl="4" w:tplc="54ACB920" w:tentative="1">
      <w:start w:val="1"/>
      <w:numFmt w:val="bullet"/>
      <w:lvlText w:val="•"/>
      <w:lvlJc w:val="left"/>
      <w:pPr>
        <w:tabs>
          <w:tab w:val="num" w:pos="3600"/>
        </w:tabs>
        <w:ind w:left="3600" w:hanging="360"/>
      </w:pPr>
      <w:rPr>
        <w:rFonts w:ascii="Arial" w:hAnsi="Arial" w:hint="default"/>
      </w:rPr>
    </w:lvl>
    <w:lvl w:ilvl="5" w:tplc="749629FC" w:tentative="1">
      <w:start w:val="1"/>
      <w:numFmt w:val="bullet"/>
      <w:lvlText w:val="•"/>
      <w:lvlJc w:val="left"/>
      <w:pPr>
        <w:tabs>
          <w:tab w:val="num" w:pos="4320"/>
        </w:tabs>
        <w:ind w:left="4320" w:hanging="360"/>
      </w:pPr>
      <w:rPr>
        <w:rFonts w:ascii="Arial" w:hAnsi="Arial" w:hint="default"/>
      </w:rPr>
    </w:lvl>
    <w:lvl w:ilvl="6" w:tplc="0AA834A0" w:tentative="1">
      <w:start w:val="1"/>
      <w:numFmt w:val="bullet"/>
      <w:lvlText w:val="•"/>
      <w:lvlJc w:val="left"/>
      <w:pPr>
        <w:tabs>
          <w:tab w:val="num" w:pos="5040"/>
        </w:tabs>
        <w:ind w:left="5040" w:hanging="360"/>
      </w:pPr>
      <w:rPr>
        <w:rFonts w:ascii="Arial" w:hAnsi="Arial" w:hint="default"/>
      </w:rPr>
    </w:lvl>
    <w:lvl w:ilvl="7" w:tplc="2864F0CA" w:tentative="1">
      <w:start w:val="1"/>
      <w:numFmt w:val="bullet"/>
      <w:lvlText w:val="•"/>
      <w:lvlJc w:val="left"/>
      <w:pPr>
        <w:tabs>
          <w:tab w:val="num" w:pos="5760"/>
        </w:tabs>
        <w:ind w:left="5760" w:hanging="360"/>
      </w:pPr>
      <w:rPr>
        <w:rFonts w:ascii="Arial" w:hAnsi="Arial" w:hint="default"/>
      </w:rPr>
    </w:lvl>
    <w:lvl w:ilvl="8" w:tplc="25EC522C" w:tentative="1">
      <w:start w:val="1"/>
      <w:numFmt w:val="bullet"/>
      <w:lvlText w:val="•"/>
      <w:lvlJc w:val="left"/>
      <w:pPr>
        <w:tabs>
          <w:tab w:val="num" w:pos="6480"/>
        </w:tabs>
        <w:ind w:left="6480" w:hanging="360"/>
      </w:pPr>
      <w:rPr>
        <w:rFonts w:ascii="Arial" w:hAnsi="Arial" w:hint="default"/>
      </w:rPr>
    </w:lvl>
  </w:abstractNum>
  <w:abstractNum w:abstractNumId="8">
    <w:nsid w:val="438D2E94"/>
    <w:multiLevelType w:val="hybridMultilevel"/>
    <w:tmpl w:val="1CAC387E"/>
    <w:lvl w:ilvl="0" w:tplc="96469AD2">
      <w:start w:val="1"/>
      <w:numFmt w:val="bullet"/>
      <w:lvlText w:val="•"/>
      <w:lvlJc w:val="left"/>
      <w:pPr>
        <w:tabs>
          <w:tab w:val="num" w:pos="720"/>
        </w:tabs>
        <w:ind w:left="720" w:hanging="360"/>
      </w:pPr>
      <w:rPr>
        <w:rFonts w:ascii="Arial" w:hAnsi="Arial" w:hint="default"/>
      </w:rPr>
    </w:lvl>
    <w:lvl w:ilvl="1" w:tplc="08225FE4">
      <w:numFmt w:val="bullet"/>
      <w:lvlText w:val="•"/>
      <w:lvlJc w:val="left"/>
      <w:pPr>
        <w:tabs>
          <w:tab w:val="num" w:pos="1440"/>
        </w:tabs>
        <w:ind w:left="1440" w:hanging="360"/>
      </w:pPr>
      <w:rPr>
        <w:rFonts w:ascii="Arial" w:hAnsi="Arial" w:hint="default"/>
      </w:rPr>
    </w:lvl>
    <w:lvl w:ilvl="2" w:tplc="48B8373E" w:tentative="1">
      <w:start w:val="1"/>
      <w:numFmt w:val="bullet"/>
      <w:lvlText w:val="•"/>
      <w:lvlJc w:val="left"/>
      <w:pPr>
        <w:tabs>
          <w:tab w:val="num" w:pos="2160"/>
        </w:tabs>
        <w:ind w:left="2160" w:hanging="360"/>
      </w:pPr>
      <w:rPr>
        <w:rFonts w:ascii="Arial" w:hAnsi="Arial" w:hint="default"/>
      </w:rPr>
    </w:lvl>
    <w:lvl w:ilvl="3" w:tplc="BC20CCC2" w:tentative="1">
      <w:start w:val="1"/>
      <w:numFmt w:val="bullet"/>
      <w:lvlText w:val="•"/>
      <w:lvlJc w:val="left"/>
      <w:pPr>
        <w:tabs>
          <w:tab w:val="num" w:pos="2880"/>
        </w:tabs>
        <w:ind w:left="2880" w:hanging="360"/>
      </w:pPr>
      <w:rPr>
        <w:rFonts w:ascii="Arial" w:hAnsi="Arial" w:hint="default"/>
      </w:rPr>
    </w:lvl>
    <w:lvl w:ilvl="4" w:tplc="DC786906" w:tentative="1">
      <w:start w:val="1"/>
      <w:numFmt w:val="bullet"/>
      <w:lvlText w:val="•"/>
      <w:lvlJc w:val="left"/>
      <w:pPr>
        <w:tabs>
          <w:tab w:val="num" w:pos="3600"/>
        </w:tabs>
        <w:ind w:left="3600" w:hanging="360"/>
      </w:pPr>
      <w:rPr>
        <w:rFonts w:ascii="Arial" w:hAnsi="Arial" w:hint="default"/>
      </w:rPr>
    </w:lvl>
    <w:lvl w:ilvl="5" w:tplc="9AF8A2A4" w:tentative="1">
      <w:start w:val="1"/>
      <w:numFmt w:val="bullet"/>
      <w:lvlText w:val="•"/>
      <w:lvlJc w:val="left"/>
      <w:pPr>
        <w:tabs>
          <w:tab w:val="num" w:pos="4320"/>
        </w:tabs>
        <w:ind w:left="4320" w:hanging="360"/>
      </w:pPr>
      <w:rPr>
        <w:rFonts w:ascii="Arial" w:hAnsi="Arial" w:hint="default"/>
      </w:rPr>
    </w:lvl>
    <w:lvl w:ilvl="6" w:tplc="0D50023E" w:tentative="1">
      <w:start w:val="1"/>
      <w:numFmt w:val="bullet"/>
      <w:lvlText w:val="•"/>
      <w:lvlJc w:val="left"/>
      <w:pPr>
        <w:tabs>
          <w:tab w:val="num" w:pos="5040"/>
        </w:tabs>
        <w:ind w:left="5040" w:hanging="360"/>
      </w:pPr>
      <w:rPr>
        <w:rFonts w:ascii="Arial" w:hAnsi="Arial" w:hint="default"/>
      </w:rPr>
    </w:lvl>
    <w:lvl w:ilvl="7" w:tplc="6F0EFA12" w:tentative="1">
      <w:start w:val="1"/>
      <w:numFmt w:val="bullet"/>
      <w:lvlText w:val="•"/>
      <w:lvlJc w:val="left"/>
      <w:pPr>
        <w:tabs>
          <w:tab w:val="num" w:pos="5760"/>
        </w:tabs>
        <w:ind w:left="5760" w:hanging="360"/>
      </w:pPr>
      <w:rPr>
        <w:rFonts w:ascii="Arial" w:hAnsi="Arial" w:hint="default"/>
      </w:rPr>
    </w:lvl>
    <w:lvl w:ilvl="8" w:tplc="05EC810C" w:tentative="1">
      <w:start w:val="1"/>
      <w:numFmt w:val="bullet"/>
      <w:lvlText w:val="•"/>
      <w:lvlJc w:val="left"/>
      <w:pPr>
        <w:tabs>
          <w:tab w:val="num" w:pos="6480"/>
        </w:tabs>
        <w:ind w:left="6480" w:hanging="360"/>
      </w:pPr>
      <w:rPr>
        <w:rFonts w:ascii="Arial" w:hAnsi="Arial" w:hint="default"/>
      </w:rPr>
    </w:lvl>
  </w:abstractNum>
  <w:abstractNum w:abstractNumId="9">
    <w:nsid w:val="4A653BE4"/>
    <w:multiLevelType w:val="hybridMultilevel"/>
    <w:tmpl w:val="C4882F20"/>
    <w:lvl w:ilvl="0" w:tplc="ADB80C8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CF0E88"/>
    <w:multiLevelType w:val="hybridMultilevel"/>
    <w:tmpl w:val="38F0C96A"/>
    <w:lvl w:ilvl="0" w:tplc="72525586">
      <w:start w:val="1"/>
      <w:numFmt w:val="bullet"/>
      <w:lvlText w:val="•"/>
      <w:lvlJc w:val="left"/>
      <w:pPr>
        <w:tabs>
          <w:tab w:val="num" w:pos="720"/>
        </w:tabs>
        <w:ind w:left="720" w:hanging="360"/>
      </w:pPr>
      <w:rPr>
        <w:rFonts w:ascii="Arial" w:hAnsi="Arial" w:hint="default"/>
      </w:rPr>
    </w:lvl>
    <w:lvl w:ilvl="1" w:tplc="635ACC56">
      <w:numFmt w:val="bullet"/>
      <w:lvlText w:val="•"/>
      <w:lvlJc w:val="left"/>
      <w:pPr>
        <w:tabs>
          <w:tab w:val="num" w:pos="1440"/>
        </w:tabs>
        <w:ind w:left="1440" w:hanging="360"/>
      </w:pPr>
      <w:rPr>
        <w:rFonts w:ascii="Arial" w:hAnsi="Arial" w:hint="default"/>
      </w:rPr>
    </w:lvl>
    <w:lvl w:ilvl="2" w:tplc="8848B4BA" w:tentative="1">
      <w:start w:val="1"/>
      <w:numFmt w:val="bullet"/>
      <w:lvlText w:val="•"/>
      <w:lvlJc w:val="left"/>
      <w:pPr>
        <w:tabs>
          <w:tab w:val="num" w:pos="2160"/>
        </w:tabs>
        <w:ind w:left="2160" w:hanging="360"/>
      </w:pPr>
      <w:rPr>
        <w:rFonts w:ascii="Arial" w:hAnsi="Arial" w:hint="default"/>
      </w:rPr>
    </w:lvl>
    <w:lvl w:ilvl="3" w:tplc="B164C7B6" w:tentative="1">
      <w:start w:val="1"/>
      <w:numFmt w:val="bullet"/>
      <w:lvlText w:val="•"/>
      <w:lvlJc w:val="left"/>
      <w:pPr>
        <w:tabs>
          <w:tab w:val="num" w:pos="2880"/>
        </w:tabs>
        <w:ind w:left="2880" w:hanging="360"/>
      </w:pPr>
      <w:rPr>
        <w:rFonts w:ascii="Arial" w:hAnsi="Arial" w:hint="default"/>
      </w:rPr>
    </w:lvl>
    <w:lvl w:ilvl="4" w:tplc="0F324A8E" w:tentative="1">
      <w:start w:val="1"/>
      <w:numFmt w:val="bullet"/>
      <w:lvlText w:val="•"/>
      <w:lvlJc w:val="left"/>
      <w:pPr>
        <w:tabs>
          <w:tab w:val="num" w:pos="3600"/>
        </w:tabs>
        <w:ind w:left="3600" w:hanging="360"/>
      </w:pPr>
      <w:rPr>
        <w:rFonts w:ascii="Arial" w:hAnsi="Arial" w:hint="default"/>
      </w:rPr>
    </w:lvl>
    <w:lvl w:ilvl="5" w:tplc="973C6874" w:tentative="1">
      <w:start w:val="1"/>
      <w:numFmt w:val="bullet"/>
      <w:lvlText w:val="•"/>
      <w:lvlJc w:val="left"/>
      <w:pPr>
        <w:tabs>
          <w:tab w:val="num" w:pos="4320"/>
        </w:tabs>
        <w:ind w:left="4320" w:hanging="360"/>
      </w:pPr>
      <w:rPr>
        <w:rFonts w:ascii="Arial" w:hAnsi="Arial" w:hint="default"/>
      </w:rPr>
    </w:lvl>
    <w:lvl w:ilvl="6" w:tplc="AE9AFDEA" w:tentative="1">
      <w:start w:val="1"/>
      <w:numFmt w:val="bullet"/>
      <w:lvlText w:val="•"/>
      <w:lvlJc w:val="left"/>
      <w:pPr>
        <w:tabs>
          <w:tab w:val="num" w:pos="5040"/>
        </w:tabs>
        <w:ind w:left="5040" w:hanging="360"/>
      </w:pPr>
      <w:rPr>
        <w:rFonts w:ascii="Arial" w:hAnsi="Arial" w:hint="default"/>
      </w:rPr>
    </w:lvl>
    <w:lvl w:ilvl="7" w:tplc="80885DF2" w:tentative="1">
      <w:start w:val="1"/>
      <w:numFmt w:val="bullet"/>
      <w:lvlText w:val="•"/>
      <w:lvlJc w:val="left"/>
      <w:pPr>
        <w:tabs>
          <w:tab w:val="num" w:pos="5760"/>
        </w:tabs>
        <w:ind w:left="5760" w:hanging="360"/>
      </w:pPr>
      <w:rPr>
        <w:rFonts w:ascii="Arial" w:hAnsi="Arial" w:hint="default"/>
      </w:rPr>
    </w:lvl>
    <w:lvl w:ilvl="8" w:tplc="6062F5E8" w:tentative="1">
      <w:start w:val="1"/>
      <w:numFmt w:val="bullet"/>
      <w:lvlText w:val="•"/>
      <w:lvlJc w:val="left"/>
      <w:pPr>
        <w:tabs>
          <w:tab w:val="num" w:pos="6480"/>
        </w:tabs>
        <w:ind w:left="6480" w:hanging="360"/>
      </w:pPr>
      <w:rPr>
        <w:rFonts w:ascii="Arial" w:hAnsi="Arial" w:hint="default"/>
      </w:rPr>
    </w:lvl>
  </w:abstractNum>
  <w:abstractNum w:abstractNumId="11">
    <w:nsid w:val="63BF6EB0"/>
    <w:multiLevelType w:val="hybridMultilevel"/>
    <w:tmpl w:val="55728EFE"/>
    <w:lvl w:ilvl="0" w:tplc="37703E52">
      <w:start w:val="1"/>
      <w:numFmt w:val="bullet"/>
      <w:lvlText w:val="•"/>
      <w:lvlJc w:val="left"/>
      <w:pPr>
        <w:tabs>
          <w:tab w:val="num" w:pos="720"/>
        </w:tabs>
        <w:ind w:left="720" w:hanging="360"/>
      </w:pPr>
      <w:rPr>
        <w:rFonts w:ascii="Arial" w:hAnsi="Arial" w:hint="default"/>
      </w:rPr>
    </w:lvl>
    <w:lvl w:ilvl="1" w:tplc="523401DC">
      <w:numFmt w:val="bullet"/>
      <w:lvlText w:val="•"/>
      <w:lvlJc w:val="left"/>
      <w:pPr>
        <w:tabs>
          <w:tab w:val="num" w:pos="1440"/>
        </w:tabs>
        <w:ind w:left="1440" w:hanging="360"/>
      </w:pPr>
      <w:rPr>
        <w:rFonts w:ascii="Arial" w:hAnsi="Arial" w:hint="default"/>
      </w:rPr>
    </w:lvl>
    <w:lvl w:ilvl="2" w:tplc="C31E0D54" w:tentative="1">
      <w:start w:val="1"/>
      <w:numFmt w:val="bullet"/>
      <w:lvlText w:val="•"/>
      <w:lvlJc w:val="left"/>
      <w:pPr>
        <w:tabs>
          <w:tab w:val="num" w:pos="2160"/>
        </w:tabs>
        <w:ind w:left="2160" w:hanging="360"/>
      </w:pPr>
      <w:rPr>
        <w:rFonts w:ascii="Arial" w:hAnsi="Arial" w:hint="default"/>
      </w:rPr>
    </w:lvl>
    <w:lvl w:ilvl="3" w:tplc="B9F203B6" w:tentative="1">
      <w:start w:val="1"/>
      <w:numFmt w:val="bullet"/>
      <w:lvlText w:val="•"/>
      <w:lvlJc w:val="left"/>
      <w:pPr>
        <w:tabs>
          <w:tab w:val="num" w:pos="2880"/>
        </w:tabs>
        <w:ind w:left="2880" w:hanging="360"/>
      </w:pPr>
      <w:rPr>
        <w:rFonts w:ascii="Arial" w:hAnsi="Arial" w:hint="default"/>
      </w:rPr>
    </w:lvl>
    <w:lvl w:ilvl="4" w:tplc="A5B24B34" w:tentative="1">
      <w:start w:val="1"/>
      <w:numFmt w:val="bullet"/>
      <w:lvlText w:val="•"/>
      <w:lvlJc w:val="left"/>
      <w:pPr>
        <w:tabs>
          <w:tab w:val="num" w:pos="3600"/>
        </w:tabs>
        <w:ind w:left="3600" w:hanging="360"/>
      </w:pPr>
      <w:rPr>
        <w:rFonts w:ascii="Arial" w:hAnsi="Arial" w:hint="default"/>
      </w:rPr>
    </w:lvl>
    <w:lvl w:ilvl="5" w:tplc="88A6B254" w:tentative="1">
      <w:start w:val="1"/>
      <w:numFmt w:val="bullet"/>
      <w:lvlText w:val="•"/>
      <w:lvlJc w:val="left"/>
      <w:pPr>
        <w:tabs>
          <w:tab w:val="num" w:pos="4320"/>
        </w:tabs>
        <w:ind w:left="4320" w:hanging="360"/>
      </w:pPr>
      <w:rPr>
        <w:rFonts w:ascii="Arial" w:hAnsi="Arial" w:hint="default"/>
      </w:rPr>
    </w:lvl>
    <w:lvl w:ilvl="6" w:tplc="C8307442" w:tentative="1">
      <w:start w:val="1"/>
      <w:numFmt w:val="bullet"/>
      <w:lvlText w:val="•"/>
      <w:lvlJc w:val="left"/>
      <w:pPr>
        <w:tabs>
          <w:tab w:val="num" w:pos="5040"/>
        </w:tabs>
        <w:ind w:left="5040" w:hanging="360"/>
      </w:pPr>
      <w:rPr>
        <w:rFonts w:ascii="Arial" w:hAnsi="Arial" w:hint="default"/>
      </w:rPr>
    </w:lvl>
    <w:lvl w:ilvl="7" w:tplc="A606B672" w:tentative="1">
      <w:start w:val="1"/>
      <w:numFmt w:val="bullet"/>
      <w:lvlText w:val="•"/>
      <w:lvlJc w:val="left"/>
      <w:pPr>
        <w:tabs>
          <w:tab w:val="num" w:pos="5760"/>
        </w:tabs>
        <w:ind w:left="5760" w:hanging="360"/>
      </w:pPr>
      <w:rPr>
        <w:rFonts w:ascii="Arial" w:hAnsi="Arial" w:hint="default"/>
      </w:rPr>
    </w:lvl>
    <w:lvl w:ilvl="8" w:tplc="D56E82D4" w:tentative="1">
      <w:start w:val="1"/>
      <w:numFmt w:val="bullet"/>
      <w:lvlText w:val="•"/>
      <w:lvlJc w:val="left"/>
      <w:pPr>
        <w:tabs>
          <w:tab w:val="num" w:pos="6480"/>
        </w:tabs>
        <w:ind w:left="6480" w:hanging="360"/>
      </w:pPr>
      <w:rPr>
        <w:rFonts w:ascii="Arial" w:hAnsi="Arial" w:hint="default"/>
      </w:rPr>
    </w:lvl>
  </w:abstractNum>
  <w:abstractNum w:abstractNumId="12">
    <w:nsid w:val="649326EC"/>
    <w:multiLevelType w:val="hybridMultilevel"/>
    <w:tmpl w:val="A8D6ADC8"/>
    <w:lvl w:ilvl="0" w:tplc="69A4484C">
      <w:start w:val="1"/>
      <w:numFmt w:val="bullet"/>
      <w:lvlText w:val="•"/>
      <w:lvlJc w:val="left"/>
      <w:pPr>
        <w:tabs>
          <w:tab w:val="num" w:pos="720"/>
        </w:tabs>
        <w:ind w:left="720" w:hanging="360"/>
      </w:pPr>
      <w:rPr>
        <w:rFonts w:ascii="Arial" w:hAnsi="Arial" w:hint="default"/>
      </w:rPr>
    </w:lvl>
    <w:lvl w:ilvl="1" w:tplc="030AD664">
      <w:numFmt w:val="bullet"/>
      <w:lvlText w:val="•"/>
      <w:lvlJc w:val="left"/>
      <w:pPr>
        <w:tabs>
          <w:tab w:val="num" w:pos="1440"/>
        </w:tabs>
        <w:ind w:left="1440" w:hanging="360"/>
      </w:pPr>
      <w:rPr>
        <w:rFonts w:ascii="Arial" w:hAnsi="Arial" w:hint="default"/>
      </w:rPr>
    </w:lvl>
    <w:lvl w:ilvl="2" w:tplc="6CEAD80C" w:tentative="1">
      <w:start w:val="1"/>
      <w:numFmt w:val="bullet"/>
      <w:lvlText w:val="•"/>
      <w:lvlJc w:val="left"/>
      <w:pPr>
        <w:tabs>
          <w:tab w:val="num" w:pos="2160"/>
        </w:tabs>
        <w:ind w:left="2160" w:hanging="360"/>
      </w:pPr>
      <w:rPr>
        <w:rFonts w:ascii="Arial" w:hAnsi="Arial" w:hint="default"/>
      </w:rPr>
    </w:lvl>
    <w:lvl w:ilvl="3" w:tplc="EC9EEE08" w:tentative="1">
      <w:start w:val="1"/>
      <w:numFmt w:val="bullet"/>
      <w:lvlText w:val="•"/>
      <w:lvlJc w:val="left"/>
      <w:pPr>
        <w:tabs>
          <w:tab w:val="num" w:pos="2880"/>
        </w:tabs>
        <w:ind w:left="2880" w:hanging="360"/>
      </w:pPr>
      <w:rPr>
        <w:rFonts w:ascii="Arial" w:hAnsi="Arial" w:hint="default"/>
      </w:rPr>
    </w:lvl>
    <w:lvl w:ilvl="4" w:tplc="3D3C7308" w:tentative="1">
      <w:start w:val="1"/>
      <w:numFmt w:val="bullet"/>
      <w:lvlText w:val="•"/>
      <w:lvlJc w:val="left"/>
      <w:pPr>
        <w:tabs>
          <w:tab w:val="num" w:pos="3600"/>
        </w:tabs>
        <w:ind w:left="3600" w:hanging="360"/>
      </w:pPr>
      <w:rPr>
        <w:rFonts w:ascii="Arial" w:hAnsi="Arial" w:hint="default"/>
      </w:rPr>
    </w:lvl>
    <w:lvl w:ilvl="5" w:tplc="73F4CE26" w:tentative="1">
      <w:start w:val="1"/>
      <w:numFmt w:val="bullet"/>
      <w:lvlText w:val="•"/>
      <w:lvlJc w:val="left"/>
      <w:pPr>
        <w:tabs>
          <w:tab w:val="num" w:pos="4320"/>
        </w:tabs>
        <w:ind w:left="4320" w:hanging="360"/>
      </w:pPr>
      <w:rPr>
        <w:rFonts w:ascii="Arial" w:hAnsi="Arial" w:hint="default"/>
      </w:rPr>
    </w:lvl>
    <w:lvl w:ilvl="6" w:tplc="223A6794" w:tentative="1">
      <w:start w:val="1"/>
      <w:numFmt w:val="bullet"/>
      <w:lvlText w:val="•"/>
      <w:lvlJc w:val="left"/>
      <w:pPr>
        <w:tabs>
          <w:tab w:val="num" w:pos="5040"/>
        </w:tabs>
        <w:ind w:left="5040" w:hanging="360"/>
      </w:pPr>
      <w:rPr>
        <w:rFonts w:ascii="Arial" w:hAnsi="Arial" w:hint="default"/>
      </w:rPr>
    </w:lvl>
    <w:lvl w:ilvl="7" w:tplc="24A2C5EC" w:tentative="1">
      <w:start w:val="1"/>
      <w:numFmt w:val="bullet"/>
      <w:lvlText w:val="•"/>
      <w:lvlJc w:val="left"/>
      <w:pPr>
        <w:tabs>
          <w:tab w:val="num" w:pos="5760"/>
        </w:tabs>
        <w:ind w:left="5760" w:hanging="360"/>
      </w:pPr>
      <w:rPr>
        <w:rFonts w:ascii="Arial" w:hAnsi="Arial" w:hint="default"/>
      </w:rPr>
    </w:lvl>
    <w:lvl w:ilvl="8" w:tplc="76E4A042" w:tentative="1">
      <w:start w:val="1"/>
      <w:numFmt w:val="bullet"/>
      <w:lvlText w:val="•"/>
      <w:lvlJc w:val="left"/>
      <w:pPr>
        <w:tabs>
          <w:tab w:val="num" w:pos="6480"/>
        </w:tabs>
        <w:ind w:left="6480" w:hanging="360"/>
      </w:pPr>
      <w:rPr>
        <w:rFonts w:ascii="Arial" w:hAnsi="Arial" w:hint="default"/>
      </w:rPr>
    </w:lvl>
  </w:abstractNum>
  <w:abstractNum w:abstractNumId="13">
    <w:nsid w:val="683204F8"/>
    <w:multiLevelType w:val="hybridMultilevel"/>
    <w:tmpl w:val="A762F13A"/>
    <w:lvl w:ilvl="0" w:tplc="ED2A27D0">
      <w:start w:val="1"/>
      <w:numFmt w:val="bullet"/>
      <w:lvlText w:val="•"/>
      <w:lvlJc w:val="left"/>
      <w:pPr>
        <w:tabs>
          <w:tab w:val="num" w:pos="720"/>
        </w:tabs>
        <w:ind w:left="720" w:hanging="360"/>
      </w:pPr>
      <w:rPr>
        <w:rFonts w:ascii="Arial" w:hAnsi="Arial" w:hint="default"/>
      </w:rPr>
    </w:lvl>
    <w:lvl w:ilvl="1" w:tplc="C1B82332">
      <w:numFmt w:val="bullet"/>
      <w:lvlText w:val="•"/>
      <w:lvlJc w:val="left"/>
      <w:pPr>
        <w:tabs>
          <w:tab w:val="num" w:pos="1440"/>
        </w:tabs>
        <w:ind w:left="1440" w:hanging="360"/>
      </w:pPr>
      <w:rPr>
        <w:rFonts w:ascii="Arial" w:hAnsi="Arial" w:hint="default"/>
      </w:rPr>
    </w:lvl>
    <w:lvl w:ilvl="2" w:tplc="A4DC0638" w:tentative="1">
      <w:start w:val="1"/>
      <w:numFmt w:val="bullet"/>
      <w:lvlText w:val="•"/>
      <w:lvlJc w:val="left"/>
      <w:pPr>
        <w:tabs>
          <w:tab w:val="num" w:pos="2160"/>
        </w:tabs>
        <w:ind w:left="2160" w:hanging="360"/>
      </w:pPr>
      <w:rPr>
        <w:rFonts w:ascii="Arial" w:hAnsi="Arial" w:hint="default"/>
      </w:rPr>
    </w:lvl>
    <w:lvl w:ilvl="3" w:tplc="F1F61A82" w:tentative="1">
      <w:start w:val="1"/>
      <w:numFmt w:val="bullet"/>
      <w:lvlText w:val="•"/>
      <w:lvlJc w:val="left"/>
      <w:pPr>
        <w:tabs>
          <w:tab w:val="num" w:pos="2880"/>
        </w:tabs>
        <w:ind w:left="2880" w:hanging="360"/>
      </w:pPr>
      <w:rPr>
        <w:rFonts w:ascii="Arial" w:hAnsi="Arial" w:hint="default"/>
      </w:rPr>
    </w:lvl>
    <w:lvl w:ilvl="4" w:tplc="3104C2B2" w:tentative="1">
      <w:start w:val="1"/>
      <w:numFmt w:val="bullet"/>
      <w:lvlText w:val="•"/>
      <w:lvlJc w:val="left"/>
      <w:pPr>
        <w:tabs>
          <w:tab w:val="num" w:pos="3600"/>
        </w:tabs>
        <w:ind w:left="3600" w:hanging="360"/>
      </w:pPr>
      <w:rPr>
        <w:rFonts w:ascii="Arial" w:hAnsi="Arial" w:hint="default"/>
      </w:rPr>
    </w:lvl>
    <w:lvl w:ilvl="5" w:tplc="C1568FD0" w:tentative="1">
      <w:start w:val="1"/>
      <w:numFmt w:val="bullet"/>
      <w:lvlText w:val="•"/>
      <w:lvlJc w:val="left"/>
      <w:pPr>
        <w:tabs>
          <w:tab w:val="num" w:pos="4320"/>
        </w:tabs>
        <w:ind w:left="4320" w:hanging="360"/>
      </w:pPr>
      <w:rPr>
        <w:rFonts w:ascii="Arial" w:hAnsi="Arial" w:hint="default"/>
      </w:rPr>
    </w:lvl>
    <w:lvl w:ilvl="6" w:tplc="AA0068DA" w:tentative="1">
      <w:start w:val="1"/>
      <w:numFmt w:val="bullet"/>
      <w:lvlText w:val="•"/>
      <w:lvlJc w:val="left"/>
      <w:pPr>
        <w:tabs>
          <w:tab w:val="num" w:pos="5040"/>
        </w:tabs>
        <w:ind w:left="5040" w:hanging="360"/>
      </w:pPr>
      <w:rPr>
        <w:rFonts w:ascii="Arial" w:hAnsi="Arial" w:hint="default"/>
      </w:rPr>
    </w:lvl>
    <w:lvl w:ilvl="7" w:tplc="F8465D0A" w:tentative="1">
      <w:start w:val="1"/>
      <w:numFmt w:val="bullet"/>
      <w:lvlText w:val="•"/>
      <w:lvlJc w:val="left"/>
      <w:pPr>
        <w:tabs>
          <w:tab w:val="num" w:pos="5760"/>
        </w:tabs>
        <w:ind w:left="5760" w:hanging="360"/>
      </w:pPr>
      <w:rPr>
        <w:rFonts w:ascii="Arial" w:hAnsi="Arial" w:hint="default"/>
      </w:rPr>
    </w:lvl>
    <w:lvl w:ilvl="8" w:tplc="CBAAE92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1"/>
  </w:num>
  <w:num w:numId="4">
    <w:abstractNumId w:val="9"/>
  </w:num>
  <w:num w:numId="5">
    <w:abstractNumId w:val="0"/>
  </w:num>
  <w:num w:numId="6">
    <w:abstractNumId w:val="11"/>
  </w:num>
  <w:num w:numId="7">
    <w:abstractNumId w:val="5"/>
  </w:num>
  <w:num w:numId="8">
    <w:abstractNumId w:val="3"/>
  </w:num>
  <w:num w:numId="9">
    <w:abstractNumId w:val="8"/>
  </w:num>
  <w:num w:numId="10">
    <w:abstractNumId w:val="10"/>
  </w:num>
  <w:num w:numId="11">
    <w:abstractNumId w:val="4"/>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77"/>
    <w:rsid w:val="000C18A2"/>
    <w:rsid w:val="00116A8A"/>
    <w:rsid w:val="00254E43"/>
    <w:rsid w:val="00260B77"/>
    <w:rsid w:val="003A607F"/>
    <w:rsid w:val="003A66E1"/>
    <w:rsid w:val="00560552"/>
    <w:rsid w:val="005B3513"/>
    <w:rsid w:val="005D31C2"/>
    <w:rsid w:val="005F648C"/>
    <w:rsid w:val="00631A50"/>
    <w:rsid w:val="006D7723"/>
    <w:rsid w:val="007A5385"/>
    <w:rsid w:val="00867DD5"/>
    <w:rsid w:val="008D7387"/>
    <w:rsid w:val="00A30073"/>
    <w:rsid w:val="00A45681"/>
    <w:rsid w:val="00AC5EBF"/>
    <w:rsid w:val="00B221C6"/>
    <w:rsid w:val="00B90C2D"/>
    <w:rsid w:val="00C86EB5"/>
    <w:rsid w:val="00CE03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2978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4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23"/>
    <w:pPr>
      <w:ind w:left="720"/>
      <w:contextualSpacing/>
    </w:pPr>
  </w:style>
  <w:style w:type="character" w:styleId="Hyperlink">
    <w:name w:val="Hyperlink"/>
    <w:basedOn w:val="DefaultParagraphFont"/>
    <w:uiPriority w:val="99"/>
    <w:unhideWhenUsed/>
    <w:rsid w:val="00B221C6"/>
    <w:rPr>
      <w:color w:val="0563C1" w:themeColor="hyperlink"/>
      <w:u w:val="single"/>
    </w:rPr>
  </w:style>
  <w:style w:type="character" w:styleId="FollowedHyperlink">
    <w:name w:val="FollowedHyperlink"/>
    <w:basedOn w:val="DefaultParagraphFont"/>
    <w:uiPriority w:val="99"/>
    <w:semiHidden/>
    <w:unhideWhenUsed/>
    <w:rsid w:val="005D31C2"/>
    <w:rPr>
      <w:color w:val="954F72" w:themeColor="followedHyperlink"/>
      <w:u w:val="single"/>
    </w:rPr>
  </w:style>
  <w:style w:type="paragraph" w:styleId="Footer">
    <w:name w:val="footer"/>
    <w:basedOn w:val="Normal"/>
    <w:link w:val="FooterChar"/>
    <w:uiPriority w:val="99"/>
    <w:unhideWhenUsed/>
    <w:rsid w:val="00116A8A"/>
    <w:pPr>
      <w:tabs>
        <w:tab w:val="center" w:pos="4513"/>
        <w:tab w:val="right" w:pos="9026"/>
      </w:tabs>
    </w:pPr>
  </w:style>
  <w:style w:type="character" w:customStyle="1" w:styleId="FooterChar">
    <w:name w:val="Footer Char"/>
    <w:basedOn w:val="DefaultParagraphFont"/>
    <w:link w:val="Footer"/>
    <w:uiPriority w:val="99"/>
    <w:rsid w:val="00116A8A"/>
  </w:style>
  <w:style w:type="character" w:styleId="PageNumber">
    <w:name w:val="page number"/>
    <w:basedOn w:val="DefaultParagraphFont"/>
    <w:uiPriority w:val="99"/>
    <w:semiHidden/>
    <w:unhideWhenUsed/>
    <w:rsid w:val="0011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4337">
      <w:bodyDiv w:val="1"/>
      <w:marLeft w:val="0"/>
      <w:marRight w:val="0"/>
      <w:marTop w:val="0"/>
      <w:marBottom w:val="0"/>
      <w:divBdr>
        <w:top w:val="none" w:sz="0" w:space="0" w:color="auto"/>
        <w:left w:val="none" w:sz="0" w:space="0" w:color="auto"/>
        <w:bottom w:val="none" w:sz="0" w:space="0" w:color="auto"/>
        <w:right w:val="none" w:sz="0" w:space="0" w:color="auto"/>
      </w:divBdr>
      <w:divsChild>
        <w:div w:id="1372874605">
          <w:marLeft w:val="360"/>
          <w:marRight w:val="0"/>
          <w:marTop w:val="200"/>
          <w:marBottom w:val="0"/>
          <w:divBdr>
            <w:top w:val="none" w:sz="0" w:space="0" w:color="auto"/>
            <w:left w:val="none" w:sz="0" w:space="0" w:color="auto"/>
            <w:bottom w:val="none" w:sz="0" w:space="0" w:color="auto"/>
            <w:right w:val="none" w:sz="0" w:space="0" w:color="auto"/>
          </w:divBdr>
        </w:div>
        <w:div w:id="1652521527">
          <w:marLeft w:val="1080"/>
          <w:marRight w:val="0"/>
          <w:marTop w:val="100"/>
          <w:marBottom w:val="0"/>
          <w:divBdr>
            <w:top w:val="none" w:sz="0" w:space="0" w:color="auto"/>
            <w:left w:val="none" w:sz="0" w:space="0" w:color="auto"/>
            <w:bottom w:val="none" w:sz="0" w:space="0" w:color="auto"/>
            <w:right w:val="none" w:sz="0" w:space="0" w:color="auto"/>
          </w:divBdr>
        </w:div>
        <w:div w:id="1325359031">
          <w:marLeft w:val="360"/>
          <w:marRight w:val="0"/>
          <w:marTop w:val="200"/>
          <w:marBottom w:val="0"/>
          <w:divBdr>
            <w:top w:val="none" w:sz="0" w:space="0" w:color="auto"/>
            <w:left w:val="none" w:sz="0" w:space="0" w:color="auto"/>
            <w:bottom w:val="none" w:sz="0" w:space="0" w:color="auto"/>
            <w:right w:val="none" w:sz="0" w:space="0" w:color="auto"/>
          </w:divBdr>
        </w:div>
        <w:div w:id="625085280">
          <w:marLeft w:val="360"/>
          <w:marRight w:val="0"/>
          <w:marTop w:val="200"/>
          <w:marBottom w:val="0"/>
          <w:divBdr>
            <w:top w:val="none" w:sz="0" w:space="0" w:color="auto"/>
            <w:left w:val="none" w:sz="0" w:space="0" w:color="auto"/>
            <w:bottom w:val="none" w:sz="0" w:space="0" w:color="auto"/>
            <w:right w:val="none" w:sz="0" w:space="0" w:color="auto"/>
          </w:divBdr>
        </w:div>
        <w:div w:id="2031293782">
          <w:marLeft w:val="360"/>
          <w:marRight w:val="0"/>
          <w:marTop w:val="200"/>
          <w:marBottom w:val="0"/>
          <w:divBdr>
            <w:top w:val="none" w:sz="0" w:space="0" w:color="auto"/>
            <w:left w:val="none" w:sz="0" w:space="0" w:color="auto"/>
            <w:bottom w:val="none" w:sz="0" w:space="0" w:color="auto"/>
            <w:right w:val="none" w:sz="0" w:space="0" w:color="auto"/>
          </w:divBdr>
        </w:div>
        <w:div w:id="1274360819">
          <w:marLeft w:val="1080"/>
          <w:marRight w:val="0"/>
          <w:marTop w:val="100"/>
          <w:marBottom w:val="0"/>
          <w:divBdr>
            <w:top w:val="none" w:sz="0" w:space="0" w:color="auto"/>
            <w:left w:val="none" w:sz="0" w:space="0" w:color="auto"/>
            <w:bottom w:val="none" w:sz="0" w:space="0" w:color="auto"/>
            <w:right w:val="none" w:sz="0" w:space="0" w:color="auto"/>
          </w:divBdr>
        </w:div>
        <w:div w:id="1314263161">
          <w:marLeft w:val="360"/>
          <w:marRight w:val="0"/>
          <w:marTop w:val="200"/>
          <w:marBottom w:val="0"/>
          <w:divBdr>
            <w:top w:val="none" w:sz="0" w:space="0" w:color="auto"/>
            <w:left w:val="none" w:sz="0" w:space="0" w:color="auto"/>
            <w:bottom w:val="none" w:sz="0" w:space="0" w:color="auto"/>
            <w:right w:val="none" w:sz="0" w:space="0" w:color="auto"/>
          </w:divBdr>
        </w:div>
      </w:divsChild>
    </w:div>
    <w:div w:id="141042682">
      <w:bodyDiv w:val="1"/>
      <w:marLeft w:val="0"/>
      <w:marRight w:val="0"/>
      <w:marTop w:val="0"/>
      <w:marBottom w:val="0"/>
      <w:divBdr>
        <w:top w:val="none" w:sz="0" w:space="0" w:color="auto"/>
        <w:left w:val="none" w:sz="0" w:space="0" w:color="auto"/>
        <w:bottom w:val="none" w:sz="0" w:space="0" w:color="auto"/>
        <w:right w:val="none" w:sz="0" w:space="0" w:color="auto"/>
      </w:divBdr>
      <w:divsChild>
        <w:div w:id="853811558">
          <w:marLeft w:val="360"/>
          <w:marRight w:val="0"/>
          <w:marTop w:val="200"/>
          <w:marBottom w:val="0"/>
          <w:divBdr>
            <w:top w:val="none" w:sz="0" w:space="0" w:color="auto"/>
            <w:left w:val="none" w:sz="0" w:space="0" w:color="auto"/>
            <w:bottom w:val="none" w:sz="0" w:space="0" w:color="auto"/>
            <w:right w:val="none" w:sz="0" w:space="0" w:color="auto"/>
          </w:divBdr>
        </w:div>
        <w:div w:id="512383300">
          <w:marLeft w:val="1080"/>
          <w:marRight w:val="0"/>
          <w:marTop w:val="100"/>
          <w:marBottom w:val="0"/>
          <w:divBdr>
            <w:top w:val="none" w:sz="0" w:space="0" w:color="auto"/>
            <w:left w:val="none" w:sz="0" w:space="0" w:color="auto"/>
            <w:bottom w:val="none" w:sz="0" w:space="0" w:color="auto"/>
            <w:right w:val="none" w:sz="0" w:space="0" w:color="auto"/>
          </w:divBdr>
        </w:div>
        <w:div w:id="574167516">
          <w:marLeft w:val="1080"/>
          <w:marRight w:val="0"/>
          <w:marTop w:val="100"/>
          <w:marBottom w:val="0"/>
          <w:divBdr>
            <w:top w:val="none" w:sz="0" w:space="0" w:color="auto"/>
            <w:left w:val="none" w:sz="0" w:space="0" w:color="auto"/>
            <w:bottom w:val="none" w:sz="0" w:space="0" w:color="auto"/>
            <w:right w:val="none" w:sz="0" w:space="0" w:color="auto"/>
          </w:divBdr>
        </w:div>
        <w:div w:id="1632855394">
          <w:marLeft w:val="360"/>
          <w:marRight w:val="0"/>
          <w:marTop w:val="200"/>
          <w:marBottom w:val="0"/>
          <w:divBdr>
            <w:top w:val="none" w:sz="0" w:space="0" w:color="auto"/>
            <w:left w:val="none" w:sz="0" w:space="0" w:color="auto"/>
            <w:bottom w:val="none" w:sz="0" w:space="0" w:color="auto"/>
            <w:right w:val="none" w:sz="0" w:space="0" w:color="auto"/>
          </w:divBdr>
        </w:div>
        <w:div w:id="738216333">
          <w:marLeft w:val="1080"/>
          <w:marRight w:val="0"/>
          <w:marTop w:val="100"/>
          <w:marBottom w:val="0"/>
          <w:divBdr>
            <w:top w:val="none" w:sz="0" w:space="0" w:color="auto"/>
            <w:left w:val="none" w:sz="0" w:space="0" w:color="auto"/>
            <w:bottom w:val="none" w:sz="0" w:space="0" w:color="auto"/>
            <w:right w:val="none" w:sz="0" w:space="0" w:color="auto"/>
          </w:divBdr>
        </w:div>
        <w:div w:id="2129278149">
          <w:marLeft w:val="1080"/>
          <w:marRight w:val="0"/>
          <w:marTop w:val="100"/>
          <w:marBottom w:val="0"/>
          <w:divBdr>
            <w:top w:val="none" w:sz="0" w:space="0" w:color="auto"/>
            <w:left w:val="none" w:sz="0" w:space="0" w:color="auto"/>
            <w:bottom w:val="none" w:sz="0" w:space="0" w:color="auto"/>
            <w:right w:val="none" w:sz="0" w:space="0" w:color="auto"/>
          </w:divBdr>
        </w:div>
        <w:div w:id="231426603">
          <w:marLeft w:val="1080"/>
          <w:marRight w:val="0"/>
          <w:marTop w:val="100"/>
          <w:marBottom w:val="0"/>
          <w:divBdr>
            <w:top w:val="none" w:sz="0" w:space="0" w:color="auto"/>
            <w:left w:val="none" w:sz="0" w:space="0" w:color="auto"/>
            <w:bottom w:val="none" w:sz="0" w:space="0" w:color="auto"/>
            <w:right w:val="none" w:sz="0" w:space="0" w:color="auto"/>
          </w:divBdr>
        </w:div>
        <w:div w:id="661814226">
          <w:marLeft w:val="1080"/>
          <w:marRight w:val="0"/>
          <w:marTop w:val="100"/>
          <w:marBottom w:val="0"/>
          <w:divBdr>
            <w:top w:val="none" w:sz="0" w:space="0" w:color="auto"/>
            <w:left w:val="none" w:sz="0" w:space="0" w:color="auto"/>
            <w:bottom w:val="none" w:sz="0" w:space="0" w:color="auto"/>
            <w:right w:val="none" w:sz="0" w:space="0" w:color="auto"/>
          </w:divBdr>
        </w:div>
        <w:div w:id="539241322">
          <w:marLeft w:val="360"/>
          <w:marRight w:val="0"/>
          <w:marTop w:val="200"/>
          <w:marBottom w:val="0"/>
          <w:divBdr>
            <w:top w:val="none" w:sz="0" w:space="0" w:color="auto"/>
            <w:left w:val="none" w:sz="0" w:space="0" w:color="auto"/>
            <w:bottom w:val="none" w:sz="0" w:space="0" w:color="auto"/>
            <w:right w:val="none" w:sz="0" w:space="0" w:color="auto"/>
          </w:divBdr>
        </w:div>
        <w:div w:id="1674916729">
          <w:marLeft w:val="1080"/>
          <w:marRight w:val="0"/>
          <w:marTop w:val="100"/>
          <w:marBottom w:val="0"/>
          <w:divBdr>
            <w:top w:val="none" w:sz="0" w:space="0" w:color="auto"/>
            <w:left w:val="none" w:sz="0" w:space="0" w:color="auto"/>
            <w:bottom w:val="none" w:sz="0" w:space="0" w:color="auto"/>
            <w:right w:val="none" w:sz="0" w:space="0" w:color="auto"/>
          </w:divBdr>
        </w:div>
        <w:div w:id="1115755324">
          <w:marLeft w:val="1080"/>
          <w:marRight w:val="0"/>
          <w:marTop w:val="100"/>
          <w:marBottom w:val="0"/>
          <w:divBdr>
            <w:top w:val="none" w:sz="0" w:space="0" w:color="auto"/>
            <w:left w:val="none" w:sz="0" w:space="0" w:color="auto"/>
            <w:bottom w:val="none" w:sz="0" w:space="0" w:color="auto"/>
            <w:right w:val="none" w:sz="0" w:space="0" w:color="auto"/>
          </w:divBdr>
        </w:div>
        <w:div w:id="43333703">
          <w:marLeft w:val="1080"/>
          <w:marRight w:val="0"/>
          <w:marTop w:val="100"/>
          <w:marBottom w:val="0"/>
          <w:divBdr>
            <w:top w:val="none" w:sz="0" w:space="0" w:color="auto"/>
            <w:left w:val="none" w:sz="0" w:space="0" w:color="auto"/>
            <w:bottom w:val="none" w:sz="0" w:space="0" w:color="auto"/>
            <w:right w:val="none" w:sz="0" w:space="0" w:color="auto"/>
          </w:divBdr>
        </w:div>
      </w:divsChild>
    </w:div>
    <w:div w:id="257836828">
      <w:bodyDiv w:val="1"/>
      <w:marLeft w:val="0"/>
      <w:marRight w:val="0"/>
      <w:marTop w:val="0"/>
      <w:marBottom w:val="0"/>
      <w:divBdr>
        <w:top w:val="none" w:sz="0" w:space="0" w:color="auto"/>
        <w:left w:val="none" w:sz="0" w:space="0" w:color="auto"/>
        <w:bottom w:val="none" w:sz="0" w:space="0" w:color="auto"/>
        <w:right w:val="none" w:sz="0" w:space="0" w:color="auto"/>
      </w:divBdr>
      <w:divsChild>
        <w:div w:id="1416048960">
          <w:marLeft w:val="360"/>
          <w:marRight w:val="0"/>
          <w:marTop w:val="200"/>
          <w:marBottom w:val="0"/>
          <w:divBdr>
            <w:top w:val="none" w:sz="0" w:space="0" w:color="auto"/>
            <w:left w:val="none" w:sz="0" w:space="0" w:color="auto"/>
            <w:bottom w:val="none" w:sz="0" w:space="0" w:color="auto"/>
            <w:right w:val="none" w:sz="0" w:space="0" w:color="auto"/>
          </w:divBdr>
        </w:div>
        <w:div w:id="1286886853">
          <w:marLeft w:val="1080"/>
          <w:marRight w:val="0"/>
          <w:marTop w:val="100"/>
          <w:marBottom w:val="0"/>
          <w:divBdr>
            <w:top w:val="none" w:sz="0" w:space="0" w:color="auto"/>
            <w:left w:val="none" w:sz="0" w:space="0" w:color="auto"/>
            <w:bottom w:val="none" w:sz="0" w:space="0" w:color="auto"/>
            <w:right w:val="none" w:sz="0" w:space="0" w:color="auto"/>
          </w:divBdr>
        </w:div>
        <w:div w:id="787895572">
          <w:marLeft w:val="360"/>
          <w:marRight w:val="0"/>
          <w:marTop w:val="200"/>
          <w:marBottom w:val="0"/>
          <w:divBdr>
            <w:top w:val="none" w:sz="0" w:space="0" w:color="auto"/>
            <w:left w:val="none" w:sz="0" w:space="0" w:color="auto"/>
            <w:bottom w:val="none" w:sz="0" w:space="0" w:color="auto"/>
            <w:right w:val="none" w:sz="0" w:space="0" w:color="auto"/>
          </w:divBdr>
        </w:div>
      </w:divsChild>
    </w:div>
    <w:div w:id="50714016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45">
          <w:marLeft w:val="360"/>
          <w:marRight w:val="0"/>
          <w:marTop w:val="200"/>
          <w:marBottom w:val="0"/>
          <w:divBdr>
            <w:top w:val="none" w:sz="0" w:space="0" w:color="auto"/>
            <w:left w:val="none" w:sz="0" w:space="0" w:color="auto"/>
            <w:bottom w:val="none" w:sz="0" w:space="0" w:color="auto"/>
            <w:right w:val="none" w:sz="0" w:space="0" w:color="auto"/>
          </w:divBdr>
        </w:div>
        <w:div w:id="1223711858">
          <w:marLeft w:val="1080"/>
          <w:marRight w:val="0"/>
          <w:marTop w:val="100"/>
          <w:marBottom w:val="0"/>
          <w:divBdr>
            <w:top w:val="none" w:sz="0" w:space="0" w:color="auto"/>
            <w:left w:val="none" w:sz="0" w:space="0" w:color="auto"/>
            <w:bottom w:val="none" w:sz="0" w:space="0" w:color="auto"/>
            <w:right w:val="none" w:sz="0" w:space="0" w:color="auto"/>
          </w:divBdr>
        </w:div>
        <w:div w:id="1383746955">
          <w:marLeft w:val="360"/>
          <w:marRight w:val="0"/>
          <w:marTop w:val="200"/>
          <w:marBottom w:val="0"/>
          <w:divBdr>
            <w:top w:val="none" w:sz="0" w:space="0" w:color="auto"/>
            <w:left w:val="none" w:sz="0" w:space="0" w:color="auto"/>
            <w:bottom w:val="none" w:sz="0" w:space="0" w:color="auto"/>
            <w:right w:val="none" w:sz="0" w:space="0" w:color="auto"/>
          </w:divBdr>
        </w:div>
        <w:div w:id="1547329764">
          <w:marLeft w:val="1080"/>
          <w:marRight w:val="0"/>
          <w:marTop w:val="100"/>
          <w:marBottom w:val="0"/>
          <w:divBdr>
            <w:top w:val="none" w:sz="0" w:space="0" w:color="auto"/>
            <w:left w:val="none" w:sz="0" w:space="0" w:color="auto"/>
            <w:bottom w:val="none" w:sz="0" w:space="0" w:color="auto"/>
            <w:right w:val="none" w:sz="0" w:space="0" w:color="auto"/>
          </w:divBdr>
        </w:div>
      </w:divsChild>
    </w:div>
    <w:div w:id="538977612">
      <w:bodyDiv w:val="1"/>
      <w:marLeft w:val="0"/>
      <w:marRight w:val="0"/>
      <w:marTop w:val="0"/>
      <w:marBottom w:val="0"/>
      <w:divBdr>
        <w:top w:val="none" w:sz="0" w:space="0" w:color="auto"/>
        <w:left w:val="none" w:sz="0" w:space="0" w:color="auto"/>
        <w:bottom w:val="none" w:sz="0" w:space="0" w:color="auto"/>
        <w:right w:val="none" w:sz="0" w:space="0" w:color="auto"/>
      </w:divBdr>
      <w:divsChild>
        <w:div w:id="969282305">
          <w:marLeft w:val="360"/>
          <w:marRight w:val="0"/>
          <w:marTop w:val="200"/>
          <w:marBottom w:val="0"/>
          <w:divBdr>
            <w:top w:val="none" w:sz="0" w:space="0" w:color="auto"/>
            <w:left w:val="none" w:sz="0" w:space="0" w:color="auto"/>
            <w:bottom w:val="none" w:sz="0" w:space="0" w:color="auto"/>
            <w:right w:val="none" w:sz="0" w:space="0" w:color="auto"/>
          </w:divBdr>
        </w:div>
        <w:div w:id="1975284284">
          <w:marLeft w:val="360"/>
          <w:marRight w:val="0"/>
          <w:marTop w:val="200"/>
          <w:marBottom w:val="0"/>
          <w:divBdr>
            <w:top w:val="none" w:sz="0" w:space="0" w:color="auto"/>
            <w:left w:val="none" w:sz="0" w:space="0" w:color="auto"/>
            <w:bottom w:val="none" w:sz="0" w:space="0" w:color="auto"/>
            <w:right w:val="none" w:sz="0" w:space="0" w:color="auto"/>
          </w:divBdr>
        </w:div>
        <w:div w:id="163671429">
          <w:marLeft w:val="1080"/>
          <w:marRight w:val="0"/>
          <w:marTop w:val="100"/>
          <w:marBottom w:val="0"/>
          <w:divBdr>
            <w:top w:val="none" w:sz="0" w:space="0" w:color="auto"/>
            <w:left w:val="none" w:sz="0" w:space="0" w:color="auto"/>
            <w:bottom w:val="none" w:sz="0" w:space="0" w:color="auto"/>
            <w:right w:val="none" w:sz="0" w:space="0" w:color="auto"/>
          </w:divBdr>
        </w:div>
        <w:div w:id="951863307">
          <w:marLeft w:val="1080"/>
          <w:marRight w:val="0"/>
          <w:marTop w:val="100"/>
          <w:marBottom w:val="0"/>
          <w:divBdr>
            <w:top w:val="none" w:sz="0" w:space="0" w:color="auto"/>
            <w:left w:val="none" w:sz="0" w:space="0" w:color="auto"/>
            <w:bottom w:val="none" w:sz="0" w:space="0" w:color="auto"/>
            <w:right w:val="none" w:sz="0" w:space="0" w:color="auto"/>
          </w:divBdr>
        </w:div>
        <w:div w:id="607272308">
          <w:marLeft w:val="1080"/>
          <w:marRight w:val="0"/>
          <w:marTop w:val="100"/>
          <w:marBottom w:val="0"/>
          <w:divBdr>
            <w:top w:val="none" w:sz="0" w:space="0" w:color="auto"/>
            <w:left w:val="none" w:sz="0" w:space="0" w:color="auto"/>
            <w:bottom w:val="none" w:sz="0" w:space="0" w:color="auto"/>
            <w:right w:val="none" w:sz="0" w:space="0" w:color="auto"/>
          </w:divBdr>
        </w:div>
      </w:divsChild>
    </w:div>
    <w:div w:id="552470169">
      <w:bodyDiv w:val="1"/>
      <w:marLeft w:val="0"/>
      <w:marRight w:val="0"/>
      <w:marTop w:val="0"/>
      <w:marBottom w:val="0"/>
      <w:divBdr>
        <w:top w:val="none" w:sz="0" w:space="0" w:color="auto"/>
        <w:left w:val="none" w:sz="0" w:space="0" w:color="auto"/>
        <w:bottom w:val="none" w:sz="0" w:space="0" w:color="auto"/>
        <w:right w:val="none" w:sz="0" w:space="0" w:color="auto"/>
      </w:divBdr>
      <w:divsChild>
        <w:div w:id="1945570249">
          <w:marLeft w:val="360"/>
          <w:marRight w:val="0"/>
          <w:marTop w:val="200"/>
          <w:marBottom w:val="0"/>
          <w:divBdr>
            <w:top w:val="none" w:sz="0" w:space="0" w:color="auto"/>
            <w:left w:val="none" w:sz="0" w:space="0" w:color="auto"/>
            <w:bottom w:val="none" w:sz="0" w:space="0" w:color="auto"/>
            <w:right w:val="none" w:sz="0" w:space="0" w:color="auto"/>
          </w:divBdr>
        </w:div>
        <w:div w:id="840975464">
          <w:marLeft w:val="1080"/>
          <w:marRight w:val="0"/>
          <w:marTop w:val="100"/>
          <w:marBottom w:val="0"/>
          <w:divBdr>
            <w:top w:val="none" w:sz="0" w:space="0" w:color="auto"/>
            <w:left w:val="none" w:sz="0" w:space="0" w:color="auto"/>
            <w:bottom w:val="none" w:sz="0" w:space="0" w:color="auto"/>
            <w:right w:val="none" w:sz="0" w:space="0" w:color="auto"/>
          </w:divBdr>
        </w:div>
        <w:div w:id="1784836877">
          <w:marLeft w:val="1080"/>
          <w:marRight w:val="0"/>
          <w:marTop w:val="100"/>
          <w:marBottom w:val="0"/>
          <w:divBdr>
            <w:top w:val="none" w:sz="0" w:space="0" w:color="auto"/>
            <w:left w:val="none" w:sz="0" w:space="0" w:color="auto"/>
            <w:bottom w:val="none" w:sz="0" w:space="0" w:color="auto"/>
            <w:right w:val="none" w:sz="0" w:space="0" w:color="auto"/>
          </w:divBdr>
        </w:div>
        <w:div w:id="453716508">
          <w:marLeft w:val="360"/>
          <w:marRight w:val="0"/>
          <w:marTop w:val="200"/>
          <w:marBottom w:val="0"/>
          <w:divBdr>
            <w:top w:val="none" w:sz="0" w:space="0" w:color="auto"/>
            <w:left w:val="none" w:sz="0" w:space="0" w:color="auto"/>
            <w:bottom w:val="none" w:sz="0" w:space="0" w:color="auto"/>
            <w:right w:val="none" w:sz="0" w:space="0" w:color="auto"/>
          </w:divBdr>
        </w:div>
        <w:div w:id="784228556">
          <w:marLeft w:val="1080"/>
          <w:marRight w:val="0"/>
          <w:marTop w:val="100"/>
          <w:marBottom w:val="0"/>
          <w:divBdr>
            <w:top w:val="none" w:sz="0" w:space="0" w:color="auto"/>
            <w:left w:val="none" w:sz="0" w:space="0" w:color="auto"/>
            <w:bottom w:val="none" w:sz="0" w:space="0" w:color="auto"/>
            <w:right w:val="none" w:sz="0" w:space="0" w:color="auto"/>
          </w:divBdr>
        </w:div>
        <w:div w:id="2074767769">
          <w:marLeft w:val="360"/>
          <w:marRight w:val="0"/>
          <w:marTop w:val="200"/>
          <w:marBottom w:val="0"/>
          <w:divBdr>
            <w:top w:val="none" w:sz="0" w:space="0" w:color="auto"/>
            <w:left w:val="none" w:sz="0" w:space="0" w:color="auto"/>
            <w:bottom w:val="none" w:sz="0" w:space="0" w:color="auto"/>
            <w:right w:val="none" w:sz="0" w:space="0" w:color="auto"/>
          </w:divBdr>
        </w:div>
      </w:divsChild>
    </w:div>
    <w:div w:id="624241232">
      <w:bodyDiv w:val="1"/>
      <w:marLeft w:val="0"/>
      <w:marRight w:val="0"/>
      <w:marTop w:val="0"/>
      <w:marBottom w:val="0"/>
      <w:divBdr>
        <w:top w:val="none" w:sz="0" w:space="0" w:color="auto"/>
        <w:left w:val="none" w:sz="0" w:space="0" w:color="auto"/>
        <w:bottom w:val="none" w:sz="0" w:space="0" w:color="auto"/>
        <w:right w:val="none" w:sz="0" w:space="0" w:color="auto"/>
      </w:divBdr>
      <w:divsChild>
        <w:div w:id="1598170550">
          <w:marLeft w:val="360"/>
          <w:marRight w:val="0"/>
          <w:marTop w:val="200"/>
          <w:marBottom w:val="0"/>
          <w:divBdr>
            <w:top w:val="none" w:sz="0" w:space="0" w:color="auto"/>
            <w:left w:val="none" w:sz="0" w:space="0" w:color="auto"/>
            <w:bottom w:val="none" w:sz="0" w:space="0" w:color="auto"/>
            <w:right w:val="none" w:sz="0" w:space="0" w:color="auto"/>
          </w:divBdr>
        </w:div>
        <w:div w:id="448935047">
          <w:marLeft w:val="360"/>
          <w:marRight w:val="0"/>
          <w:marTop w:val="200"/>
          <w:marBottom w:val="0"/>
          <w:divBdr>
            <w:top w:val="none" w:sz="0" w:space="0" w:color="auto"/>
            <w:left w:val="none" w:sz="0" w:space="0" w:color="auto"/>
            <w:bottom w:val="none" w:sz="0" w:space="0" w:color="auto"/>
            <w:right w:val="none" w:sz="0" w:space="0" w:color="auto"/>
          </w:divBdr>
        </w:div>
        <w:div w:id="1997297904">
          <w:marLeft w:val="360"/>
          <w:marRight w:val="0"/>
          <w:marTop w:val="200"/>
          <w:marBottom w:val="0"/>
          <w:divBdr>
            <w:top w:val="none" w:sz="0" w:space="0" w:color="auto"/>
            <w:left w:val="none" w:sz="0" w:space="0" w:color="auto"/>
            <w:bottom w:val="none" w:sz="0" w:space="0" w:color="auto"/>
            <w:right w:val="none" w:sz="0" w:space="0" w:color="auto"/>
          </w:divBdr>
        </w:div>
        <w:div w:id="1522624043">
          <w:marLeft w:val="360"/>
          <w:marRight w:val="0"/>
          <w:marTop w:val="200"/>
          <w:marBottom w:val="0"/>
          <w:divBdr>
            <w:top w:val="none" w:sz="0" w:space="0" w:color="auto"/>
            <w:left w:val="none" w:sz="0" w:space="0" w:color="auto"/>
            <w:bottom w:val="none" w:sz="0" w:space="0" w:color="auto"/>
            <w:right w:val="none" w:sz="0" w:space="0" w:color="auto"/>
          </w:divBdr>
        </w:div>
        <w:div w:id="1899898203">
          <w:marLeft w:val="360"/>
          <w:marRight w:val="0"/>
          <w:marTop w:val="200"/>
          <w:marBottom w:val="0"/>
          <w:divBdr>
            <w:top w:val="none" w:sz="0" w:space="0" w:color="auto"/>
            <w:left w:val="none" w:sz="0" w:space="0" w:color="auto"/>
            <w:bottom w:val="none" w:sz="0" w:space="0" w:color="auto"/>
            <w:right w:val="none" w:sz="0" w:space="0" w:color="auto"/>
          </w:divBdr>
        </w:div>
        <w:div w:id="1964536865">
          <w:marLeft w:val="360"/>
          <w:marRight w:val="0"/>
          <w:marTop w:val="200"/>
          <w:marBottom w:val="0"/>
          <w:divBdr>
            <w:top w:val="none" w:sz="0" w:space="0" w:color="auto"/>
            <w:left w:val="none" w:sz="0" w:space="0" w:color="auto"/>
            <w:bottom w:val="none" w:sz="0" w:space="0" w:color="auto"/>
            <w:right w:val="none" w:sz="0" w:space="0" w:color="auto"/>
          </w:divBdr>
        </w:div>
        <w:div w:id="1252012206">
          <w:marLeft w:val="360"/>
          <w:marRight w:val="0"/>
          <w:marTop w:val="200"/>
          <w:marBottom w:val="0"/>
          <w:divBdr>
            <w:top w:val="none" w:sz="0" w:space="0" w:color="auto"/>
            <w:left w:val="none" w:sz="0" w:space="0" w:color="auto"/>
            <w:bottom w:val="none" w:sz="0" w:space="0" w:color="auto"/>
            <w:right w:val="none" w:sz="0" w:space="0" w:color="auto"/>
          </w:divBdr>
        </w:div>
      </w:divsChild>
    </w:div>
    <w:div w:id="711419233">
      <w:bodyDiv w:val="1"/>
      <w:marLeft w:val="0"/>
      <w:marRight w:val="0"/>
      <w:marTop w:val="0"/>
      <w:marBottom w:val="0"/>
      <w:divBdr>
        <w:top w:val="none" w:sz="0" w:space="0" w:color="auto"/>
        <w:left w:val="none" w:sz="0" w:space="0" w:color="auto"/>
        <w:bottom w:val="none" w:sz="0" w:space="0" w:color="auto"/>
        <w:right w:val="none" w:sz="0" w:space="0" w:color="auto"/>
      </w:divBdr>
      <w:divsChild>
        <w:div w:id="1380978618">
          <w:marLeft w:val="360"/>
          <w:marRight w:val="0"/>
          <w:marTop w:val="200"/>
          <w:marBottom w:val="0"/>
          <w:divBdr>
            <w:top w:val="none" w:sz="0" w:space="0" w:color="auto"/>
            <w:left w:val="none" w:sz="0" w:space="0" w:color="auto"/>
            <w:bottom w:val="none" w:sz="0" w:space="0" w:color="auto"/>
            <w:right w:val="none" w:sz="0" w:space="0" w:color="auto"/>
          </w:divBdr>
        </w:div>
        <w:div w:id="630063247">
          <w:marLeft w:val="1080"/>
          <w:marRight w:val="0"/>
          <w:marTop w:val="100"/>
          <w:marBottom w:val="0"/>
          <w:divBdr>
            <w:top w:val="none" w:sz="0" w:space="0" w:color="auto"/>
            <w:left w:val="none" w:sz="0" w:space="0" w:color="auto"/>
            <w:bottom w:val="none" w:sz="0" w:space="0" w:color="auto"/>
            <w:right w:val="none" w:sz="0" w:space="0" w:color="auto"/>
          </w:divBdr>
        </w:div>
        <w:div w:id="1782264100">
          <w:marLeft w:val="1080"/>
          <w:marRight w:val="0"/>
          <w:marTop w:val="100"/>
          <w:marBottom w:val="0"/>
          <w:divBdr>
            <w:top w:val="none" w:sz="0" w:space="0" w:color="auto"/>
            <w:left w:val="none" w:sz="0" w:space="0" w:color="auto"/>
            <w:bottom w:val="none" w:sz="0" w:space="0" w:color="auto"/>
            <w:right w:val="none" w:sz="0" w:space="0" w:color="auto"/>
          </w:divBdr>
        </w:div>
        <w:div w:id="1146630907">
          <w:marLeft w:val="360"/>
          <w:marRight w:val="0"/>
          <w:marTop w:val="200"/>
          <w:marBottom w:val="0"/>
          <w:divBdr>
            <w:top w:val="none" w:sz="0" w:space="0" w:color="auto"/>
            <w:left w:val="none" w:sz="0" w:space="0" w:color="auto"/>
            <w:bottom w:val="none" w:sz="0" w:space="0" w:color="auto"/>
            <w:right w:val="none" w:sz="0" w:space="0" w:color="auto"/>
          </w:divBdr>
        </w:div>
        <w:div w:id="1775831056">
          <w:marLeft w:val="1080"/>
          <w:marRight w:val="0"/>
          <w:marTop w:val="100"/>
          <w:marBottom w:val="0"/>
          <w:divBdr>
            <w:top w:val="none" w:sz="0" w:space="0" w:color="auto"/>
            <w:left w:val="none" w:sz="0" w:space="0" w:color="auto"/>
            <w:bottom w:val="none" w:sz="0" w:space="0" w:color="auto"/>
            <w:right w:val="none" w:sz="0" w:space="0" w:color="auto"/>
          </w:divBdr>
        </w:div>
        <w:div w:id="289015661">
          <w:marLeft w:val="1080"/>
          <w:marRight w:val="0"/>
          <w:marTop w:val="100"/>
          <w:marBottom w:val="0"/>
          <w:divBdr>
            <w:top w:val="none" w:sz="0" w:space="0" w:color="auto"/>
            <w:left w:val="none" w:sz="0" w:space="0" w:color="auto"/>
            <w:bottom w:val="none" w:sz="0" w:space="0" w:color="auto"/>
            <w:right w:val="none" w:sz="0" w:space="0" w:color="auto"/>
          </w:divBdr>
        </w:div>
        <w:div w:id="557790499">
          <w:marLeft w:val="1080"/>
          <w:marRight w:val="0"/>
          <w:marTop w:val="100"/>
          <w:marBottom w:val="0"/>
          <w:divBdr>
            <w:top w:val="none" w:sz="0" w:space="0" w:color="auto"/>
            <w:left w:val="none" w:sz="0" w:space="0" w:color="auto"/>
            <w:bottom w:val="none" w:sz="0" w:space="0" w:color="auto"/>
            <w:right w:val="none" w:sz="0" w:space="0" w:color="auto"/>
          </w:divBdr>
        </w:div>
        <w:div w:id="799499941">
          <w:marLeft w:val="1080"/>
          <w:marRight w:val="0"/>
          <w:marTop w:val="100"/>
          <w:marBottom w:val="0"/>
          <w:divBdr>
            <w:top w:val="none" w:sz="0" w:space="0" w:color="auto"/>
            <w:left w:val="none" w:sz="0" w:space="0" w:color="auto"/>
            <w:bottom w:val="none" w:sz="0" w:space="0" w:color="auto"/>
            <w:right w:val="none" w:sz="0" w:space="0" w:color="auto"/>
          </w:divBdr>
        </w:div>
        <w:div w:id="393741991">
          <w:marLeft w:val="360"/>
          <w:marRight w:val="0"/>
          <w:marTop w:val="200"/>
          <w:marBottom w:val="0"/>
          <w:divBdr>
            <w:top w:val="none" w:sz="0" w:space="0" w:color="auto"/>
            <w:left w:val="none" w:sz="0" w:space="0" w:color="auto"/>
            <w:bottom w:val="none" w:sz="0" w:space="0" w:color="auto"/>
            <w:right w:val="none" w:sz="0" w:space="0" w:color="auto"/>
          </w:divBdr>
        </w:div>
        <w:div w:id="543638380">
          <w:marLeft w:val="1080"/>
          <w:marRight w:val="0"/>
          <w:marTop w:val="100"/>
          <w:marBottom w:val="0"/>
          <w:divBdr>
            <w:top w:val="none" w:sz="0" w:space="0" w:color="auto"/>
            <w:left w:val="none" w:sz="0" w:space="0" w:color="auto"/>
            <w:bottom w:val="none" w:sz="0" w:space="0" w:color="auto"/>
            <w:right w:val="none" w:sz="0" w:space="0" w:color="auto"/>
          </w:divBdr>
        </w:div>
        <w:div w:id="1195725743">
          <w:marLeft w:val="1080"/>
          <w:marRight w:val="0"/>
          <w:marTop w:val="100"/>
          <w:marBottom w:val="0"/>
          <w:divBdr>
            <w:top w:val="none" w:sz="0" w:space="0" w:color="auto"/>
            <w:left w:val="none" w:sz="0" w:space="0" w:color="auto"/>
            <w:bottom w:val="none" w:sz="0" w:space="0" w:color="auto"/>
            <w:right w:val="none" w:sz="0" w:space="0" w:color="auto"/>
          </w:divBdr>
        </w:div>
        <w:div w:id="852303381">
          <w:marLeft w:val="1080"/>
          <w:marRight w:val="0"/>
          <w:marTop w:val="100"/>
          <w:marBottom w:val="0"/>
          <w:divBdr>
            <w:top w:val="none" w:sz="0" w:space="0" w:color="auto"/>
            <w:left w:val="none" w:sz="0" w:space="0" w:color="auto"/>
            <w:bottom w:val="none" w:sz="0" w:space="0" w:color="auto"/>
            <w:right w:val="none" w:sz="0" w:space="0" w:color="auto"/>
          </w:divBdr>
        </w:div>
      </w:divsChild>
    </w:div>
    <w:div w:id="1088842948">
      <w:bodyDiv w:val="1"/>
      <w:marLeft w:val="0"/>
      <w:marRight w:val="0"/>
      <w:marTop w:val="0"/>
      <w:marBottom w:val="0"/>
      <w:divBdr>
        <w:top w:val="none" w:sz="0" w:space="0" w:color="auto"/>
        <w:left w:val="none" w:sz="0" w:space="0" w:color="auto"/>
        <w:bottom w:val="none" w:sz="0" w:space="0" w:color="auto"/>
        <w:right w:val="none" w:sz="0" w:space="0" w:color="auto"/>
      </w:divBdr>
      <w:divsChild>
        <w:div w:id="1274703469">
          <w:marLeft w:val="360"/>
          <w:marRight w:val="0"/>
          <w:marTop w:val="200"/>
          <w:marBottom w:val="0"/>
          <w:divBdr>
            <w:top w:val="none" w:sz="0" w:space="0" w:color="auto"/>
            <w:left w:val="none" w:sz="0" w:space="0" w:color="auto"/>
            <w:bottom w:val="none" w:sz="0" w:space="0" w:color="auto"/>
            <w:right w:val="none" w:sz="0" w:space="0" w:color="auto"/>
          </w:divBdr>
        </w:div>
        <w:div w:id="79837224">
          <w:marLeft w:val="360"/>
          <w:marRight w:val="0"/>
          <w:marTop w:val="200"/>
          <w:marBottom w:val="0"/>
          <w:divBdr>
            <w:top w:val="none" w:sz="0" w:space="0" w:color="auto"/>
            <w:left w:val="none" w:sz="0" w:space="0" w:color="auto"/>
            <w:bottom w:val="none" w:sz="0" w:space="0" w:color="auto"/>
            <w:right w:val="none" w:sz="0" w:space="0" w:color="auto"/>
          </w:divBdr>
        </w:div>
        <w:div w:id="793594300">
          <w:marLeft w:val="360"/>
          <w:marRight w:val="0"/>
          <w:marTop w:val="200"/>
          <w:marBottom w:val="0"/>
          <w:divBdr>
            <w:top w:val="none" w:sz="0" w:space="0" w:color="auto"/>
            <w:left w:val="none" w:sz="0" w:space="0" w:color="auto"/>
            <w:bottom w:val="none" w:sz="0" w:space="0" w:color="auto"/>
            <w:right w:val="none" w:sz="0" w:space="0" w:color="auto"/>
          </w:divBdr>
        </w:div>
        <w:div w:id="965738825">
          <w:marLeft w:val="360"/>
          <w:marRight w:val="0"/>
          <w:marTop w:val="200"/>
          <w:marBottom w:val="0"/>
          <w:divBdr>
            <w:top w:val="none" w:sz="0" w:space="0" w:color="auto"/>
            <w:left w:val="none" w:sz="0" w:space="0" w:color="auto"/>
            <w:bottom w:val="none" w:sz="0" w:space="0" w:color="auto"/>
            <w:right w:val="none" w:sz="0" w:space="0" w:color="auto"/>
          </w:divBdr>
        </w:div>
        <w:div w:id="1901279">
          <w:marLeft w:val="1080"/>
          <w:marRight w:val="0"/>
          <w:marTop w:val="100"/>
          <w:marBottom w:val="0"/>
          <w:divBdr>
            <w:top w:val="none" w:sz="0" w:space="0" w:color="auto"/>
            <w:left w:val="none" w:sz="0" w:space="0" w:color="auto"/>
            <w:bottom w:val="none" w:sz="0" w:space="0" w:color="auto"/>
            <w:right w:val="none" w:sz="0" w:space="0" w:color="auto"/>
          </w:divBdr>
        </w:div>
        <w:div w:id="716781104">
          <w:marLeft w:val="360"/>
          <w:marRight w:val="0"/>
          <w:marTop w:val="200"/>
          <w:marBottom w:val="0"/>
          <w:divBdr>
            <w:top w:val="none" w:sz="0" w:space="0" w:color="auto"/>
            <w:left w:val="none" w:sz="0" w:space="0" w:color="auto"/>
            <w:bottom w:val="none" w:sz="0" w:space="0" w:color="auto"/>
            <w:right w:val="none" w:sz="0" w:space="0" w:color="auto"/>
          </w:divBdr>
        </w:div>
        <w:div w:id="2101683648">
          <w:marLeft w:val="360"/>
          <w:marRight w:val="0"/>
          <w:marTop w:val="200"/>
          <w:marBottom w:val="0"/>
          <w:divBdr>
            <w:top w:val="none" w:sz="0" w:space="0" w:color="auto"/>
            <w:left w:val="none" w:sz="0" w:space="0" w:color="auto"/>
            <w:bottom w:val="none" w:sz="0" w:space="0" w:color="auto"/>
            <w:right w:val="none" w:sz="0" w:space="0" w:color="auto"/>
          </w:divBdr>
        </w:div>
        <w:div w:id="1116366076">
          <w:marLeft w:val="360"/>
          <w:marRight w:val="0"/>
          <w:marTop w:val="200"/>
          <w:marBottom w:val="0"/>
          <w:divBdr>
            <w:top w:val="none" w:sz="0" w:space="0" w:color="auto"/>
            <w:left w:val="none" w:sz="0" w:space="0" w:color="auto"/>
            <w:bottom w:val="none" w:sz="0" w:space="0" w:color="auto"/>
            <w:right w:val="none" w:sz="0" w:space="0" w:color="auto"/>
          </w:divBdr>
        </w:div>
      </w:divsChild>
    </w:div>
    <w:div w:id="1202866297">
      <w:bodyDiv w:val="1"/>
      <w:marLeft w:val="0"/>
      <w:marRight w:val="0"/>
      <w:marTop w:val="0"/>
      <w:marBottom w:val="0"/>
      <w:divBdr>
        <w:top w:val="none" w:sz="0" w:space="0" w:color="auto"/>
        <w:left w:val="none" w:sz="0" w:space="0" w:color="auto"/>
        <w:bottom w:val="none" w:sz="0" w:space="0" w:color="auto"/>
        <w:right w:val="none" w:sz="0" w:space="0" w:color="auto"/>
      </w:divBdr>
      <w:divsChild>
        <w:div w:id="1596358530">
          <w:marLeft w:val="360"/>
          <w:marRight w:val="0"/>
          <w:marTop w:val="200"/>
          <w:marBottom w:val="0"/>
          <w:divBdr>
            <w:top w:val="none" w:sz="0" w:space="0" w:color="auto"/>
            <w:left w:val="none" w:sz="0" w:space="0" w:color="auto"/>
            <w:bottom w:val="none" w:sz="0" w:space="0" w:color="auto"/>
            <w:right w:val="none" w:sz="0" w:space="0" w:color="auto"/>
          </w:divBdr>
        </w:div>
        <w:div w:id="1793741463">
          <w:marLeft w:val="1080"/>
          <w:marRight w:val="0"/>
          <w:marTop w:val="100"/>
          <w:marBottom w:val="0"/>
          <w:divBdr>
            <w:top w:val="none" w:sz="0" w:space="0" w:color="auto"/>
            <w:left w:val="none" w:sz="0" w:space="0" w:color="auto"/>
            <w:bottom w:val="none" w:sz="0" w:space="0" w:color="auto"/>
            <w:right w:val="none" w:sz="0" w:space="0" w:color="auto"/>
          </w:divBdr>
        </w:div>
        <w:div w:id="152991547">
          <w:marLeft w:val="1080"/>
          <w:marRight w:val="0"/>
          <w:marTop w:val="100"/>
          <w:marBottom w:val="0"/>
          <w:divBdr>
            <w:top w:val="none" w:sz="0" w:space="0" w:color="auto"/>
            <w:left w:val="none" w:sz="0" w:space="0" w:color="auto"/>
            <w:bottom w:val="none" w:sz="0" w:space="0" w:color="auto"/>
            <w:right w:val="none" w:sz="0" w:space="0" w:color="auto"/>
          </w:divBdr>
        </w:div>
        <w:div w:id="1394502457">
          <w:marLeft w:val="1080"/>
          <w:marRight w:val="0"/>
          <w:marTop w:val="100"/>
          <w:marBottom w:val="0"/>
          <w:divBdr>
            <w:top w:val="none" w:sz="0" w:space="0" w:color="auto"/>
            <w:left w:val="none" w:sz="0" w:space="0" w:color="auto"/>
            <w:bottom w:val="none" w:sz="0" w:space="0" w:color="auto"/>
            <w:right w:val="none" w:sz="0" w:space="0" w:color="auto"/>
          </w:divBdr>
        </w:div>
        <w:div w:id="295765142">
          <w:marLeft w:val="1080"/>
          <w:marRight w:val="0"/>
          <w:marTop w:val="100"/>
          <w:marBottom w:val="0"/>
          <w:divBdr>
            <w:top w:val="none" w:sz="0" w:space="0" w:color="auto"/>
            <w:left w:val="none" w:sz="0" w:space="0" w:color="auto"/>
            <w:bottom w:val="none" w:sz="0" w:space="0" w:color="auto"/>
            <w:right w:val="none" w:sz="0" w:space="0" w:color="auto"/>
          </w:divBdr>
        </w:div>
        <w:div w:id="1943344536">
          <w:marLeft w:val="1080"/>
          <w:marRight w:val="0"/>
          <w:marTop w:val="100"/>
          <w:marBottom w:val="0"/>
          <w:divBdr>
            <w:top w:val="none" w:sz="0" w:space="0" w:color="auto"/>
            <w:left w:val="none" w:sz="0" w:space="0" w:color="auto"/>
            <w:bottom w:val="none" w:sz="0" w:space="0" w:color="auto"/>
            <w:right w:val="none" w:sz="0" w:space="0" w:color="auto"/>
          </w:divBdr>
        </w:div>
        <w:div w:id="1142120139">
          <w:marLeft w:val="1080"/>
          <w:marRight w:val="0"/>
          <w:marTop w:val="100"/>
          <w:marBottom w:val="0"/>
          <w:divBdr>
            <w:top w:val="none" w:sz="0" w:space="0" w:color="auto"/>
            <w:left w:val="none" w:sz="0" w:space="0" w:color="auto"/>
            <w:bottom w:val="none" w:sz="0" w:space="0" w:color="auto"/>
            <w:right w:val="none" w:sz="0" w:space="0" w:color="auto"/>
          </w:divBdr>
        </w:div>
        <w:div w:id="1456950062">
          <w:marLeft w:val="1080"/>
          <w:marRight w:val="0"/>
          <w:marTop w:val="100"/>
          <w:marBottom w:val="0"/>
          <w:divBdr>
            <w:top w:val="none" w:sz="0" w:space="0" w:color="auto"/>
            <w:left w:val="none" w:sz="0" w:space="0" w:color="auto"/>
            <w:bottom w:val="none" w:sz="0" w:space="0" w:color="auto"/>
            <w:right w:val="none" w:sz="0" w:space="0" w:color="auto"/>
          </w:divBdr>
        </w:div>
      </w:divsChild>
    </w:div>
    <w:div w:id="1223951285">
      <w:bodyDiv w:val="1"/>
      <w:marLeft w:val="0"/>
      <w:marRight w:val="0"/>
      <w:marTop w:val="0"/>
      <w:marBottom w:val="0"/>
      <w:divBdr>
        <w:top w:val="none" w:sz="0" w:space="0" w:color="auto"/>
        <w:left w:val="none" w:sz="0" w:space="0" w:color="auto"/>
        <w:bottom w:val="none" w:sz="0" w:space="0" w:color="auto"/>
        <w:right w:val="none" w:sz="0" w:space="0" w:color="auto"/>
      </w:divBdr>
      <w:divsChild>
        <w:div w:id="1620643219">
          <w:marLeft w:val="360"/>
          <w:marRight w:val="0"/>
          <w:marTop w:val="200"/>
          <w:marBottom w:val="0"/>
          <w:divBdr>
            <w:top w:val="none" w:sz="0" w:space="0" w:color="auto"/>
            <w:left w:val="none" w:sz="0" w:space="0" w:color="auto"/>
            <w:bottom w:val="none" w:sz="0" w:space="0" w:color="auto"/>
            <w:right w:val="none" w:sz="0" w:space="0" w:color="auto"/>
          </w:divBdr>
        </w:div>
        <w:div w:id="1646350294">
          <w:marLeft w:val="360"/>
          <w:marRight w:val="0"/>
          <w:marTop w:val="200"/>
          <w:marBottom w:val="0"/>
          <w:divBdr>
            <w:top w:val="none" w:sz="0" w:space="0" w:color="auto"/>
            <w:left w:val="none" w:sz="0" w:space="0" w:color="auto"/>
            <w:bottom w:val="none" w:sz="0" w:space="0" w:color="auto"/>
            <w:right w:val="none" w:sz="0" w:space="0" w:color="auto"/>
          </w:divBdr>
        </w:div>
        <w:div w:id="180053834">
          <w:marLeft w:val="360"/>
          <w:marRight w:val="0"/>
          <w:marTop w:val="200"/>
          <w:marBottom w:val="0"/>
          <w:divBdr>
            <w:top w:val="none" w:sz="0" w:space="0" w:color="auto"/>
            <w:left w:val="none" w:sz="0" w:space="0" w:color="auto"/>
            <w:bottom w:val="none" w:sz="0" w:space="0" w:color="auto"/>
            <w:right w:val="none" w:sz="0" w:space="0" w:color="auto"/>
          </w:divBdr>
        </w:div>
        <w:div w:id="369308014">
          <w:marLeft w:val="1080"/>
          <w:marRight w:val="0"/>
          <w:marTop w:val="100"/>
          <w:marBottom w:val="0"/>
          <w:divBdr>
            <w:top w:val="none" w:sz="0" w:space="0" w:color="auto"/>
            <w:left w:val="none" w:sz="0" w:space="0" w:color="auto"/>
            <w:bottom w:val="none" w:sz="0" w:space="0" w:color="auto"/>
            <w:right w:val="none" w:sz="0" w:space="0" w:color="auto"/>
          </w:divBdr>
        </w:div>
        <w:div w:id="1936860446">
          <w:marLeft w:val="1080"/>
          <w:marRight w:val="0"/>
          <w:marTop w:val="100"/>
          <w:marBottom w:val="0"/>
          <w:divBdr>
            <w:top w:val="none" w:sz="0" w:space="0" w:color="auto"/>
            <w:left w:val="none" w:sz="0" w:space="0" w:color="auto"/>
            <w:bottom w:val="none" w:sz="0" w:space="0" w:color="auto"/>
            <w:right w:val="none" w:sz="0" w:space="0" w:color="auto"/>
          </w:divBdr>
        </w:div>
        <w:div w:id="1622148865">
          <w:marLeft w:val="1080"/>
          <w:marRight w:val="0"/>
          <w:marTop w:val="100"/>
          <w:marBottom w:val="0"/>
          <w:divBdr>
            <w:top w:val="none" w:sz="0" w:space="0" w:color="auto"/>
            <w:left w:val="none" w:sz="0" w:space="0" w:color="auto"/>
            <w:bottom w:val="none" w:sz="0" w:space="0" w:color="auto"/>
            <w:right w:val="none" w:sz="0" w:space="0" w:color="auto"/>
          </w:divBdr>
        </w:div>
        <w:div w:id="1503203876">
          <w:marLeft w:val="1080"/>
          <w:marRight w:val="0"/>
          <w:marTop w:val="100"/>
          <w:marBottom w:val="0"/>
          <w:divBdr>
            <w:top w:val="none" w:sz="0" w:space="0" w:color="auto"/>
            <w:left w:val="none" w:sz="0" w:space="0" w:color="auto"/>
            <w:bottom w:val="none" w:sz="0" w:space="0" w:color="auto"/>
            <w:right w:val="none" w:sz="0" w:space="0" w:color="auto"/>
          </w:divBdr>
        </w:div>
        <w:div w:id="914051623">
          <w:marLeft w:val="360"/>
          <w:marRight w:val="0"/>
          <w:marTop w:val="200"/>
          <w:marBottom w:val="0"/>
          <w:divBdr>
            <w:top w:val="none" w:sz="0" w:space="0" w:color="auto"/>
            <w:left w:val="none" w:sz="0" w:space="0" w:color="auto"/>
            <w:bottom w:val="none" w:sz="0" w:space="0" w:color="auto"/>
            <w:right w:val="none" w:sz="0" w:space="0" w:color="auto"/>
          </w:divBdr>
        </w:div>
      </w:divsChild>
    </w:div>
    <w:div w:id="1792435627">
      <w:bodyDiv w:val="1"/>
      <w:marLeft w:val="0"/>
      <w:marRight w:val="0"/>
      <w:marTop w:val="0"/>
      <w:marBottom w:val="0"/>
      <w:divBdr>
        <w:top w:val="none" w:sz="0" w:space="0" w:color="auto"/>
        <w:left w:val="none" w:sz="0" w:space="0" w:color="auto"/>
        <w:bottom w:val="none" w:sz="0" w:space="0" w:color="auto"/>
        <w:right w:val="none" w:sz="0" w:space="0" w:color="auto"/>
      </w:divBdr>
      <w:divsChild>
        <w:div w:id="304480872">
          <w:marLeft w:val="360"/>
          <w:marRight w:val="0"/>
          <w:marTop w:val="200"/>
          <w:marBottom w:val="0"/>
          <w:divBdr>
            <w:top w:val="none" w:sz="0" w:space="0" w:color="auto"/>
            <w:left w:val="none" w:sz="0" w:space="0" w:color="auto"/>
            <w:bottom w:val="none" w:sz="0" w:space="0" w:color="auto"/>
            <w:right w:val="none" w:sz="0" w:space="0" w:color="auto"/>
          </w:divBdr>
        </w:div>
        <w:div w:id="1370105461">
          <w:marLeft w:val="1080"/>
          <w:marRight w:val="0"/>
          <w:marTop w:val="100"/>
          <w:marBottom w:val="0"/>
          <w:divBdr>
            <w:top w:val="none" w:sz="0" w:space="0" w:color="auto"/>
            <w:left w:val="none" w:sz="0" w:space="0" w:color="auto"/>
            <w:bottom w:val="none" w:sz="0" w:space="0" w:color="auto"/>
            <w:right w:val="none" w:sz="0" w:space="0" w:color="auto"/>
          </w:divBdr>
        </w:div>
        <w:div w:id="203520270">
          <w:marLeft w:val="360"/>
          <w:marRight w:val="0"/>
          <w:marTop w:val="200"/>
          <w:marBottom w:val="0"/>
          <w:divBdr>
            <w:top w:val="none" w:sz="0" w:space="0" w:color="auto"/>
            <w:left w:val="none" w:sz="0" w:space="0" w:color="auto"/>
            <w:bottom w:val="none" w:sz="0" w:space="0" w:color="auto"/>
            <w:right w:val="none" w:sz="0" w:space="0" w:color="auto"/>
          </w:divBdr>
        </w:div>
        <w:div w:id="862129642">
          <w:marLeft w:val="360"/>
          <w:marRight w:val="0"/>
          <w:marTop w:val="200"/>
          <w:marBottom w:val="0"/>
          <w:divBdr>
            <w:top w:val="none" w:sz="0" w:space="0" w:color="auto"/>
            <w:left w:val="none" w:sz="0" w:space="0" w:color="auto"/>
            <w:bottom w:val="none" w:sz="0" w:space="0" w:color="auto"/>
            <w:right w:val="none" w:sz="0" w:space="0" w:color="auto"/>
          </w:divBdr>
        </w:div>
        <w:div w:id="2087915344">
          <w:marLeft w:val="360"/>
          <w:marRight w:val="0"/>
          <w:marTop w:val="200"/>
          <w:marBottom w:val="0"/>
          <w:divBdr>
            <w:top w:val="none" w:sz="0" w:space="0" w:color="auto"/>
            <w:left w:val="none" w:sz="0" w:space="0" w:color="auto"/>
            <w:bottom w:val="none" w:sz="0" w:space="0" w:color="auto"/>
            <w:right w:val="none" w:sz="0" w:space="0" w:color="auto"/>
          </w:divBdr>
        </w:div>
      </w:divsChild>
    </w:div>
    <w:div w:id="2095975692">
      <w:bodyDiv w:val="1"/>
      <w:marLeft w:val="0"/>
      <w:marRight w:val="0"/>
      <w:marTop w:val="0"/>
      <w:marBottom w:val="0"/>
      <w:divBdr>
        <w:top w:val="none" w:sz="0" w:space="0" w:color="auto"/>
        <w:left w:val="none" w:sz="0" w:space="0" w:color="auto"/>
        <w:bottom w:val="none" w:sz="0" w:space="0" w:color="auto"/>
        <w:right w:val="none" w:sz="0" w:space="0" w:color="auto"/>
      </w:divBdr>
      <w:divsChild>
        <w:div w:id="788816867">
          <w:marLeft w:val="360"/>
          <w:marRight w:val="0"/>
          <w:marTop w:val="200"/>
          <w:marBottom w:val="0"/>
          <w:divBdr>
            <w:top w:val="none" w:sz="0" w:space="0" w:color="auto"/>
            <w:left w:val="none" w:sz="0" w:space="0" w:color="auto"/>
            <w:bottom w:val="none" w:sz="0" w:space="0" w:color="auto"/>
            <w:right w:val="none" w:sz="0" w:space="0" w:color="auto"/>
          </w:divBdr>
        </w:div>
        <w:div w:id="1299185819">
          <w:marLeft w:val="360"/>
          <w:marRight w:val="0"/>
          <w:marTop w:val="200"/>
          <w:marBottom w:val="0"/>
          <w:divBdr>
            <w:top w:val="none" w:sz="0" w:space="0" w:color="auto"/>
            <w:left w:val="none" w:sz="0" w:space="0" w:color="auto"/>
            <w:bottom w:val="none" w:sz="0" w:space="0" w:color="auto"/>
            <w:right w:val="none" w:sz="0" w:space="0" w:color="auto"/>
          </w:divBdr>
        </w:div>
        <w:div w:id="2135364349">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eehive.govt.nz/release/national-govt-support-un-rights-declaration" TargetMode="External"/><Relationship Id="rId12" Type="http://schemas.openxmlformats.org/officeDocument/2006/relationships/hyperlink" Target="https://www.beehive.govt.nz/release/national-govt-support-un-rights-declaration" TargetMode="External"/><Relationship Id="rId13" Type="http://schemas.openxmlformats.org/officeDocument/2006/relationships/hyperlink" Target="https://www.tpk.govt.nz/en/whakamahia/un-declaration-on-the-rights-of-indigenous-peoples" TargetMode="External"/><Relationship Id="rId14" Type="http://schemas.openxmlformats.org/officeDocument/2006/relationships/hyperlink" Target="https://www.tpk.govt.nz/en/whakamahia/un-declaration-on-the-rights-of-indigenous-people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n.org/development/desa/indigenouspeoples/wp-content/uploads/sites/19/2018/11/UNDRIP_E_web.pdf" TargetMode="External"/><Relationship Id="rId8" Type="http://schemas.openxmlformats.org/officeDocument/2006/relationships/hyperlink" Target="https://www.un.org/development/desa/indigenouspeoples/wp-content/uploads/sites/19/2018/11/UNDRIP_E_web.pdf" TargetMode="External"/><Relationship Id="rId9" Type="http://schemas.openxmlformats.org/officeDocument/2006/relationships/hyperlink" Target="http://www.nzlii.org/nz/journals/NZYbkNZJur/2005/14.html" TargetMode="External"/><Relationship Id="rId10" Type="http://schemas.openxmlformats.org/officeDocument/2006/relationships/hyperlink" Target="http://www.nzlii.org/nz/journals/NZYbkNZJur/2005/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1320</Words>
  <Characters>7525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Penman</dc:creator>
  <cp:keywords/>
  <dc:description/>
  <cp:lastModifiedBy>Zachary Penman</cp:lastModifiedBy>
  <cp:revision>13</cp:revision>
  <dcterms:created xsi:type="dcterms:W3CDTF">2019-10-06T18:55:00Z</dcterms:created>
  <dcterms:modified xsi:type="dcterms:W3CDTF">2019-10-06T19:08:00Z</dcterms:modified>
</cp:coreProperties>
</file>