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BF" w:rsidRPr="001530F5" w:rsidRDefault="00F751BF" w:rsidP="00F751BF">
      <w:pPr>
        <w:tabs>
          <w:tab w:val="left" w:pos="1701"/>
        </w:tabs>
        <w:rPr>
          <w:rFonts w:ascii="Arial" w:hAnsi="Arial" w:cs="Arial"/>
          <w:b/>
          <w:color w:val="2F5496"/>
        </w:rPr>
      </w:pPr>
      <w:r w:rsidRPr="001530F5">
        <w:rPr>
          <w:rFonts w:ascii="Arial" w:hAnsi="Arial" w:cs="Arial"/>
          <w:b/>
          <w:color w:val="2F5496"/>
        </w:rPr>
        <w:t xml:space="preserve">Exam </w:t>
      </w:r>
    </w:p>
    <w:p w:rsidR="00F751BF" w:rsidRPr="006C1B49" w:rsidRDefault="00F751BF" w:rsidP="00F751BF">
      <w:pPr>
        <w:tabs>
          <w:tab w:val="left" w:pos="1701"/>
        </w:tabs>
        <w:rPr>
          <w:i/>
        </w:rPr>
      </w:pPr>
      <w:r w:rsidRPr="006C1B49">
        <w:rPr>
          <w:i/>
        </w:rPr>
        <w:t>Date</w:t>
      </w:r>
      <w:r>
        <w:rPr>
          <w:i/>
        </w:rPr>
        <w:t xml:space="preserve">: </w:t>
      </w:r>
      <w:r w:rsidRPr="006C1B49">
        <w:rPr>
          <w:i/>
        </w:rPr>
        <w:t xml:space="preserve"> </w:t>
      </w:r>
      <w:r>
        <w:rPr>
          <w:i/>
        </w:rPr>
        <w:t>November</w:t>
      </w:r>
      <w:r w:rsidRPr="006C1B49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C1B49">
        <w:rPr>
          <w:i/>
        </w:rPr>
        <w:t>50% of final grade</w:t>
      </w:r>
    </w:p>
    <w:p w:rsidR="00F751BF" w:rsidRPr="00C65D54" w:rsidRDefault="00F751BF" w:rsidP="00F751BF">
      <w:pPr>
        <w:jc w:val="both"/>
      </w:pPr>
      <w:r w:rsidRPr="00C65D54">
        <w:t xml:space="preserve">The exam aims to assess your overall </w:t>
      </w:r>
      <w:proofErr w:type="spellStart"/>
      <w:r>
        <w:t>mōhio</w:t>
      </w:r>
      <w:proofErr w:type="spellEnd"/>
      <w:r>
        <w:t xml:space="preserve"> / </w:t>
      </w:r>
      <w:r w:rsidRPr="00C65D54">
        <w:t xml:space="preserve">knowledge of the course, your capacity to </w:t>
      </w:r>
      <w:proofErr w:type="spellStart"/>
      <w:r w:rsidRPr="00C65D54">
        <w:t>analyse</w:t>
      </w:r>
      <w:proofErr w:type="spellEnd"/>
      <w:r w:rsidRPr="00C65D54">
        <w:t xml:space="preserve"> and critique </w:t>
      </w:r>
      <w:r>
        <w:t xml:space="preserve">research data using the </w:t>
      </w:r>
      <w:proofErr w:type="spellStart"/>
      <w:r>
        <w:t>n</w:t>
      </w:r>
      <w:r w:rsidRPr="00CA6F88">
        <w:t>gā</w:t>
      </w:r>
      <w:proofErr w:type="spellEnd"/>
      <w:r w:rsidRPr="00CA6F88">
        <w:t xml:space="preserve"> </w:t>
      </w:r>
      <w:proofErr w:type="spellStart"/>
      <w:r w:rsidRPr="00CA6F88">
        <w:t>pūkenga</w:t>
      </w:r>
      <w:proofErr w:type="spellEnd"/>
      <w:r w:rsidRPr="00CA6F88">
        <w:t xml:space="preserve"> </w:t>
      </w:r>
      <w:proofErr w:type="spellStart"/>
      <w:r w:rsidRPr="00CA6F88">
        <w:t>rangahau</w:t>
      </w:r>
      <w:proofErr w:type="spellEnd"/>
      <w:r>
        <w:t xml:space="preserve"> / research skills you have developed. You will need to </w:t>
      </w:r>
      <w:r w:rsidRPr="00C65D54">
        <w:t>discuss at some length issues of importance to the study of</w:t>
      </w:r>
      <w:r>
        <w:t xml:space="preserve"> social policy</w:t>
      </w:r>
      <w:r w:rsidRPr="00C65D54">
        <w:t xml:space="preserve">.  The exam will consist of three parts: </w:t>
      </w:r>
    </w:p>
    <w:p w:rsidR="00F751BF" w:rsidRPr="00C65D54" w:rsidRDefault="00F751BF" w:rsidP="00F751BF">
      <w:pPr>
        <w:jc w:val="both"/>
      </w:pPr>
    </w:p>
    <w:p w:rsidR="00F751BF" w:rsidRDefault="00F751BF" w:rsidP="00F751BF">
      <w:pPr>
        <w:numPr>
          <w:ilvl w:val="0"/>
          <w:numId w:val="1"/>
        </w:numPr>
        <w:ind w:hanging="720"/>
        <w:jc w:val="both"/>
      </w:pPr>
      <w:r w:rsidRPr="00C65D54">
        <w:t xml:space="preserve">Several </w:t>
      </w:r>
      <w:r>
        <w:t xml:space="preserve">short-answer </w:t>
      </w:r>
      <w:r w:rsidRPr="00C65D54">
        <w:t xml:space="preserve">questions </w:t>
      </w:r>
      <w:r>
        <w:t xml:space="preserve">testing your </w:t>
      </w:r>
      <w:r w:rsidRPr="00C65D54">
        <w:t>understand</w:t>
      </w:r>
      <w:r>
        <w:t>ing of key concepts, definitions and ideas discussed in lectures and tutorial readings</w:t>
      </w:r>
      <w:r w:rsidRPr="00C65D54">
        <w:t>;</w:t>
      </w:r>
    </w:p>
    <w:p w:rsidR="00F751BF" w:rsidRPr="006C1B49" w:rsidRDefault="00F751BF" w:rsidP="00F751BF">
      <w:pPr>
        <w:jc w:val="both"/>
        <w:rPr>
          <w:b/>
        </w:rPr>
      </w:pPr>
      <w:r w:rsidRPr="00421FF4">
        <w:rPr>
          <w:b/>
        </w:rPr>
        <w:t>AND</w:t>
      </w:r>
    </w:p>
    <w:p w:rsidR="00F751BF" w:rsidRPr="00C65D54" w:rsidRDefault="00F751BF" w:rsidP="00F751BF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>
        <w:t>One ‘data analysis’ question</w:t>
      </w:r>
      <w:r w:rsidRPr="00C65D54">
        <w:t xml:space="preserve"> where you will be asked</w:t>
      </w:r>
      <w:r>
        <w:t xml:space="preserve"> to write an essay describing the key issue found in a graph or table, then examining how two theories would explain its causes and solutions</w:t>
      </w:r>
      <w:r w:rsidRPr="00C65D54">
        <w:t xml:space="preserve">.  Prior to the exam, </w:t>
      </w:r>
      <w:r>
        <w:t xml:space="preserve">you will be </w:t>
      </w:r>
      <w:r w:rsidRPr="00C65D54">
        <w:t>give</w:t>
      </w:r>
      <w:r>
        <w:t xml:space="preserve">n a short-list of graphs and tables that might appear in the exam to help focus your study. </w:t>
      </w:r>
      <w:r w:rsidRPr="00C65D54">
        <w:t xml:space="preserve">All the documents will be familiar and you will have learned how to </w:t>
      </w:r>
      <w:r>
        <w:t xml:space="preserve">interpret them during </w:t>
      </w:r>
      <w:r w:rsidRPr="00C65D54">
        <w:t xml:space="preserve">lectures and tutorials. </w:t>
      </w:r>
    </w:p>
    <w:p w:rsidR="00F751BF" w:rsidRPr="006C1B49" w:rsidRDefault="00F751BF" w:rsidP="00F751BF">
      <w:pPr>
        <w:jc w:val="both"/>
        <w:rPr>
          <w:b/>
        </w:rPr>
      </w:pPr>
      <w:r w:rsidRPr="00421FF4">
        <w:rPr>
          <w:b/>
        </w:rPr>
        <w:t>AND</w:t>
      </w:r>
    </w:p>
    <w:p w:rsidR="00F751BF" w:rsidRDefault="00F751BF" w:rsidP="00F751BF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 w:rsidRPr="00C65D54">
        <w:t>One essay where you will be asked to respond to a particular question, drawing upon your knowledge of the course content and from the essays you have written as part of the coursework.  There will be 3 or 4 essay questions to choose from and you will be advised prior to the exam what general topic areas they will cover.</w:t>
      </w:r>
    </w:p>
    <w:p w:rsidR="00F751BF" w:rsidRDefault="00F751BF" w:rsidP="00F751BF">
      <w:pPr>
        <w:jc w:val="both"/>
      </w:pPr>
    </w:p>
    <w:p w:rsidR="00F751BF" w:rsidRDefault="00F751BF" w:rsidP="00F751BF">
      <w:pPr>
        <w:jc w:val="both"/>
      </w:pPr>
      <w:r>
        <w:t>More details will be provided in the last lecture of class.</w:t>
      </w:r>
      <w:bookmarkStart w:id="0" w:name="_GoBack"/>
      <w:bookmarkEnd w:id="0"/>
    </w:p>
    <w:p w:rsidR="00EF50EF" w:rsidRDefault="00EF50EF"/>
    <w:sectPr w:rsidR="00EF5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21EED"/>
    <w:multiLevelType w:val="hybridMultilevel"/>
    <w:tmpl w:val="2704439C"/>
    <w:lvl w:ilvl="0" w:tplc="35009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BF"/>
    <w:rsid w:val="00EF50EF"/>
    <w:rsid w:val="00F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ACF52-005A-43D4-9FBF-7BC0E397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2020-07-15T04:11:00Z</dcterms:created>
  <dcterms:modified xsi:type="dcterms:W3CDTF">2020-07-15T04:12:00Z</dcterms:modified>
</cp:coreProperties>
</file>