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DF" w:rsidRPr="00D42907" w:rsidRDefault="001027DF">
      <w:pPr>
        <w:pStyle w:val="BodyText"/>
        <w:rPr>
          <w:rFonts w:ascii="Times New Roman"/>
          <w:sz w:val="20"/>
          <w:vertAlign w:val="subscript"/>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spacing w:before="7"/>
        <w:rPr>
          <w:rFonts w:ascii="Times New Roman"/>
          <w:sz w:val="15"/>
        </w:rPr>
      </w:pPr>
    </w:p>
    <w:p w:rsidR="001027DF" w:rsidRDefault="00713322">
      <w:pPr>
        <w:pStyle w:val="BodyText"/>
        <w:ind w:left="160"/>
        <w:rPr>
          <w:rFonts w:ascii="Times New Roman"/>
          <w:sz w:val="20"/>
        </w:rPr>
      </w:pPr>
      <w:r>
        <w:rPr>
          <w:rFonts w:ascii="Times New Roman"/>
          <w:noProof/>
          <w:sz w:val="20"/>
          <w:lang w:val="en-NZ" w:eastAsia="en-NZ"/>
        </w:rPr>
        <w:drawing>
          <wp:inline distT="0" distB="0" distL="0" distR="0">
            <wp:extent cx="5271775" cy="37238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71775" cy="3723894"/>
                    </a:xfrm>
                    <a:prstGeom prst="rect">
                      <a:avLst/>
                    </a:prstGeom>
                  </pic:spPr>
                </pic:pic>
              </a:graphicData>
            </a:graphic>
          </wp:inline>
        </w:drawing>
      </w: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rPr>
          <w:rFonts w:ascii="Times New Roman"/>
          <w:sz w:val="20"/>
        </w:rPr>
      </w:pPr>
    </w:p>
    <w:p w:rsidR="001027DF" w:rsidRDefault="001027DF">
      <w:pPr>
        <w:pStyle w:val="BodyText"/>
        <w:spacing w:before="6"/>
        <w:rPr>
          <w:rFonts w:ascii="Times New Roman"/>
          <w:sz w:val="25"/>
        </w:rPr>
      </w:pPr>
    </w:p>
    <w:p w:rsidR="0053159F" w:rsidRDefault="00713322" w:rsidP="0053159F">
      <w:pPr>
        <w:tabs>
          <w:tab w:val="left" w:pos="4044"/>
          <w:tab w:val="left" w:pos="5411"/>
        </w:tabs>
        <w:spacing w:before="131" w:line="285" w:lineRule="auto"/>
        <w:ind w:left="978" w:right="999"/>
        <w:jc w:val="center"/>
        <w:rPr>
          <w:rFonts w:ascii="Arial"/>
          <w:spacing w:val="39"/>
          <w:sz w:val="52"/>
        </w:rPr>
      </w:pPr>
      <w:r>
        <w:rPr>
          <w:rFonts w:ascii="Arial"/>
          <w:spacing w:val="39"/>
          <w:sz w:val="52"/>
        </w:rPr>
        <w:t>Rethinkin</w:t>
      </w:r>
      <w:r w:rsidR="0053159F">
        <w:rPr>
          <w:rFonts w:ascii="Arial"/>
          <w:spacing w:val="39"/>
          <w:sz w:val="52"/>
        </w:rPr>
        <w:t>g</w:t>
      </w:r>
    </w:p>
    <w:p w:rsidR="0053159F" w:rsidRDefault="0053159F" w:rsidP="0053159F">
      <w:pPr>
        <w:tabs>
          <w:tab w:val="left" w:pos="4044"/>
          <w:tab w:val="left" w:pos="5411"/>
        </w:tabs>
        <w:spacing w:before="131" w:line="285" w:lineRule="auto"/>
        <w:ind w:left="978" w:right="999"/>
        <w:jc w:val="center"/>
        <w:rPr>
          <w:rFonts w:ascii="Arial"/>
          <w:spacing w:val="29"/>
          <w:sz w:val="52"/>
        </w:rPr>
      </w:pPr>
      <w:r>
        <w:rPr>
          <w:rFonts w:ascii="Arial"/>
          <w:spacing w:val="39"/>
          <w:sz w:val="52"/>
        </w:rPr>
        <w:t>Aotearoa</w:t>
      </w:r>
      <w:r w:rsidR="000D3EE4">
        <w:rPr>
          <w:rFonts w:ascii="Arial"/>
          <w:spacing w:val="39"/>
          <w:sz w:val="52"/>
        </w:rPr>
        <w:t xml:space="preserve"> </w:t>
      </w:r>
      <w:r w:rsidR="00713322">
        <w:rPr>
          <w:rFonts w:ascii="Arial"/>
          <w:spacing w:val="29"/>
          <w:sz w:val="52"/>
        </w:rPr>
        <w:t>Ne</w:t>
      </w:r>
      <w:r>
        <w:rPr>
          <w:rFonts w:ascii="Arial"/>
          <w:spacing w:val="29"/>
          <w:sz w:val="52"/>
        </w:rPr>
        <w:t>w</w:t>
      </w:r>
    </w:p>
    <w:p w:rsidR="001027DF" w:rsidRDefault="00713322" w:rsidP="0053159F">
      <w:pPr>
        <w:tabs>
          <w:tab w:val="left" w:pos="4044"/>
          <w:tab w:val="left" w:pos="5411"/>
        </w:tabs>
        <w:spacing w:before="131" w:line="285" w:lineRule="auto"/>
        <w:ind w:left="978" w:right="999"/>
        <w:jc w:val="center"/>
        <w:rPr>
          <w:rFonts w:ascii="Arial"/>
          <w:sz w:val="52"/>
        </w:rPr>
      </w:pPr>
      <w:r>
        <w:rPr>
          <w:rFonts w:ascii="Arial"/>
          <w:spacing w:val="43"/>
          <w:w w:val="95"/>
          <w:sz w:val="52"/>
        </w:rPr>
        <w:t xml:space="preserve">Zealand </w:t>
      </w:r>
      <w:r>
        <w:rPr>
          <w:rFonts w:ascii="Arial"/>
          <w:spacing w:val="37"/>
          <w:sz w:val="52"/>
        </w:rPr>
        <w:t>History</w:t>
      </w:r>
    </w:p>
    <w:p w:rsidR="001027DF" w:rsidRDefault="00713322">
      <w:pPr>
        <w:spacing w:before="150" w:line="870" w:lineRule="atLeast"/>
        <w:ind w:left="1453" w:right="1477"/>
        <w:jc w:val="center"/>
        <w:rPr>
          <w:rFonts w:ascii="Arial" w:hAnsi="Arial"/>
          <w:sz w:val="31"/>
        </w:rPr>
      </w:pPr>
      <w:proofErr w:type="spellStart"/>
      <w:r>
        <w:rPr>
          <w:rFonts w:ascii="Arial" w:hAnsi="Arial"/>
          <w:sz w:val="31"/>
        </w:rPr>
        <w:t>Te</w:t>
      </w:r>
      <w:proofErr w:type="spellEnd"/>
      <w:r>
        <w:rPr>
          <w:rFonts w:ascii="Arial" w:hAnsi="Arial"/>
          <w:sz w:val="31"/>
        </w:rPr>
        <w:t xml:space="preserve"> </w:t>
      </w:r>
      <w:proofErr w:type="spellStart"/>
      <w:r>
        <w:rPr>
          <w:rFonts w:ascii="Arial" w:hAnsi="Arial"/>
          <w:sz w:val="31"/>
        </w:rPr>
        <w:t>Whare</w:t>
      </w:r>
      <w:proofErr w:type="spellEnd"/>
      <w:r>
        <w:rPr>
          <w:rFonts w:ascii="Arial" w:hAnsi="Arial"/>
          <w:sz w:val="31"/>
        </w:rPr>
        <w:t xml:space="preserve"> </w:t>
      </w:r>
      <w:proofErr w:type="spellStart"/>
      <w:r>
        <w:rPr>
          <w:rFonts w:ascii="Arial" w:hAnsi="Arial"/>
          <w:sz w:val="31"/>
        </w:rPr>
        <w:t>Wānanga</w:t>
      </w:r>
      <w:proofErr w:type="spellEnd"/>
      <w:r>
        <w:rPr>
          <w:rFonts w:ascii="Arial" w:hAnsi="Arial"/>
          <w:sz w:val="31"/>
        </w:rPr>
        <w:t xml:space="preserve"> o </w:t>
      </w:r>
      <w:proofErr w:type="spellStart"/>
      <w:r>
        <w:rPr>
          <w:rFonts w:ascii="Arial" w:hAnsi="Arial"/>
          <w:sz w:val="31"/>
        </w:rPr>
        <w:t>Tāmaki</w:t>
      </w:r>
      <w:proofErr w:type="spellEnd"/>
      <w:r>
        <w:rPr>
          <w:rFonts w:ascii="Arial" w:hAnsi="Arial"/>
          <w:sz w:val="31"/>
        </w:rPr>
        <w:t xml:space="preserve"> </w:t>
      </w:r>
      <w:proofErr w:type="spellStart"/>
      <w:r>
        <w:rPr>
          <w:rFonts w:ascii="Arial" w:hAnsi="Arial"/>
          <w:sz w:val="31"/>
        </w:rPr>
        <w:t>Makaurau</w:t>
      </w:r>
      <w:proofErr w:type="spellEnd"/>
      <w:r>
        <w:rPr>
          <w:rFonts w:ascii="Arial" w:hAnsi="Arial"/>
          <w:sz w:val="31"/>
        </w:rPr>
        <w:t xml:space="preserve"> History 107</w:t>
      </w:r>
    </w:p>
    <w:p w:rsidR="001027DF" w:rsidRDefault="00713322">
      <w:pPr>
        <w:spacing w:before="79"/>
        <w:ind w:left="977" w:right="999"/>
        <w:jc w:val="center"/>
        <w:rPr>
          <w:rFonts w:ascii="Arial"/>
          <w:sz w:val="31"/>
        </w:rPr>
      </w:pPr>
      <w:r>
        <w:rPr>
          <w:rFonts w:ascii="Arial"/>
          <w:sz w:val="31"/>
        </w:rPr>
        <w:t xml:space="preserve">Semester </w:t>
      </w:r>
      <w:r w:rsidR="0053159F">
        <w:rPr>
          <w:rFonts w:ascii="Arial"/>
          <w:sz w:val="31"/>
        </w:rPr>
        <w:t>2</w:t>
      </w:r>
      <w:r>
        <w:rPr>
          <w:rFonts w:ascii="Arial"/>
          <w:sz w:val="31"/>
        </w:rPr>
        <w:t>, 20</w:t>
      </w:r>
      <w:r w:rsidR="0053159F">
        <w:rPr>
          <w:rFonts w:ascii="Arial"/>
          <w:sz w:val="31"/>
        </w:rPr>
        <w:t>20</w:t>
      </w:r>
    </w:p>
    <w:p w:rsidR="001027DF" w:rsidRDefault="001027DF">
      <w:pPr>
        <w:jc w:val="center"/>
        <w:rPr>
          <w:rFonts w:ascii="Arial"/>
          <w:sz w:val="31"/>
        </w:rPr>
        <w:sectPr w:rsidR="001027DF">
          <w:type w:val="continuous"/>
          <w:pgSz w:w="11910" w:h="16840"/>
          <w:pgMar w:top="1580" w:right="1660" w:bottom="280" w:left="1680" w:header="720" w:footer="720" w:gutter="0"/>
          <w:cols w:space="720"/>
        </w:sectPr>
      </w:pPr>
    </w:p>
    <w:p w:rsidR="001027DF" w:rsidRDefault="00713322">
      <w:pPr>
        <w:pStyle w:val="Heading3"/>
        <w:spacing w:before="186"/>
        <w:ind w:left="1628" w:right="1869"/>
        <w:jc w:val="center"/>
      </w:pPr>
      <w:r>
        <w:lastRenderedPageBreak/>
        <w:t>Rethinking New Zealand History: History 107</w:t>
      </w:r>
    </w:p>
    <w:p w:rsidR="001027DF" w:rsidRDefault="001027DF">
      <w:pPr>
        <w:pStyle w:val="BodyText"/>
        <w:rPr>
          <w:rFonts w:ascii="Arial"/>
          <w:sz w:val="38"/>
        </w:rPr>
      </w:pPr>
    </w:p>
    <w:p w:rsidR="001027DF" w:rsidRDefault="001027DF">
      <w:pPr>
        <w:pStyle w:val="BodyText"/>
        <w:rPr>
          <w:rFonts w:ascii="Arial"/>
          <w:sz w:val="38"/>
        </w:rPr>
      </w:pPr>
    </w:p>
    <w:p w:rsidR="001027DF" w:rsidRDefault="00713322">
      <w:pPr>
        <w:spacing w:before="335"/>
        <w:ind w:left="1604" w:right="1869"/>
        <w:jc w:val="center"/>
        <w:rPr>
          <w:rFonts w:ascii="Arial"/>
          <w:sz w:val="28"/>
        </w:rPr>
      </w:pPr>
      <w:r>
        <w:rPr>
          <w:rFonts w:ascii="Arial"/>
          <w:spacing w:val="19"/>
          <w:sz w:val="28"/>
        </w:rPr>
        <w:t xml:space="preserve">Table </w:t>
      </w:r>
      <w:r>
        <w:rPr>
          <w:rFonts w:ascii="Arial"/>
          <w:spacing w:val="12"/>
          <w:sz w:val="28"/>
        </w:rPr>
        <w:t>of</w:t>
      </w:r>
      <w:r>
        <w:rPr>
          <w:rFonts w:ascii="Arial"/>
          <w:spacing w:val="89"/>
          <w:sz w:val="28"/>
        </w:rPr>
        <w:t xml:space="preserve"> </w:t>
      </w:r>
      <w:r>
        <w:rPr>
          <w:rFonts w:ascii="Arial"/>
          <w:spacing w:val="20"/>
          <w:sz w:val="28"/>
        </w:rPr>
        <w:t>Contents</w:t>
      </w:r>
    </w:p>
    <w:sdt>
      <w:sdtPr>
        <w:id w:val="1068299004"/>
        <w:docPartObj>
          <w:docPartGallery w:val="Table of Contents"/>
          <w:docPartUnique/>
        </w:docPartObj>
      </w:sdtPr>
      <w:sdtContent>
        <w:p w:rsidR="001027DF" w:rsidRDefault="008453B0">
          <w:pPr>
            <w:pStyle w:val="TOC1"/>
            <w:tabs>
              <w:tab w:val="right" w:pos="8993"/>
            </w:tabs>
            <w:spacing w:before="653"/>
          </w:pPr>
          <w:hyperlink w:anchor="_TOC_250003" w:history="1">
            <w:r w:rsidR="00713322">
              <w:t>Contact</w:t>
            </w:r>
            <w:r w:rsidR="00713322">
              <w:rPr>
                <w:spacing w:val="-2"/>
              </w:rPr>
              <w:t xml:space="preserve"> </w:t>
            </w:r>
            <w:r w:rsidR="00713322">
              <w:t>Information</w:t>
            </w:r>
            <w:r w:rsidR="00713322">
              <w:rPr>
                <w:rFonts w:ascii="Times New Roman"/>
              </w:rPr>
              <w:tab/>
            </w:r>
            <w:r w:rsidR="00713322">
              <w:t>3</w:t>
            </w:r>
          </w:hyperlink>
        </w:p>
        <w:p w:rsidR="001027DF" w:rsidRDefault="008453B0">
          <w:pPr>
            <w:pStyle w:val="TOC1"/>
            <w:tabs>
              <w:tab w:val="right" w:pos="8993"/>
            </w:tabs>
          </w:pPr>
          <w:hyperlink w:anchor="_TOC_250002" w:history="1">
            <w:r w:rsidR="00713322">
              <w:t>Course</w:t>
            </w:r>
            <w:r w:rsidR="00713322">
              <w:rPr>
                <w:spacing w:val="-2"/>
              </w:rPr>
              <w:t xml:space="preserve"> </w:t>
            </w:r>
            <w:r w:rsidR="00713322">
              <w:t>Objectives</w:t>
            </w:r>
            <w:r w:rsidR="00713322">
              <w:rPr>
                <w:rFonts w:ascii="Times New Roman"/>
              </w:rPr>
              <w:tab/>
            </w:r>
            <w:r w:rsidR="00713322">
              <w:t>4</w:t>
            </w:r>
          </w:hyperlink>
        </w:p>
        <w:p w:rsidR="001027DF" w:rsidRDefault="00713322">
          <w:pPr>
            <w:pStyle w:val="TOC1"/>
            <w:tabs>
              <w:tab w:val="right" w:pos="8993"/>
            </w:tabs>
          </w:pPr>
          <w:r>
            <w:t>Tutor</w:t>
          </w:r>
          <w:r>
            <w:rPr>
              <w:spacing w:val="-1"/>
            </w:rPr>
            <w:t xml:space="preserve"> </w:t>
          </w:r>
          <w:r>
            <w:t>information</w:t>
          </w:r>
          <w:r>
            <w:rPr>
              <w:rFonts w:ascii="Times New Roman"/>
            </w:rPr>
            <w:tab/>
          </w:r>
          <w:r>
            <w:t>3</w:t>
          </w:r>
        </w:p>
        <w:p w:rsidR="001027DF" w:rsidRDefault="00713322">
          <w:pPr>
            <w:pStyle w:val="TOC1"/>
            <w:tabs>
              <w:tab w:val="right" w:pos="8993"/>
            </w:tabs>
          </w:pPr>
          <w:r>
            <w:t>Due Dates</w:t>
          </w:r>
          <w:r>
            <w:rPr>
              <w:spacing w:val="-1"/>
            </w:rPr>
            <w:t xml:space="preserve"> </w:t>
          </w:r>
          <w:r>
            <w:t>for</w:t>
          </w:r>
          <w:r>
            <w:rPr>
              <w:spacing w:val="-1"/>
            </w:rPr>
            <w:t xml:space="preserve"> </w:t>
          </w:r>
          <w:r>
            <w:t>Essays</w:t>
          </w:r>
          <w:r>
            <w:rPr>
              <w:rFonts w:ascii="Times New Roman"/>
            </w:rPr>
            <w:tab/>
          </w:r>
          <w:r>
            <w:t>4</w:t>
          </w:r>
        </w:p>
        <w:p w:rsidR="001027DF" w:rsidRDefault="008453B0">
          <w:pPr>
            <w:pStyle w:val="TOC1"/>
            <w:tabs>
              <w:tab w:val="right" w:pos="8993"/>
            </w:tabs>
            <w:spacing w:before="135"/>
          </w:pPr>
          <w:hyperlink w:anchor="_TOC_250001" w:history="1">
            <w:r w:rsidR="00713322">
              <w:t>Lecture</w:t>
            </w:r>
            <w:r w:rsidR="00713322">
              <w:rPr>
                <w:spacing w:val="-1"/>
              </w:rPr>
              <w:t xml:space="preserve"> </w:t>
            </w:r>
            <w:proofErr w:type="spellStart"/>
            <w:r w:rsidR="00713322">
              <w:t>Programme</w:t>
            </w:r>
            <w:proofErr w:type="spellEnd"/>
            <w:r w:rsidR="00713322">
              <w:rPr>
                <w:rFonts w:ascii="Times New Roman"/>
              </w:rPr>
              <w:tab/>
            </w:r>
            <w:r w:rsidR="00713322">
              <w:t>5</w:t>
            </w:r>
          </w:hyperlink>
        </w:p>
        <w:p w:rsidR="001027DF" w:rsidRDefault="00713322">
          <w:pPr>
            <w:pStyle w:val="TOC1"/>
            <w:tabs>
              <w:tab w:val="right" w:pos="8993"/>
            </w:tabs>
          </w:pPr>
          <w:r>
            <w:t xml:space="preserve">Tutorial </w:t>
          </w:r>
          <w:proofErr w:type="spellStart"/>
          <w:r>
            <w:t>Programme</w:t>
          </w:r>
          <w:proofErr w:type="spellEnd"/>
          <w:r>
            <w:rPr>
              <w:spacing w:val="-3"/>
            </w:rPr>
            <w:t xml:space="preserve"> </w:t>
          </w:r>
          <w:r>
            <w:t>and</w:t>
          </w:r>
          <w:r>
            <w:rPr>
              <w:spacing w:val="-1"/>
            </w:rPr>
            <w:t xml:space="preserve"> </w:t>
          </w:r>
          <w:r>
            <w:t>Readings</w:t>
          </w:r>
          <w:r>
            <w:rPr>
              <w:rFonts w:ascii="Times New Roman"/>
            </w:rPr>
            <w:tab/>
          </w:r>
          <w:r>
            <w:t>6-8</w:t>
          </w:r>
        </w:p>
        <w:p w:rsidR="001027DF" w:rsidRDefault="008453B0">
          <w:pPr>
            <w:pStyle w:val="TOC1"/>
            <w:tabs>
              <w:tab w:val="right" w:pos="8993"/>
            </w:tabs>
          </w:pPr>
          <w:hyperlink w:anchor="_TOC_250000" w:history="1">
            <w:r w:rsidR="00713322">
              <w:t>Coursework</w:t>
            </w:r>
            <w:r w:rsidR="00713322">
              <w:rPr>
                <w:spacing w:val="-2"/>
              </w:rPr>
              <w:t xml:space="preserve"> </w:t>
            </w:r>
            <w:r w:rsidR="00713322">
              <w:t>Requirements</w:t>
            </w:r>
            <w:r w:rsidR="00713322">
              <w:rPr>
                <w:rFonts w:ascii="Times New Roman"/>
              </w:rPr>
              <w:tab/>
            </w:r>
            <w:r w:rsidR="00713322">
              <w:t>9</w:t>
            </w:r>
          </w:hyperlink>
        </w:p>
        <w:p w:rsidR="001027DF" w:rsidRDefault="00713322">
          <w:pPr>
            <w:pStyle w:val="TOC1"/>
            <w:tabs>
              <w:tab w:val="right" w:pos="8993"/>
            </w:tabs>
          </w:pPr>
          <w:proofErr w:type="spellStart"/>
          <w:r>
            <w:t>Ngā</w:t>
          </w:r>
          <w:proofErr w:type="spellEnd"/>
          <w:r>
            <w:t xml:space="preserve"> </w:t>
          </w:r>
          <w:proofErr w:type="spellStart"/>
          <w:r>
            <w:t>Kupu</w:t>
          </w:r>
          <w:proofErr w:type="spellEnd"/>
          <w:r>
            <w:t xml:space="preserve"> Māori, glossary of common</w:t>
          </w:r>
          <w:r>
            <w:rPr>
              <w:spacing w:val="-5"/>
            </w:rPr>
            <w:t xml:space="preserve"> </w:t>
          </w:r>
          <w:r>
            <w:t>Māori</w:t>
          </w:r>
          <w:r>
            <w:rPr>
              <w:spacing w:val="-1"/>
            </w:rPr>
            <w:t xml:space="preserve"> </w:t>
          </w:r>
          <w:r>
            <w:t>words</w:t>
          </w:r>
          <w:r>
            <w:rPr>
              <w:rFonts w:ascii="Times New Roman" w:hAnsi="Times New Roman"/>
            </w:rPr>
            <w:tab/>
          </w:r>
          <w:r>
            <w:t>13-14</w:t>
          </w:r>
        </w:p>
      </w:sdtContent>
    </w:sdt>
    <w:p w:rsidR="001027DF" w:rsidRDefault="001027DF">
      <w:pPr>
        <w:sectPr w:rsidR="001027DF">
          <w:footerReference w:type="default" r:id="rId8"/>
          <w:pgSz w:w="11910" w:h="16840"/>
          <w:pgMar w:top="1580" w:right="1280" w:bottom="980" w:left="1520" w:header="0" w:footer="784" w:gutter="0"/>
          <w:pgNumType w:start="2"/>
          <w:cols w:space="720"/>
        </w:sectPr>
      </w:pPr>
    </w:p>
    <w:p w:rsidR="001027DF" w:rsidRDefault="00713322">
      <w:pPr>
        <w:pStyle w:val="BodyText"/>
        <w:spacing w:before="140"/>
        <w:ind w:left="103"/>
      </w:pPr>
      <w:r>
        <w:t>Departmental Information:</w:t>
      </w:r>
    </w:p>
    <w:p w:rsidR="001027DF" w:rsidRDefault="00713322">
      <w:pPr>
        <w:pStyle w:val="BodyText"/>
        <w:spacing w:before="140" w:line="360" w:lineRule="auto"/>
        <w:ind w:left="103"/>
      </w:pPr>
      <w:r>
        <w:t>Workload expectations, policy on late work, grade descriptors,</w:t>
      </w:r>
      <w:r>
        <w:rPr>
          <w:spacing w:val="-32"/>
        </w:rPr>
        <w:t xml:space="preserve"> </w:t>
      </w:r>
      <w:r>
        <w:t>and referencing</w:t>
      </w:r>
    </w:p>
    <w:p w:rsidR="001027DF" w:rsidRDefault="00713322">
      <w:pPr>
        <w:pStyle w:val="BodyText"/>
        <w:spacing w:before="140"/>
        <w:ind w:left="103"/>
      </w:pPr>
      <w:r>
        <w:br w:type="column"/>
      </w:r>
      <w:r>
        <w:t>15-19</w:t>
      </w:r>
    </w:p>
    <w:p w:rsidR="001027DF" w:rsidRDefault="001027DF">
      <w:pPr>
        <w:sectPr w:rsidR="001027DF">
          <w:type w:val="continuous"/>
          <w:pgSz w:w="11910" w:h="16840"/>
          <w:pgMar w:top="1580" w:right="1280" w:bottom="280" w:left="1520" w:header="720" w:footer="720" w:gutter="0"/>
          <w:cols w:num="2" w:space="720" w:equalWidth="0">
            <w:col w:w="6928" w:space="1351"/>
            <w:col w:w="831"/>
          </w:cols>
        </w:sectPr>
      </w:pPr>
    </w:p>
    <w:p w:rsidR="001027DF" w:rsidRDefault="00713322">
      <w:pPr>
        <w:pStyle w:val="BodyText"/>
        <w:tabs>
          <w:tab w:val="left" w:pos="8727"/>
        </w:tabs>
        <w:ind w:left="103"/>
      </w:pPr>
      <w:r>
        <w:t>History Stage I Essay</w:t>
      </w:r>
      <w:r>
        <w:rPr>
          <w:spacing w:val="-6"/>
        </w:rPr>
        <w:t xml:space="preserve"> </w:t>
      </w:r>
      <w:r>
        <w:t>Marking</w:t>
      </w:r>
      <w:r>
        <w:rPr>
          <w:spacing w:val="-1"/>
        </w:rPr>
        <w:t xml:space="preserve"> </w:t>
      </w:r>
      <w:r>
        <w:t>Sheet</w:t>
      </w:r>
      <w:r>
        <w:rPr>
          <w:rFonts w:ascii="Times New Roman"/>
        </w:rPr>
        <w:tab/>
      </w:r>
      <w:r>
        <w:t>20</w:t>
      </w:r>
    </w:p>
    <w:p w:rsidR="001027DF" w:rsidRDefault="00713322">
      <w:pPr>
        <w:pStyle w:val="BodyText"/>
        <w:tabs>
          <w:tab w:val="left" w:pos="8382"/>
        </w:tabs>
        <w:spacing w:before="141"/>
        <w:ind w:left="103"/>
      </w:pPr>
      <w:r>
        <w:t>Introduction</w:t>
      </w:r>
      <w:r>
        <w:rPr>
          <w:spacing w:val="-2"/>
        </w:rPr>
        <w:t xml:space="preserve"> </w:t>
      </w:r>
      <w:r>
        <w:t>to</w:t>
      </w:r>
      <w:r>
        <w:rPr>
          <w:spacing w:val="-2"/>
        </w:rPr>
        <w:t xml:space="preserve"> </w:t>
      </w:r>
      <w:r>
        <w:t>Canvas</w:t>
      </w:r>
      <w:r>
        <w:rPr>
          <w:rFonts w:ascii="Times New Roman"/>
        </w:rPr>
        <w:tab/>
      </w:r>
      <w:r>
        <w:t>21-24</w:t>
      </w:r>
    </w:p>
    <w:p w:rsidR="001027DF" w:rsidRDefault="00713322">
      <w:pPr>
        <w:pStyle w:val="BodyText"/>
        <w:tabs>
          <w:tab w:val="left" w:pos="8727"/>
        </w:tabs>
        <w:spacing w:before="141"/>
        <w:ind w:left="103"/>
      </w:pPr>
      <w:r>
        <w:t>Student Guidelines</w:t>
      </w:r>
      <w:r>
        <w:rPr>
          <w:spacing w:val="-4"/>
        </w:rPr>
        <w:t xml:space="preserve"> </w:t>
      </w:r>
      <w:r>
        <w:t>for</w:t>
      </w:r>
      <w:r>
        <w:rPr>
          <w:spacing w:val="-3"/>
        </w:rPr>
        <w:t xml:space="preserve"> </w:t>
      </w:r>
      <w:r>
        <w:t>Turnitin.com</w:t>
      </w:r>
      <w:r>
        <w:rPr>
          <w:rFonts w:ascii="Times New Roman"/>
        </w:rPr>
        <w:tab/>
      </w:r>
      <w:r>
        <w:t>25</w:t>
      </w:r>
    </w:p>
    <w:p w:rsidR="001027DF" w:rsidRDefault="00713322">
      <w:pPr>
        <w:pStyle w:val="BodyText"/>
        <w:tabs>
          <w:tab w:val="left" w:pos="8187"/>
        </w:tabs>
        <w:spacing w:before="141"/>
        <w:ind w:left="103"/>
      </w:pPr>
      <w:r>
        <w:t>Tutorial</w:t>
      </w:r>
      <w:r>
        <w:rPr>
          <w:spacing w:val="-2"/>
        </w:rPr>
        <w:t xml:space="preserve"> </w:t>
      </w:r>
      <w:r>
        <w:t>Readings</w:t>
      </w:r>
      <w:r>
        <w:tab/>
        <w:t>after</w:t>
      </w:r>
      <w:r>
        <w:rPr>
          <w:spacing w:val="-2"/>
        </w:rPr>
        <w:t xml:space="preserve"> </w:t>
      </w:r>
      <w:r>
        <w:t>28</w:t>
      </w:r>
    </w:p>
    <w:p w:rsidR="001027DF" w:rsidRDefault="00713322">
      <w:pPr>
        <w:pStyle w:val="BodyText"/>
        <w:tabs>
          <w:tab w:val="left" w:pos="8727"/>
        </w:tabs>
        <w:spacing w:before="141"/>
        <w:ind w:left="103"/>
      </w:pPr>
      <w:r>
        <w:t>DELNA</w:t>
      </w:r>
      <w:r>
        <w:rPr>
          <w:spacing w:val="-1"/>
        </w:rPr>
        <w:t xml:space="preserve"> </w:t>
      </w:r>
      <w:r>
        <w:t>Testing</w:t>
      </w:r>
      <w:r>
        <w:rPr>
          <w:rFonts w:ascii="Times New Roman"/>
        </w:rPr>
        <w:tab/>
      </w:r>
      <w:r>
        <w:t>28</w:t>
      </w:r>
    </w:p>
    <w:p w:rsidR="001027DF" w:rsidRDefault="00713322">
      <w:pPr>
        <w:pStyle w:val="BodyText"/>
        <w:tabs>
          <w:tab w:val="right" w:pos="8993"/>
        </w:tabs>
        <w:spacing w:before="141"/>
        <w:ind w:left="103"/>
      </w:pPr>
      <w:r>
        <w:t xml:space="preserve">Borderline, </w:t>
      </w:r>
      <w:proofErr w:type="spellStart"/>
      <w:r>
        <w:t>Aegrotat</w:t>
      </w:r>
      <w:proofErr w:type="spellEnd"/>
      <w:r>
        <w:t xml:space="preserve"> and Compassionate</w:t>
      </w:r>
      <w:r>
        <w:rPr>
          <w:spacing w:val="-3"/>
        </w:rPr>
        <w:t xml:space="preserve"> </w:t>
      </w:r>
      <w:r>
        <w:t>Consideration</w:t>
      </w:r>
      <w:r>
        <w:rPr>
          <w:rFonts w:ascii="Times New Roman"/>
        </w:rPr>
        <w:tab/>
      </w:r>
      <w:r>
        <w:t>28</w:t>
      </w:r>
    </w:p>
    <w:p w:rsidR="001027DF" w:rsidRDefault="00713322">
      <w:pPr>
        <w:pStyle w:val="BodyText"/>
        <w:spacing w:before="136"/>
        <w:ind w:left="103"/>
      </w:pPr>
      <w:r>
        <w:t>(Examinations)</w:t>
      </w:r>
    </w:p>
    <w:p w:rsidR="001027DF" w:rsidRDefault="00713322">
      <w:pPr>
        <w:pStyle w:val="BodyText"/>
        <w:tabs>
          <w:tab w:val="right" w:pos="8993"/>
        </w:tabs>
        <w:spacing w:before="141"/>
        <w:ind w:left="103"/>
      </w:pPr>
      <w:r>
        <w:t>Copyright</w:t>
      </w:r>
      <w:r>
        <w:rPr>
          <w:spacing w:val="-1"/>
        </w:rPr>
        <w:t xml:space="preserve"> </w:t>
      </w:r>
      <w:r>
        <w:t>Warning</w:t>
      </w:r>
      <w:r>
        <w:rPr>
          <w:spacing w:val="-1"/>
        </w:rPr>
        <w:t xml:space="preserve"> </w:t>
      </w:r>
      <w:r>
        <w:t>Notice</w:t>
      </w:r>
      <w:r>
        <w:rPr>
          <w:rFonts w:ascii="Times New Roman"/>
        </w:rPr>
        <w:tab/>
      </w:r>
      <w:r>
        <w:t>28</w:t>
      </w:r>
    </w:p>
    <w:p w:rsidR="001027DF" w:rsidRDefault="00713322">
      <w:pPr>
        <w:pStyle w:val="BodyText"/>
        <w:tabs>
          <w:tab w:val="right" w:pos="8993"/>
        </w:tabs>
        <w:spacing w:before="141"/>
        <w:ind w:left="103"/>
      </w:pPr>
      <w:r>
        <w:t>Plagiarism</w:t>
      </w:r>
      <w:r>
        <w:rPr>
          <w:spacing w:val="-2"/>
        </w:rPr>
        <w:t xml:space="preserve"> </w:t>
      </w:r>
      <w:r>
        <w:t>Warning</w:t>
      </w:r>
      <w:r>
        <w:rPr>
          <w:spacing w:val="-1"/>
        </w:rPr>
        <w:t xml:space="preserve"> </w:t>
      </w:r>
      <w:r>
        <w:t>Notice</w:t>
      </w:r>
      <w:r>
        <w:rPr>
          <w:rFonts w:ascii="Times New Roman"/>
        </w:rPr>
        <w:tab/>
      </w:r>
      <w:r>
        <w:t>28</w:t>
      </w:r>
    </w:p>
    <w:p w:rsidR="001027DF" w:rsidRDefault="001027DF">
      <w:pPr>
        <w:sectPr w:rsidR="001027DF">
          <w:type w:val="continuous"/>
          <w:pgSz w:w="11910" w:h="16840"/>
          <w:pgMar w:top="1580" w:right="1280" w:bottom="280" w:left="1520" w:header="720" w:footer="720" w:gutter="0"/>
          <w:cols w:space="720"/>
        </w:sectPr>
      </w:pPr>
    </w:p>
    <w:p w:rsidR="001027DF" w:rsidRDefault="00713322">
      <w:pPr>
        <w:pStyle w:val="Heading3"/>
        <w:ind w:left="2802"/>
      </w:pPr>
      <w:bookmarkStart w:id="0" w:name="_TOC_250003"/>
      <w:r>
        <w:rPr>
          <w:spacing w:val="15"/>
          <w:w w:val="105"/>
        </w:rPr>
        <w:lastRenderedPageBreak/>
        <w:t>Contact</w:t>
      </w:r>
      <w:r>
        <w:rPr>
          <w:spacing w:val="-41"/>
          <w:w w:val="105"/>
        </w:rPr>
        <w:t xml:space="preserve"> </w:t>
      </w:r>
      <w:bookmarkEnd w:id="0"/>
      <w:r>
        <w:rPr>
          <w:spacing w:val="20"/>
          <w:w w:val="105"/>
        </w:rPr>
        <w:t>Information</w:t>
      </w:r>
    </w:p>
    <w:p w:rsidR="001027DF" w:rsidRDefault="001027DF">
      <w:pPr>
        <w:pStyle w:val="BodyText"/>
        <w:spacing w:before="2"/>
        <w:rPr>
          <w:rFonts w:ascii="Arial"/>
          <w:sz w:val="32"/>
        </w:rPr>
      </w:pPr>
    </w:p>
    <w:p w:rsidR="001027DF" w:rsidRDefault="00713322" w:rsidP="0053159F">
      <w:pPr>
        <w:pStyle w:val="Heading4"/>
        <w:ind w:left="0"/>
      </w:pPr>
      <w:r>
        <w:rPr>
          <w:u w:val="single"/>
        </w:rPr>
        <w:t xml:space="preserve">Course </w:t>
      </w:r>
      <w:proofErr w:type="spellStart"/>
      <w:r>
        <w:rPr>
          <w:u w:val="single"/>
        </w:rPr>
        <w:t>co-ordinator</w:t>
      </w:r>
      <w:proofErr w:type="spellEnd"/>
      <w:r>
        <w:rPr>
          <w:u w:val="single"/>
        </w:rPr>
        <w:t>:</w:t>
      </w:r>
    </w:p>
    <w:p w:rsidR="001027DF" w:rsidRDefault="00713322" w:rsidP="0053159F">
      <w:pPr>
        <w:rPr>
          <w:sz w:val="24"/>
        </w:rPr>
      </w:pPr>
      <w:r>
        <w:rPr>
          <w:b/>
          <w:sz w:val="24"/>
        </w:rPr>
        <w:t xml:space="preserve">Dr Felicity Barnes </w:t>
      </w:r>
      <w:hyperlink r:id="rId9">
        <w:r>
          <w:rPr>
            <w:color w:val="0000FF"/>
            <w:sz w:val="24"/>
            <w:u w:val="single" w:color="0000FF"/>
          </w:rPr>
          <w:t>f.barnes@auckland.ac.nz</w:t>
        </w:r>
      </w:hyperlink>
    </w:p>
    <w:p w:rsidR="001027DF" w:rsidRDefault="00713322" w:rsidP="0053159F">
      <w:pPr>
        <w:rPr>
          <w:sz w:val="24"/>
        </w:rPr>
      </w:pPr>
      <w:r>
        <w:rPr>
          <w:b/>
          <w:sz w:val="24"/>
        </w:rPr>
        <w:t xml:space="preserve">Office: </w:t>
      </w:r>
      <w:r>
        <w:rPr>
          <w:sz w:val="24"/>
        </w:rPr>
        <w:t>Room 701 Arts 1.</w:t>
      </w:r>
    </w:p>
    <w:p w:rsidR="001027DF" w:rsidRDefault="00713322" w:rsidP="0053159F">
      <w:pPr>
        <w:pStyle w:val="BodyText"/>
      </w:pPr>
      <w:r>
        <w:t>Ext 87358</w:t>
      </w:r>
    </w:p>
    <w:p w:rsidR="008469C9" w:rsidRPr="008C050C" w:rsidRDefault="008469C9" w:rsidP="0053159F">
      <w:pPr>
        <w:pStyle w:val="BodyText"/>
        <w:rPr>
          <w:b/>
          <w:u w:val="single"/>
        </w:rPr>
      </w:pPr>
      <w:r w:rsidRPr="008C050C">
        <w:rPr>
          <w:b/>
          <w:u w:val="single"/>
        </w:rPr>
        <w:t>Lecturer</w:t>
      </w:r>
    </w:p>
    <w:p w:rsidR="008469C9" w:rsidRPr="008C050C" w:rsidRDefault="008469C9" w:rsidP="0053159F">
      <w:pPr>
        <w:pStyle w:val="BodyText"/>
        <w:rPr>
          <w:b/>
        </w:rPr>
      </w:pPr>
      <w:proofErr w:type="spellStart"/>
      <w:r w:rsidRPr="008C050C">
        <w:rPr>
          <w:b/>
        </w:rPr>
        <w:t>Dr</w:t>
      </w:r>
      <w:proofErr w:type="spellEnd"/>
      <w:r w:rsidRPr="008C050C">
        <w:rPr>
          <w:b/>
        </w:rPr>
        <w:t xml:space="preserve"> Sheree Trotter</w:t>
      </w:r>
      <w:r w:rsidR="00DB2F30">
        <w:rPr>
          <w:b/>
        </w:rPr>
        <w:t xml:space="preserve"> s.trotter@auckland.ac.nz</w:t>
      </w:r>
    </w:p>
    <w:p w:rsidR="008C050C" w:rsidRPr="008C050C" w:rsidRDefault="008C050C" w:rsidP="008C050C">
      <w:pPr>
        <w:pStyle w:val="BodyText"/>
        <w:spacing w:before="10"/>
        <w:rPr>
          <w:sz w:val="23"/>
        </w:rPr>
      </w:pPr>
      <w:r w:rsidRPr="008C050C">
        <w:rPr>
          <w:b/>
          <w:sz w:val="23"/>
        </w:rPr>
        <w:t>Office</w:t>
      </w:r>
      <w:r w:rsidRPr="008C050C">
        <w:rPr>
          <w:sz w:val="23"/>
        </w:rPr>
        <w:t>: Room 7</w:t>
      </w:r>
      <w:r>
        <w:rPr>
          <w:sz w:val="23"/>
        </w:rPr>
        <w:t>1</w:t>
      </w:r>
      <w:r w:rsidRPr="008C050C">
        <w:rPr>
          <w:sz w:val="23"/>
        </w:rPr>
        <w:t>1 Arts 1.</w:t>
      </w:r>
    </w:p>
    <w:p w:rsidR="001027DF" w:rsidRDefault="008C050C" w:rsidP="008C050C">
      <w:pPr>
        <w:pStyle w:val="BodyText"/>
        <w:spacing w:before="10"/>
        <w:rPr>
          <w:sz w:val="23"/>
        </w:rPr>
      </w:pPr>
      <w:r w:rsidRPr="008C050C">
        <w:rPr>
          <w:sz w:val="23"/>
        </w:rPr>
        <w:t>Ext 8</w:t>
      </w:r>
      <w:r>
        <w:rPr>
          <w:sz w:val="23"/>
        </w:rPr>
        <w:t>8731</w:t>
      </w:r>
    </w:p>
    <w:p w:rsidR="008C050C" w:rsidRDefault="008C050C" w:rsidP="008C050C">
      <w:pPr>
        <w:pStyle w:val="BodyText"/>
        <w:spacing w:before="10"/>
        <w:rPr>
          <w:sz w:val="23"/>
        </w:rPr>
      </w:pPr>
    </w:p>
    <w:p w:rsidR="001027DF" w:rsidRDefault="00713322" w:rsidP="0053159F">
      <w:pPr>
        <w:pStyle w:val="BodyText"/>
        <w:ind w:right="159"/>
      </w:pPr>
      <w:r>
        <w:t xml:space="preserve">Kaiako (tutors) will be available during their designated office hours; they will also answer your emails during that time. Kaiako are there to help and guide you but they will not read draft essays. If you require an extension to your essay, you must see your tutor </w:t>
      </w:r>
      <w:r>
        <w:rPr>
          <w:b/>
        </w:rPr>
        <w:t xml:space="preserve">before </w:t>
      </w:r>
      <w:r>
        <w:t>the essay is due.</w:t>
      </w:r>
    </w:p>
    <w:p w:rsidR="001027DF" w:rsidRDefault="001027DF">
      <w:pPr>
        <w:pStyle w:val="BodyText"/>
        <w:spacing w:before="9"/>
        <w:rPr>
          <w:sz w:val="23"/>
        </w:rPr>
      </w:pPr>
    </w:p>
    <w:p w:rsidR="001027DF" w:rsidRDefault="00713322" w:rsidP="0053159F">
      <w:pPr>
        <w:pStyle w:val="Heading4"/>
        <w:spacing w:before="1" w:line="281" w:lineRule="exact"/>
        <w:ind w:left="0"/>
      </w:pPr>
      <w:r>
        <w:rPr>
          <w:u w:val="single"/>
        </w:rPr>
        <w:t>Class Details</w:t>
      </w:r>
    </w:p>
    <w:p w:rsidR="001027DF" w:rsidRDefault="00713322" w:rsidP="0053159F">
      <w:pPr>
        <w:spacing w:line="281" w:lineRule="exact"/>
        <w:ind w:firstLine="18"/>
        <w:rPr>
          <w:sz w:val="24"/>
        </w:rPr>
      </w:pPr>
      <w:r>
        <w:rPr>
          <w:b/>
          <w:sz w:val="24"/>
        </w:rPr>
        <w:t xml:space="preserve">Lectures: </w:t>
      </w:r>
      <w:r>
        <w:rPr>
          <w:sz w:val="24"/>
        </w:rPr>
        <w:t xml:space="preserve">Tuesday </w:t>
      </w:r>
      <w:r w:rsidR="008469C9">
        <w:rPr>
          <w:sz w:val="24"/>
        </w:rPr>
        <w:t>9am</w:t>
      </w:r>
      <w:r>
        <w:rPr>
          <w:sz w:val="24"/>
        </w:rPr>
        <w:t>-</w:t>
      </w:r>
      <w:r w:rsidR="008469C9">
        <w:rPr>
          <w:sz w:val="24"/>
        </w:rPr>
        <w:t>10a</w:t>
      </w:r>
      <w:r>
        <w:rPr>
          <w:sz w:val="24"/>
        </w:rPr>
        <w:t xml:space="preserve">m Thursday </w:t>
      </w:r>
      <w:r w:rsidR="008469C9">
        <w:rPr>
          <w:sz w:val="24"/>
        </w:rPr>
        <w:t>9am</w:t>
      </w:r>
      <w:r>
        <w:rPr>
          <w:sz w:val="24"/>
        </w:rPr>
        <w:t>-</w:t>
      </w:r>
      <w:r w:rsidR="008469C9">
        <w:rPr>
          <w:sz w:val="24"/>
        </w:rPr>
        <w:t>10am</w:t>
      </w:r>
    </w:p>
    <w:p w:rsidR="001027DF" w:rsidRDefault="00713322" w:rsidP="0053159F">
      <w:pPr>
        <w:pStyle w:val="BodyText"/>
        <w:spacing w:line="281" w:lineRule="exact"/>
        <w:ind w:firstLine="18"/>
      </w:pPr>
      <w:r>
        <w:rPr>
          <w:b/>
        </w:rPr>
        <w:t>Tutorials</w:t>
      </w:r>
      <w:r>
        <w:t>: one per week, enroll through Student Services Online</w:t>
      </w:r>
    </w:p>
    <w:p w:rsidR="001027DF" w:rsidRDefault="001027DF" w:rsidP="0053159F">
      <w:pPr>
        <w:pStyle w:val="BodyText"/>
        <w:ind w:firstLine="18"/>
        <w:rPr>
          <w:sz w:val="28"/>
        </w:rPr>
      </w:pPr>
    </w:p>
    <w:p w:rsidR="001027DF" w:rsidRDefault="00713322" w:rsidP="0053159F">
      <w:pPr>
        <w:pStyle w:val="Heading4"/>
        <w:ind w:left="0" w:firstLine="18"/>
      </w:pPr>
      <w:r>
        <w:rPr>
          <w:u w:val="single"/>
        </w:rPr>
        <w:t>Important Dates</w:t>
      </w:r>
    </w:p>
    <w:p w:rsidR="00713322" w:rsidRPr="00B044B1" w:rsidRDefault="00883C89" w:rsidP="0053159F">
      <w:pPr>
        <w:ind w:firstLine="18"/>
        <w:rPr>
          <w:rFonts w:eastAsia="Times New Roman" w:cs="Times New Roman"/>
          <w:sz w:val="24"/>
          <w:szCs w:val="24"/>
        </w:rPr>
      </w:pPr>
      <w:r>
        <w:rPr>
          <w:rFonts w:eastAsia="Times New Roman" w:cs="Times New Roman"/>
          <w:b/>
          <w:sz w:val="24"/>
          <w:szCs w:val="24"/>
        </w:rPr>
        <w:t xml:space="preserve"> </w:t>
      </w:r>
      <w:r w:rsidR="00713322">
        <w:rPr>
          <w:rFonts w:eastAsia="Times New Roman" w:cs="Times New Roman"/>
          <w:b/>
          <w:sz w:val="24"/>
          <w:szCs w:val="24"/>
        </w:rPr>
        <w:t>Written re</w:t>
      </w:r>
      <w:r w:rsidR="008C050C">
        <w:rPr>
          <w:rFonts w:eastAsia="Times New Roman" w:cs="Times New Roman"/>
          <w:b/>
          <w:sz w:val="24"/>
          <w:szCs w:val="24"/>
        </w:rPr>
        <w:t>flection</w:t>
      </w:r>
      <w:r w:rsidR="00713322">
        <w:rPr>
          <w:rFonts w:eastAsia="Times New Roman" w:cs="Times New Roman"/>
          <w:b/>
          <w:sz w:val="24"/>
          <w:szCs w:val="24"/>
        </w:rPr>
        <w:t xml:space="preserve"> </w:t>
      </w:r>
      <w:proofErr w:type="gramStart"/>
      <w:r w:rsidR="000D3EE4">
        <w:rPr>
          <w:rFonts w:eastAsia="Times New Roman" w:cs="Times New Roman"/>
          <w:b/>
          <w:sz w:val="24"/>
          <w:szCs w:val="24"/>
        </w:rPr>
        <w:t>1</w:t>
      </w:r>
      <w:r w:rsidR="00713322" w:rsidRPr="00B044B1">
        <w:rPr>
          <w:rFonts w:eastAsia="Times New Roman" w:cs="Times New Roman"/>
          <w:sz w:val="24"/>
          <w:szCs w:val="24"/>
        </w:rPr>
        <w:t xml:space="preserve"> :</w:t>
      </w:r>
      <w:proofErr w:type="gramEnd"/>
      <w:r w:rsidR="00713322" w:rsidRPr="00B044B1">
        <w:rPr>
          <w:rFonts w:eastAsia="Times New Roman" w:cs="Times New Roman"/>
          <w:sz w:val="24"/>
          <w:szCs w:val="24"/>
        </w:rPr>
        <w:t xml:space="preserve"> </w:t>
      </w:r>
      <w:r w:rsidR="00713322">
        <w:rPr>
          <w:rFonts w:eastAsia="Times New Roman" w:cs="Times New Roman"/>
          <w:sz w:val="24"/>
          <w:szCs w:val="24"/>
        </w:rPr>
        <w:tab/>
        <w:t xml:space="preserve">4pm Monday </w:t>
      </w:r>
      <w:r w:rsidR="008C050C" w:rsidRPr="008C050C">
        <w:rPr>
          <w:rFonts w:eastAsia="Times New Roman" w:cs="Times New Roman"/>
          <w:sz w:val="24"/>
          <w:szCs w:val="24"/>
        </w:rPr>
        <w:t>10 August</w:t>
      </w:r>
      <w:r w:rsidR="00713322" w:rsidRPr="00B044B1">
        <w:rPr>
          <w:rFonts w:eastAsia="Times New Roman" w:cs="Times New Roman"/>
          <w:sz w:val="24"/>
          <w:szCs w:val="24"/>
        </w:rPr>
        <w:tab/>
      </w:r>
    </w:p>
    <w:p w:rsidR="00713322" w:rsidRPr="00B044B1" w:rsidRDefault="00883C89" w:rsidP="0053159F">
      <w:pPr>
        <w:ind w:firstLine="18"/>
        <w:rPr>
          <w:rFonts w:eastAsia="Times New Roman" w:cs="Times New Roman"/>
          <w:sz w:val="24"/>
          <w:szCs w:val="24"/>
        </w:rPr>
      </w:pPr>
      <w:r>
        <w:rPr>
          <w:rFonts w:eastAsia="Times New Roman" w:cs="Times New Roman"/>
          <w:b/>
          <w:sz w:val="24"/>
          <w:szCs w:val="24"/>
        </w:rPr>
        <w:t xml:space="preserve"> </w:t>
      </w:r>
      <w:r w:rsidR="00713322" w:rsidRPr="00B723E0">
        <w:rPr>
          <w:rFonts w:eastAsia="Times New Roman" w:cs="Times New Roman"/>
          <w:b/>
          <w:sz w:val="24"/>
          <w:szCs w:val="24"/>
        </w:rPr>
        <w:t xml:space="preserve">Essay: </w:t>
      </w:r>
      <w:r w:rsidR="00713322">
        <w:rPr>
          <w:rFonts w:eastAsia="Times New Roman" w:cs="Times New Roman"/>
          <w:b/>
          <w:sz w:val="24"/>
          <w:szCs w:val="24"/>
        </w:rPr>
        <w:tab/>
      </w:r>
      <w:r w:rsidR="00713322">
        <w:rPr>
          <w:rFonts w:eastAsia="Times New Roman" w:cs="Times New Roman"/>
          <w:b/>
          <w:sz w:val="24"/>
          <w:szCs w:val="24"/>
        </w:rPr>
        <w:tab/>
      </w:r>
      <w:r w:rsidR="00713322">
        <w:rPr>
          <w:rFonts w:eastAsia="Times New Roman" w:cs="Times New Roman"/>
          <w:b/>
          <w:sz w:val="24"/>
          <w:szCs w:val="24"/>
        </w:rPr>
        <w:tab/>
      </w:r>
      <w:r w:rsidR="00713322" w:rsidRPr="00713322">
        <w:rPr>
          <w:rFonts w:eastAsia="Times New Roman" w:cs="Times New Roman"/>
          <w:sz w:val="24"/>
          <w:szCs w:val="24"/>
        </w:rPr>
        <w:t>4pm</w:t>
      </w:r>
      <w:r w:rsidR="00713322" w:rsidRPr="00B044B1">
        <w:rPr>
          <w:rFonts w:eastAsia="Times New Roman" w:cs="Times New Roman"/>
          <w:sz w:val="24"/>
          <w:szCs w:val="24"/>
        </w:rPr>
        <w:t xml:space="preserve"> Monday </w:t>
      </w:r>
      <w:r w:rsidR="008C050C">
        <w:rPr>
          <w:rFonts w:eastAsia="Times New Roman" w:cs="Times New Roman"/>
          <w:sz w:val="24"/>
          <w:szCs w:val="24"/>
        </w:rPr>
        <w:t>21</w:t>
      </w:r>
      <w:r w:rsidR="008C050C" w:rsidRPr="008C050C">
        <w:rPr>
          <w:rFonts w:eastAsia="Times New Roman" w:cs="Times New Roman"/>
          <w:sz w:val="24"/>
          <w:szCs w:val="24"/>
        </w:rPr>
        <w:t xml:space="preserve"> </w:t>
      </w:r>
      <w:r w:rsidR="008C050C">
        <w:rPr>
          <w:rFonts w:eastAsia="Times New Roman" w:cs="Times New Roman"/>
          <w:sz w:val="24"/>
          <w:szCs w:val="24"/>
        </w:rPr>
        <w:t>September</w:t>
      </w:r>
      <w:r w:rsidR="00713322" w:rsidRPr="00B044B1">
        <w:rPr>
          <w:rFonts w:eastAsia="Times New Roman" w:cs="Times New Roman"/>
          <w:sz w:val="24"/>
          <w:szCs w:val="24"/>
        </w:rPr>
        <w:tab/>
      </w:r>
      <w:r w:rsidR="00713322" w:rsidRPr="00B044B1">
        <w:rPr>
          <w:rFonts w:eastAsia="Times New Roman" w:cs="Times New Roman"/>
          <w:sz w:val="24"/>
          <w:szCs w:val="24"/>
        </w:rPr>
        <w:tab/>
      </w:r>
    </w:p>
    <w:p w:rsidR="00713322" w:rsidRDefault="00883C89" w:rsidP="0053159F">
      <w:pPr>
        <w:ind w:firstLine="18"/>
        <w:rPr>
          <w:rFonts w:eastAsia="Times New Roman" w:cs="Times New Roman"/>
          <w:sz w:val="24"/>
          <w:szCs w:val="24"/>
        </w:rPr>
      </w:pPr>
      <w:r>
        <w:rPr>
          <w:rFonts w:eastAsia="Times New Roman" w:cs="Times New Roman"/>
          <w:b/>
          <w:sz w:val="24"/>
          <w:szCs w:val="24"/>
        </w:rPr>
        <w:t xml:space="preserve"> </w:t>
      </w:r>
      <w:r w:rsidR="00713322">
        <w:rPr>
          <w:rFonts w:eastAsia="Times New Roman" w:cs="Times New Roman"/>
          <w:b/>
          <w:sz w:val="24"/>
          <w:szCs w:val="24"/>
        </w:rPr>
        <w:t xml:space="preserve">Written response 2: </w:t>
      </w:r>
      <w:r w:rsidR="00713322">
        <w:rPr>
          <w:rFonts w:eastAsia="Times New Roman" w:cs="Times New Roman"/>
          <w:b/>
          <w:sz w:val="24"/>
          <w:szCs w:val="24"/>
        </w:rPr>
        <w:tab/>
      </w:r>
      <w:r w:rsidR="00713322" w:rsidRPr="00C07932">
        <w:rPr>
          <w:rFonts w:eastAsia="Times New Roman" w:cs="Times New Roman"/>
          <w:sz w:val="24"/>
          <w:szCs w:val="24"/>
        </w:rPr>
        <w:t xml:space="preserve">4pm </w:t>
      </w:r>
      <w:r w:rsidR="00713322">
        <w:rPr>
          <w:rFonts w:eastAsia="Times New Roman" w:cs="Times New Roman"/>
          <w:sz w:val="24"/>
          <w:szCs w:val="24"/>
        </w:rPr>
        <w:t>Tues</w:t>
      </w:r>
      <w:r w:rsidR="00713322" w:rsidRPr="00C07932">
        <w:rPr>
          <w:rFonts w:eastAsia="Times New Roman" w:cs="Times New Roman"/>
          <w:sz w:val="24"/>
          <w:szCs w:val="24"/>
        </w:rPr>
        <w:t>day</w:t>
      </w:r>
      <w:r w:rsidR="00713322">
        <w:rPr>
          <w:rFonts w:eastAsia="Times New Roman" w:cs="Times New Roman"/>
          <w:b/>
          <w:sz w:val="24"/>
          <w:szCs w:val="24"/>
        </w:rPr>
        <w:t xml:space="preserve"> </w:t>
      </w:r>
      <w:r w:rsidR="008C050C" w:rsidRPr="008C050C">
        <w:rPr>
          <w:rFonts w:eastAsia="Times New Roman" w:cs="Times New Roman"/>
          <w:sz w:val="24"/>
          <w:szCs w:val="24"/>
        </w:rPr>
        <w:t>12 October</w:t>
      </w:r>
    </w:p>
    <w:p w:rsidR="00713322" w:rsidRPr="00B044B1" w:rsidRDefault="00883C89" w:rsidP="0053159F">
      <w:pPr>
        <w:ind w:firstLine="18"/>
        <w:rPr>
          <w:rFonts w:eastAsia="Times New Roman" w:cs="Times New Roman"/>
          <w:sz w:val="24"/>
          <w:szCs w:val="24"/>
        </w:rPr>
      </w:pPr>
      <w:r>
        <w:rPr>
          <w:rFonts w:eastAsia="Times New Roman" w:cs="Times New Roman"/>
          <w:b/>
          <w:sz w:val="24"/>
          <w:szCs w:val="24"/>
        </w:rPr>
        <w:t xml:space="preserve"> </w:t>
      </w:r>
      <w:r w:rsidR="00713322" w:rsidRPr="008A68A0">
        <w:rPr>
          <w:rFonts w:eastAsia="Times New Roman" w:cs="Times New Roman"/>
          <w:b/>
          <w:sz w:val="24"/>
          <w:szCs w:val="24"/>
        </w:rPr>
        <w:t>Exam</w:t>
      </w:r>
      <w:r w:rsidR="00713322" w:rsidRPr="00B044B1">
        <w:rPr>
          <w:rFonts w:eastAsia="Times New Roman" w:cs="Times New Roman"/>
          <w:sz w:val="24"/>
          <w:szCs w:val="24"/>
        </w:rPr>
        <w:t xml:space="preserve">: TBA </w:t>
      </w:r>
    </w:p>
    <w:p w:rsidR="001027DF" w:rsidRDefault="001027DF" w:rsidP="0053159F">
      <w:pPr>
        <w:pStyle w:val="BodyText"/>
        <w:spacing w:before="10"/>
        <w:ind w:firstLine="18"/>
        <w:rPr>
          <w:sz w:val="23"/>
        </w:rPr>
      </w:pPr>
    </w:p>
    <w:p w:rsidR="001027DF" w:rsidRDefault="00713322" w:rsidP="0053159F">
      <w:pPr>
        <w:pStyle w:val="Heading4"/>
        <w:ind w:left="0" w:firstLine="18"/>
      </w:pPr>
      <w:r>
        <w:rPr>
          <w:u w:val="single"/>
        </w:rPr>
        <w:t>Recommended Reading</w:t>
      </w:r>
    </w:p>
    <w:p w:rsidR="001027DF" w:rsidRDefault="001027DF" w:rsidP="0053159F">
      <w:pPr>
        <w:pStyle w:val="BodyText"/>
        <w:spacing w:before="10"/>
        <w:ind w:firstLine="18"/>
        <w:rPr>
          <w:b/>
          <w:sz w:val="23"/>
        </w:rPr>
      </w:pPr>
    </w:p>
    <w:p w:rsidR="001027DF" w:rsidRDefault="00713322" w:rsidP="0053159F">
      <w:pPr>
        <w:pStyle w:val="BodyText"/>
        <w:ind w:right="130" w:firstLine="18"/>
      </w:pPr>
      <w:r>
        <w:t>Along with your course book readings, we also recommend that you read one (or more!) of the following general histories. This is essential if you have not studied New Zealand history before. (Essays have their own reading lists, and you need to be thorough with your preparation.)</w:t>
      </w:r>
    </w:p>
    <w:p w:rsidR="001027DF" w:rsidRDefault="001027DF">
      <w:pPr>
        <w:pStyle w:val="BodyText"/>
        <w:spacing w:before="10"/>
        <w:rPr>
          <w:sz w:val="23"/>
        </w:rPr>
      </w:pPr>
    </w:p>
    <w:p w:rsidR="001027DF" w:rsidRPr="00883C89" w:rsidRDefault="00713322">
      <w:pPr>
        <w:pStyle w:val="Heading4"/>
        <w:ind w:left="124"/>
        <w:rPr>
          <w:u w:val="single"/>
        </w:rPr>
      </w:pPr>
      <w:r w:rsidRPr="00883C89">
        <w:rPr>
          <w:u w:val="single"/>
        </w:rPr>
        <w:t>General and Māori Histories</w:t>
      </w:r>
    </w:p>
    <w:p w:rsidR="001027DF" w:rsidRDefault="00713322">
      <w:pPr>
        <w:ind w:left="124" w:right="430"/>
        <w:rPr>
          <w:sz w:val="24"/>
        </w:rPr>
      </w:pPr>
      <w:r>
        <w:rPr>
          <w:sz w:val="24"/>
        </w:rPr>
        <w:t xml:space="preserve">Anderson, </w:t>
      </w:r>
      <w:proofErr w:type="spellStart"/>
      <w:r>
        <w:rPr>
          <w:sz w:val="24"/>
        </w:rPr>
        <w:t>Atholl</w:t>
      </w:r>
      <w:proofErr w:type="spellEnd"/>
      <w:r>
        <w:rPr>
          <w:sz w:val="24"/>
        </w:rPr>
        <w:t xml:space="preserve">, Judith </w:t>
      </w:r>
      <w:proofErr w:type="spellStart"/>
      <w:r>
        <w:rPr>
          <w:sz w:val="24"/>
        </w:rPr>
        <w:t>Binney</w:t>
      </w:r>
      <w:proofErr w:type="spellEnd"/>
      <w:r>
        <w:rPr>
          <w:sz w:val="24"/>
        </w:rPr>
        <w:t xml:space="preserve">, Aroha Harris, </w:t>
      </w:r>
      <w:proofErr w:type="spellStart"/>
      <w:r>
        <w:rPr>
          <w:i/>
          <w:sz w:val="24"/>
        </w:rPr>
        <w:t>Tangata</w:t>
      </w:r>
      <w:proofErr w:type="spellEnd"/>
      <w:r>
        <w:rPr>
          <w:i/>
          <w:sz w:val="24"/>
        </w:rPr>
        <w:t xml:space="preserve"> Whenua: An Illustrated History of Māori, Wellington</w:t>
      </w:r>
      <w:r>
        <w:rPr>
          <w:sz w:val="24"/>
        </w:rPr>
        <w:t>, 2014.</w:t>
      </w:r>
    </w:p>
    <w:p w:rsidR="001027DF" w:rsidRDefault="00713322">
      <w:pPr>
        <w:ind w:left="124" w:right="467"/>
        <w:rPr>
          <w:sz w:val="24"/>
        </w:rPr>
      </w:pPr>
      <w:proofErr w:type="spellStart"/>
      <w:r>
        <w:rPr>
          <w:sz w:val="24"/>
        </w:rPr>
        <w:t>Belich</w:t>
      </w:r>
      <w:proofErr w:type="spellEnd"/>
      <w:r>
        <w:rPr>
          <w:sz w:val="24"/>
        </w:rPr>
        <w:t xml:space="preserve"> James, </w:t>
      </w:r>
      <w:r>
        <w:rPr>
          <w:i/>
          <w:sz w:val="24"/>
        </w:rPr>
        <w:t>Making Peoples: A History of the New Zealanders from Polynesian Settlement to the End of the Nineteenth Century</w:t>
      </w:r>
      <w:r>
        <w:rPr>
          <w:sz w:val="24"/>
        </w:rPr>
        <w:t>, Auckland, 1996.</w:t>
      </w:r>
    </w:p>
    <w:p w:rsidR="001027DF" w:rsidRDefault="00713322">
      <w:pPr>
        <w:ind w:left="124" w:right="159"/>
        <w:rPr>
          <w:sz w:val="24"/>
        </w:rPr>
      </w:pPr>
      <w:proofErr w:type="spellStart"/>
      <w:r>
        <w:rPr>
          <w:sz w:val="24"/>
        </w:rPr>
        <w:t>Belich</w:t>
      </w:r>
      <w:proofErr w:type="spellEnd"/>
      <w:r>
        <w:rPr>
          <w:sz w:val="24"/>
        </w:rPr>
        <w:t xml:space="preserve"> James</w:t>
      </w:r>
      <w:r>
        <w:rPr>
          <w:i/>
          <w:sz w:val="24"/>
        </w:rPr>
        <w:t xml:space="preserve">, Paradise </w:t>
      </w:r>
      <w:proofErr w:type="spellStart"/>
      <w:r>
        <w:rPr>
          <w:i/>
          <w:sz w:val="24"/>
        </w:rPr>
        <w:t>Reforged</w:t>
      </w:r>
      <w:proofErr w:type="spellEnd"/>
      <w:r>
        <w:rPr>
          <w:i/>
          <w:sz w:val="24"/>
        </w:rPr>
        <w:t>: A History of the New Zealanders from the 1880s to the Year 2000</w:t>
      </w:r>
      <w:r>
        <w:rPr>
          <w:sz w:val="24"/>
        </w:rPr>
        <w:t>, Auckland,</w:t>
      </w:r>
      <w:r>
        <w:rPr>
          <w:spacing w:val="-10"/>
          <w:sz w:val="24"/>
        </w:rPr>
        <w:t xml:space="preserve"> </w:t>
      </w:r>
      <w:r>
        <w:rPr>
          <w:sz w:val="24"/>
        </w:rPr>
        <w:t>2001.</w:t>
      </w:r>
    </w:p>
    <w:p w:rsidR="001027DF" w:rsidRDefault="00713322">
      <w:pPr>
        <w:ind w:left="124" w:right="502"/>
        <w:rPr>
          <w:sz w:val="24"/>
        </w:rPr>
      </w:pPr>
      <w:r>
        <w:rPr>
          <w:sz w:val="24"/>
        </w:rPr>
        <w:t xml:space="preserve">Byrnes, Giselle, ed., </w:t>
      </w:r>
      <w:r>
        <w:rPr>
          <w:i/>
          <w:sz w:val="24"/>
        </w:rPr>
        <w:t>The New Oxford History of New Zealand</w:t>
      </w:r>
      <w:r>
        <w:rPr>
          <w:sz w:val="24"/>
        </w:rPr>
        <w:t>, South Melbourne, 2009.</w:t>
      </w:r>
    </w:p>
    <w:p w:rsidR="001027DF" w:rsidRDefault="00713322">
      <w:pPr>
        <w:ind w:left="124"/>
        <w:rPr>
          <w:sz w:val="24"/>
        </w:rPr>
      </w:pPr>
      <w:r>
        <w:rPr>
          <w:sz w:val="24"/>
        </w:rPr>
        <w:t xml:space="preserve">King, Michael, </w:t>
      </w:r>
      <w:r>
        <w:rPr>
          <w:i/>
          <w:sz w:val="24"/>
        </w:rPr>
        <w:t>The Penguin History of New Zealand</w:t>
      </w:r>
      <w:r>
        <w:rPr>
          <w:sz w:val="24"/>
        </w:rPr>
        <w:t>, Auckland, 2003.</w:t>
      </w:r>
    </w:p>
    <w:p w:rsidR="001027DF" w:rsidRDefault="00713322">
      <w:pPr>
        <w:ind w:left="124" w:right="928"/>
        <w:rPr>
          <w:sz w:val="24"/>
        </w:rPr>
      </w:pPr>
      <w:r>
        <w:rPr>
          <w:sz w:val="24"/>
        </w:rPr>
        <w:t xml:space="preserve">Mein-Smith, Philippa, </w:t>
      </w:r>
      <w:r>
        <w:rPr>
          <w:i/>
          <w:sz w:val="24"/>
        </w:rPr>
        <w:t>A Concise History of New Zealand</w:t>
      </w:r>
      <w:r>
        <w:rPr>
          <w:sz w:val="24"/>
        </w:rPr>
        <w:t xml:space="preserve">, Melbourne, 2005. Sinclair, Keith, </w:t>
      </w:r>
      <w:r>
        <w:rPr>
          <w:i/>
          <w:sz w:val="24"/>
        </w:rPr>
        <w:t>A History of New Zealand</w:t>
      </w:r>
      <w:r>
        <w:rPr>
          <w:sz w:val="24"/>
        </w:rPr>
        <w:t xml:space="preserve">, 5th rev </w:t>
      </w:r>
      <w:proofErr w:type="spellStart"/>
      <w:r>
        <w:rPr>
          <w:sz w:val="24"/>
        </w:rPr>
        <w:t>edn</w:t>
      </w:r>
      <w:proofErr w:type="spellEnd"/>
      <w:r>
        <w:rPr>
          <w:sz w:val="24"/>
        </w:rPr>
        <w:t>, Auckland, 2000.</w:t>
      </w:r>
    </w:p>
    <w:p w:rsidR="001027DF" w:rsidRDefault="00713322">
      <w:pPr>
        <w:ind w:left="124" w:right="857"/>
        <w:rPr>
          <w:sz w:val="24"/>
        </w:rPr>
      </w:pPr>
      <w:r>
        <w:rPr>
          <w:sz w:val="24"/>
        </w:rPr>
        <w:t xml:space="preserve">Walker, </w:t>
      </w:r>
      <w:proofErr w:type="spellStart"/>
      <w:r>
        <w:rPr>
          <w:sz w:val="24"/>
        </w:rPr>
        <w:t>Ranginui</w:t>
      </w:r>
      <w:proofErr w:type="spellEnd"/>
      <w:r>
        <w:rPr>
          <w:sz w:val="24"/>
        </w:rPr>
        <w:t xml:space="preserve">, </w:t>
      </w:r>
      <w:proofErr w:type="spellStart"/>
      <w:r>
        <w:rPr>
          <w:i/>
          <w:sz w:val="24"/>
        </w:rPr>
        <w:t>Ka</w:t>
      </w:r>
      <w:proofErr w:type="spellEnd"/>
      <w:r>
        <w:rPr>
          <w:i/>
          <w:sz w:val="24"/>
        </w:rPr>
        <w:t xml:space="preserve"> </w:t>
      </w:r>
      <w:proofErr w:type="spellStart"/>
      <w:r>
        <w:rPr>
          <w:i/>
          <w:sz w:val="24"/>
        </w:rPr>
        <w:t>Whawhai</w:t>
      </w:r>
      <w:proofErr w:type="spellEnd"/>
      <w:r>
        <w:rPr>
          <w:i/>
          <w:sz w:val="24"/>
        </w:rPr>
        <w:t xml:space="preserve"> </w:t>
      </w:r>
      <w:proofErr w:type="spellStart"/>
      <w:r>
        <w:rPr>
          <w:i/>
          <w:sz w:val="24"/>
        </w:rPr>
        <w:t>Tonu</w:t>
      </w:r>
      <w:proofErr w:type="spellEnd"/>
      <w:r>
        <w:rPr>
          <w:i/>
          <w:sz w:val="24"/>
        </w:rPr>
        <w:t xml:space="preserve"> </w:t>
      </w:r>
      <w:proofErr w:type="spellStart"/>
      <w:r>
        <w:rPr>
          <w:i/>
          <w:sz w:val="24"/>
        </w:rPr>
        <w:t>Matou</w:t>
      </w:r>
      <w:proofErr w:type="spellEnd"/>
      <w:r>
        <w:rPr>
          <w:i/>
          <w:sz w:val="24"/>
        </w:rPr>
        <w:t xml:space="preserve">: Struggle Without End, </w:t>
      </w:r>
      <w:r>
        <w:rPr>
          <w:sz w:val="24"/>
        </w:rPr>
        <w:t>rev. ed, Auckland, 2004.</w:t>
      </w:r>
    </w:p>
    <w:p w:rsidR="001027DF" w:rsidRDefault="001027DF">
      <w:pPr>
        <w:rPr>
          <w:sz w:val="24"/>
        </w:rPr>
        <w:sectPr w:rsidR="001027DF">
          <w:pgSz w:w="11910" w:h="16840"/>
          <w:pgMar w:top="1580" w:right="1680" w:bottom="980" w:left="1680" w:header="0" w:footer="784" w:gutter="0"/>
          <w:cols w:space="720"/>
        </w:sectPr>
      </w:pPr>
    </w:p>
    <w:p w:rsidR="001027DF" w:rsidRDefault="001027DF">
      <w:pPr>
        <w:pStyle w:val="BodyText"/>
        <w:rPr>
          <w:sz w:val="20"/>
        </w:rPr>
      </w:pPr>
    </w:p>
    <w:p w:rsidR="001027DF" w:rsidRDefault="00713322">
      <w:pPr>
        <w:pStyle w:val="Heading3"/>
        <w:spacing w:before="283"/>
      </w:pPr>
      <w:bookmarkStart w:id="1" w:name="_TOC_250002"/>
      <w:bookmarkEnd w:id="1"/>
      <w:r>
        <w:t>Course Objectives</w:t>
      </w:r>
    </w:p>
    <w:p w:rsidR="001027DF" w:rsidRDefault="001027DF">
      <w:pPr>
        <w:pStyle w:val="BodyText"/>
        <w:spacing w:before="2"/>
        <w:rPr>
          <w:rFonts w:ascii="Arial"/>
          <w:sz w:val="32"/>
        </w:rPr>
      </w:pPr>
    </w:p>
    <w:p w:rsidR="001027DF" w:rsidRPr="0053159F" w:rsidRDefault="00713322">
      <w:pPr>
        <w:spacing w:line="327" w:lineRule="exact"/>
        <w:ind w:left="120"/>
        <w:rPr>
          <w:rFonts w:ascii="Arial" w:hAnsi="Arial" w:cs="Arial"/>
          <w:b/>
          <w:sz w:val="28"/>
        </w:rPr>
      </w:pPr>
      <w:r w:rsidRPr="0053159F">
        <w:rPr>
          <w:rFonts w:ascii="Arial" w:hAnsi="Arial" w:cs="Arial"/>
          <w:b/>
          <w:sz w:val="28"/>
          <w:u w:val="single"/>
        </w:rPr>
        <w:t>Content</w:t>
      </w:r>
    </w:p>
    <w:p w:rsidR="001027DF" w:rsidRDefault="00713322">
      <w:pPr>
        <w:pStyle w:val="BodyText"/>
        <w:spacing w:line="280" w:lineRule="exact"/>
        <w:ind w:left="120"/>
      </w:pPr>
      <w:proofErr w:type="spellStart"/>
      <w:r>
        <w:t>Whaowhia</w:t>
      </w:r>
      <w:proofErr w:type="spellEnd"/>
      <w:r>
        <w:t xml:space="preserve"> </w:t>
      </w:r>
      <w:proofErr w:type="spellStart"/>
      <w:r>
        <w:t>te</w:t>
      </w:r>
      <w:proofErr w:type="spellEnd"/>
      <w:r>
        <w:t xml:space="preserve"> </w:t>
      </w:r>
      <w:proofErr w:type="spellStart"/>
      <w:r>
        <w:t>kete</w:t>
      </w:r>
      <w:proofErr w:type="spellEnd"/>
      <w:r>
        <w:t xml:space="preserve"> </w:t>
      </w:r>
      <w:proofErr w:type="spellStart"/>
      <w:r>
        <w:t>mātauranga</w:t>
      </w:r>
      <w:proofErr w:type="spellEnd"/>
      <w:r>
        <w:t>! (fill your basket with knowledge!)</w:t>
      </w:r>
    </w:p>
    <w:p w:rsidR="001027DF" w:rsidRDefault="00713322">
      <w:pPr>
        <w:pStyle w:val="BodyText"/>
        <w:spacing w:before="2"/>
        <w:ind w:left="120" w:right="165"/>
      </w:pPr>
      <w:r>
        <w:t xml:space="preserve">This course will introduce you to key issues in Aotearoa/New Zealand history. We have called the course </w:t>
      </w:r>
      <w:r>
        <w:rPr>
          <w:b/>
        </w:rPr>
        <w:t xml:space="preserve">Rethinking New Zealand </w:t>
      </w:r>
      <w:r>
        <w:t>because, while it is intended as an introduction to Aotearoa New Zealand’s social, cultural, economic and political history, we also hope to challenge you to examine some of your assumptions or pre-conceptions about New Zealand history. For instance, was New Zealand ‘discovered’? Was the nineteenth century a time of settlement or conquest? Was New Zealand a ‘social laboratory’, a world leader in social policy? Was New Zealand a place where rugby was always king? Was it a family paradise, the most British of all Britain’s colonies, a country of equal citizens?</w:t>
      </w:r>
    </w:p>
    <w:p w:rsidR="001027DF" w:rsidRDefault="001027DF">
      <w:pPr>
        <w:pStyle w:val="BodyText"/>
        <w:spacing w:before="10"/>
        <w:rPr>
          <w:sz w:val="23"/>
        </w:rPr>
      </w:pPr>
    </w:p>
    <w:p w:rsidR="001027DF" w:rsidRDefault="00713322">
      <w:pPr>
        <w:pStyle w:val="BodyText"/>
        <w:ind w:left="120" w:right="484"/>
      </w:pPr>
      <w:r>
        <w:t>Reviewing our history over the past hundred years gives us a greater sense of our own identity as a nation and of our place in the world. The course is organized thematically and you will be introduced to different historians’ interpretations of past events.</w:t>
      </w:r>
    </w:p>
    <w:p w:rsidR="001027DF" w:rsidRDefault="001027DF">
      <w:pPr>
        <w:pStyle w:val="BodyText"/>
        <w:spacing w:before="10"/>
        <w:rPr>
          <w:sz w:val="23"/>
        </w:rPr>
      </w:pPr>
    </w:p>
    <w:p w:rsidR="001027DF" w:rsidRPr="0053159F" w:rsidRDefault="00713322">
      <w:pPr>
        <w:pStyle w:val="Heading2"/>
        <w:rPr>
          <w:rFonts w:ascii="Arial" w:hAnsi="Arial" w:cs="Arial"/>
        </w:rPr>
      </w:pPr>
      <w:r w:rsidRPr="0053159F">
        <w:rPr>
          <w:rFonts w:ascii="Arial" w:hAnsi="Arial" w:cs="Arial"/>
          <w:u w:val="single"/>
        </w:rPr>
        <w:t>Skills</w:t>
      </w:r>
    </w:p>
    <w:p w:rsidR="001027DF" w:rsidRDefault="00713322">
      <w:pPr>
        <w:pStyle w:val="BodyText"/>
        <w:spacing w:before="1"/>
        <w:ind w:left="120" w:right="229"/>
      </w:pPr>
      <w:r>
        <w:t>An important element of Stage I courses is to impart skills that a historian needs and that can also be used in other fields which require the assimilation, assessment and presentation of information. These skills include:</w:t>
      </w:r>
    </w:p>
    <w:p w:rsidR="001027DF" w:rsidRDefault="00713322">
      <w:pPr>
        <w:pStyle w:val="ListParagraph"/>
        <w:numPr>
          <w:ilvl w:val="0"/>
          <w:numId w:val="30"/>
        </w:numPr>
        <w:tabs>
          <w:tab w:val="left" w:pos="840"/>
          <w:tab w:val="left" w:pos="841"/>
        </w:tabs>
        <w:spacing w:line="273" w:lineRule="exact"/>
        <w:rPr>
          <w:sz w:val="24"/>
        </w:rPr>
      </w:pPr>
      <w:r>
        <w:rPr>
          <w:sz w:val="24"/>
        </w:rPr>
        <w:t>the effective use of the library and information</w:t>
      </w:r>
      <w:r>
        <w:rPr>
          <w:spacing w:val="-26"/>
          <w:sz w:val="24"/>
        </w:rPr>
        <w:t xml:space="preserve"> </w:t>
      </w:r>
      <w:r>
        <w:rPr>
          <w:sz w:val="24"/>
        </w:rPr>
        <w:t>technology</w:t>
      </w:r>
    </w:p>
    <w:p w:rsidR="001027DF" w:rsidRDefault="00713322">
      <w:pPr>
        <w:pStyle w:val="ListParagraph"/>
        <w:numPr>
          <w:ilvl w:val="0"/>
          <w:numId w:val="30"/>
        </w:numPr>
        <w:tabs>
          <w:tab w:val="left" w:pos="840"/>
          <w:tab w:val="left" w:pos="841"/>
        </w:tabs>
        <w:spacing w:line="283" w:lineRule="exact"/>
        <w:rPr>
          <w:sz w:val="24"/>
        </w:rPr>
      </w:pPr>
      <w:r>
        <w:rPr>
          <w:sz w:val="24"/>
        </w:rPr>
        <w:t>the ability to take notes from lectures and secondary</w:t>
      </w:r>
      <w:r>
        <w:rPr>
          <w:spacing w:val="-26"/>
          <w:sz w:val="24"/>
        </w:rPr>
        <w:t xml:space="preserve"> </w:t>
      </w:r>
      <w:r>
        <w:rPr>
          <w:sz w:val="24"/>
        </w:rPr>
        <w:t>sources</w:t>
      </w:r>
    </w:p>
    <w:p w:rsidR="001027DF" w:rsidRDefault="00713322">
      <w:pPr>
        <w:pStyle w:val="ListParagraph"/>
        <w:numPr>
          <w:ilvl w:val="0"/>
          <w:numId w:val="30"/>
        </w:numPr>
        <w:tabs>
          <w:tab w:val="left" w:pos="840"/>
          <w:tab w:val="left" w:pos="841"/>
        </w:tabs>
        <w:spacing w:before="12" w:line="278" w:lineRule="exact"/>
        <w:ind w:right="1078"/>
        <w:rPr>
          <w:sz w:val="24"/>
        </w:rPr>
      </w:pPr>
      <w:r>
        <w:rPr>
          <w:sz w:val="24"/>
        </w:rPr>
        <w:t>the ability to reference work in accurate footnotes/endnotes and bibliographies</w:t>
      </w:r>
    </w:p>
    <w:p w:rsidR="001027DF" w:rsidRDefault="00713322">
      <w:pPr>
        <w:pStyle w:val="ListParagraph"/>
        <w:numPr>
          <w:ilvl w:val="0"/>
          <w:numId w:val="30"/>
        </w:numPr>
        <w:tabs>
          <w:tab w:val="left" w:pos="840"/>
          <w:tab w:val="left" w:pos="841"/>
        </w:tabs>
        <w:spacing w:before="4" w:line="278" w:lineRule="exact"/>
        <w:ind w:right="444"/>
        <w:rPr>
          <w:sz w:val="24"/>
        </w:rPr>
      </w:pPr>
      <w:r>
        <w:rPr>
          <w:sz w:val="24"/>
        </w:rPr>
        <w:t>the ability to present a reasoned argument, written in standard English and based upon</w:t>
      </w:r>
      <w:r>
        <w:rPr>
          <w:spacing w:val="-9"/>
          <w:sz w:val="24"/>
        </w:rPr>
        <w:t xml:space="preserve"> </w:t>
      </w:r>
      <w:r>
        <w:rPr>
          <w:sz w:val="24"/>
        </w:rPr>
        <w:t>evidence</w:t>
      </w:r>
    </w:p>
    <w:p w:rsidR="001027DF" w:rsidRDefault="001027DF">
      <w:pPr>
        <w:pStyle w:val="BodyText"/>
        <w:spacing w:before="1"/>
      </w:pPr>
    </w:p>
    <w:p w:rsidR="001027DF" w:rsidRPr="0053159F" w:rsidRDefault="00713322">
      <w:pPr>
        <w:pStyle w:val="Heading2"/>
        <w:spacing w:line="327" w:lineRule="exact"/>
        <w:rPr>
          <w:rFonts w:ascii="Arial" w:hAnsi="Arial" w:cs="Arial"/>
        </w:rPr>
      </w:pPr>
      <w:r w:rsidRPr="0053159F">
        <w:rPr>
          <w:rFonts w:ascii="Arial" w:hAnsi="Arial" w:cs="Arial"/>
          <w:u w:val="single"/>
        </w:rPr>
        <w:t>Tutorials</w:t>
      </w:r>
    </w:p>
    <w:p w:rsidR="001027DF" w:rsidRDefault="00713322">
      <w:pPr>
        <w:ind w:left="120" w:right="159"/>
        <w:rPr>
          <w:sz w:val="24"/>
        </w:rPr>
      </w:pPr>
      <w:r>
        <w:rPr>
          <w:sz w:val="24"/>
        </w:rPr>
        <w:t>Tutorials are part of the course. You must attend them</w:t>
      </w:r>
      <w:proofErr w:type="gramStart"/>
      <w:r>
        <w:rPr>
          <w:sz w:val="24"/>
        </w:rPr>
        <w:t xml:space="preserve">, </w:t>
      </w:r>
      <w:r w:rsidR="0053159F">
        <w:rPr>
          <w:sz w:val="24"/>
        </w:rPr>
        <w:t xml:space="preserve"> and</w:t>
      </w:r>
      <w:proofErr w:type="gramEnd"/>
      <w:r w:rsidR="0053159F">
        <w:rPr>
          <w:sz w:val="24"/>
        </w:rPr>
        <w:t xml:space="preserve"> </w:t>
      </w:r>
      <w:r>
        <w:rPr>
          <w:sz w:val="24"/>
        </w:rPr>
        <w:t xml:space="preserve">you must do the readings </w:t>
      </w:r>
      <w:r w:rsidR="0053159F">
        <w:rPr>
          <w:sz w:val="24"/>
        </w:rPr>
        <w:t xml:space="preserve"> and associated quizzes </w:t>
      </w:r>
      <w:r>
        <w:rPr>
          <w:sz w:val="24"/>
        </w:rPr>
        <w:t xml:space="preserve">for them set out in the course guide. They are held weekly, from the second week of semester. An attendance roll will be taken at the beginning of each class. You are expected to attend all tutorials, and </w:t>
      </w:r>
      <w:r>
        <w:rPr>
          <w:b/>
          <w:sz w:val="24"/>
        </w:rPr>
        <w:t xml:space="preserve">you are required to attend no less than 8 of the 11 tutorials. Failure to attend tutorials may result in work not being marked. Students who do not attend at least 8 tutorials are not eligible for </w:t>
      </w:r>
      <w:proofErr w:type="spellStart"/>
      <w:r>
        <w:rPr>
          <w:b/>
          <w:sz w:val="24"/>
        </w:rPr>
        <w:t>Plussage</w:t>
      </w:r>
      <w:proofErr w:type="spellEnd"/>
      <w:r>
        <w:rPr>
          <w:b/>
          <w:sz w:val="24"/>
        </w:rPr>
        <w:t xml:space="preserve"> </w:t>
      </w:r>
      <w:r>
        <w:rPr>
          <w:sz w:val="24"/>
        </w:rPr>
        <w:t xml:space="preserve">(for a definition and explanation of </w:t>
      </w:r>
      <w:proofErr w:type="spellStart"/>
      <w:r>
        <w:rPr>
          <w:sz w:val="24"/>
        </w:rPr>
        <w:t>Plussage</w:t>
      </w:r>
      <w:proofErr w:type="spellEnd"/>
      <w:r>
        <w:rPr>
          <w:sz w:val="24"/>
        </w:rPr>
        <w:t xml:space="preserve"> see ‘</w:t>
      </w:r>
      <w:r w:rsidR="008469C9">
        <w:rPr>
          <w:sz w:val="24"/>
        </w:rPr>
        <w:t>Assessment” section</w:t>
      </w:r>
      <w:r>
        <w:rPr>
          <w:sz w:val="24"/>
        </w:rPr>
        <w:t>).</w:t>
      </w:r>
    </w:p>
    <w:p w:rsidR="001027DF" w:rsidRDefault="001027DF">
      <w:pPr>
        <w:rPr>
          <w:sz w:val="24"/>
        </w:rPr>
        <w:sectPr w:rsidR="001027DF">
          <w:pgSz w:w="11910" w:h="16840"/>
          <w:pgMar w:top="1580" w:right="1680" w:bottom="980" w:left="1680" w:header="0" w:footer="784" w:gutter="0"/>
          <w:cols w:space="720"/>
        </w:sectPr>
      </w:pPr>
    </w:p>
    <w:p w:rsidR="001027DF" w:rsidRDefault="00713322">
      <w:pPr>
        <w:pStyle w:val="Heading3"/>
        <w:spacing w:before="100"/>
        <w:ind w:left="2841"/>
      </w:pPr>
      <w:bookmarkStart w:id="2" w:name="_TOC_250001"/>
      <w:bookmarkEnd w:id="2"/>
      <w:r>
        <w:rPr>
          <w:u w:val="single"/>
        </w:rPr>
        <w:lastRenderedPageBreak/>
        <w:t xml:space="preserve">Lecture </w:t>
      </w:r>
      <w:proofErr w:type="spellStart"/>
      <w:r>
        <w:rPr>
          <w:u w:val="single"/>
        </w:rPr>
        <w:t>Programme</w:t>
      </w:r>
      <w:proofErr w:type="spellEnd"/>
    </w:p>
    <w:p w:rsidR="001027DF" w:rsidRDefault="001027DF">
      <w:pPr>
        <w:pStyle w:val="BodyText"/>
        <w:spacing w:before="11"/>
        <w:rPr>
          <w:rFonts w:ascii="Arial"/>
          <w:sz w:val="23"/>
        </w:rPr>
      </w:pPr>
    </w:p>
    <w:p w:rsidR="0053159F" w:rsidRPr="0053159F" w:rsidRDefault="0053159F" w:rsidP="0053159F">
      <w:pPr>
        <w:pStyle w:val="BodyA"/>
        <w:widowControl w:val="0"/>
        <w:rPr>
          <w:rFonts w:ascii="Arial" w:eastAsia="Gill Sans MT" w:hAnsi="Arial" w:cs="Arial"/>
          <w:b/>
          <w:bCs/>
          <w:sz w:val="24"/>
          <w:szCs w:val="24"/>
        </w:rPr>
      </w:pPr>
      <w:r w:rsidRPr="0053159F">
        <w:rPr>
          <w:rFonts w:ascii="Arial" w:eastAsia="Gill Sans MT" w:hAnsi="Arial" w:cs="Arial"/>
          <w:b/>
          <w:bCs/>
          <w:sz w:val="24"/>
          <w:szCs w:val="24"/>
        </w:rPr>
        <w:t xml:space="preserve">Introduction: </w:t>
      </w:r>
    </w:p>
    <w:p w:rsidR="0053159F" w:rsidRPr="0053159F" w:rsidRDefault="0053159F" w:rsidP="0053159F">
      <w:pPr>
        <w:pStyle w:val="BodyA"/>
        <w:widowControl w:val="0"/>
        <w:rPr>
          <w:rFonts w:asciiTheme="majorHAnsi" w:eastAsia="Gill Sans MT" w:hAnsiTheme="majorHAnsi" w:cs="Arial"/>
          <w:b/>
          <w:bCs/>
          <w:sz w:val="24"/>
          <w:szCs w:val="24"/>
        </w:rPr>
      </w:pPr>
      <w:r w:rsidRPr="0053159F">
        <w:rPr>
          <w:rFonts w:asciiTheme="majorHAnsi" w:eastAsia="Gill Sans MT" w:hAnsiTheme="majorHAnsi" w:cs="Arial"/>
          <w:sz w:val="24"/>
          <w:szCs w:val="24"/>
          <w:lang w:val="de-DE"/>
        </w:rPr>
        <w:t xml:space="preserve">28 </w:t>
      </w:r>
      <w:proofErr w:type="spellStart"/>
      <w:r w:rsidRPr="0053159F">
        <w:rPr>
          <w:rFonts w:asciiTheme="majorHAnsi" w:eastAsia="Gill Sans MT" w:hAnsiTheme="majorHAnsi" w:cs="Arial"/>
          <w:sz w:val="24"/>
          <w:szCs w:val="24"/>
          <w:lang w:val="de-DE"/>
        </w:rPr>
        <w:t>July</w:t>
      </w:r>
      <w:proofErr w:type="spellEnd"/>
      <w:r w:rsidRPr="0053159F">
        <w:rPr>
          <w:rFonts w:asciiTheme="majorHAnsi" w:eastAsia="Gill Sans MT" w:hAnsiTheme="majorHAnsi" w:cs="Arial"/>
          <w:sz w:val="24"/>
          <w:szCs w:val="24"/>
          <w:lang w:val="de-DE"/>
        </w:rPr>
        <w:t xml:space="preserve">: </w:t>
      </w:r>
      <w:r w:rsidRPr="0053159F">
        <w:rPr>
          <w:rFonts w:asciiTheme="majorHAnsi" w:eastAsia="Gill Sans MT" w:hAnsiTheme="majorHAnsi" w:cs="Arial"/>
          <w:b/>
          <w:bCs/>
          <w:sz w:val="24"/>
          <w:szCs w:val="24"/>
        </w:rPr>
        <w:t xml:space="preserve"> Rethinking Aotearoa New Zealand </w:t>
      </w:r>
    </w:p>
    <w:p w:rsidR="0053159F" w:rsidRPr="0053159F" w:rsidRDefault="0053159F" w:rsidP="0053159F">
      <w:pPr>
        <w:pStyle w:val="BodyA"/>
        <w:widowControl w:val="0"/>
        <w:rPr>
          <w:rFonts w:ascii="Arial" w:eastAsia="Gill Sans MT" w:hAnsi="Arial" w:cs="Arial"/>
          <w:b/>
          <w:bCs/>
          <w:sz w:val="24"/>
          <w:szCs w:val="24"/>
        </w:rPr>
      </w:pPr>
    </w:p>
    <w:p w:rsidR="0053159F" w:rsidRPr="0053159F" w:rsidRDefault="0053159F" w:rsidP="0053159F">
      <w:pPr>
        <w:pStyle w:val="BodyA"/>
        <w:widowControl w:val="0"/>
        <w:rPr>
          <w:rFonts w:ascii="Arial" w:eastAsia="Gill Sans MT" w:hAnsi="Arial" w:cs="Arial"/>
          <w:b/>
          <w:bCs/>
          <w:sz w:val="24"/>
          <w:szCs w:val="24"/>
        </w:rPr>
      </w:pPr>
      <w:r w:rsidRPr="0053159F">
        <w:rPr>
          <w:rFonts w:ascii="Arial" w:eastAsia="Gill Sans MT" w:hAnsi="Arial" w:cs="Arial"/>
          <w:b/>
          <w:bCs/>
          <w:sz w:val="24"/>
          <w:szCs w:val="24"/>
        </w:rPr>
        <w:t>1. Peopling</w:t>
      </w:r>
    </w:p>
    <w:p w:rsidR="0053159F" w:rsidRPr="008453B0" w:rsidRDefault="0053159F" w:rsidP="0053159F">
      <w:pPr>
        <w:pStyle w:val="BodyA"/>
        <w:widowControl w:val="0"/>
        <w:rPr>
          <w:rFonts w:asciiTheme="majorHAnsi" w:eastAsia="Gill Sans MT" w:hAnsiTheme="majorHAnsi" w:cs="Arial"/>
          <w:sz w:val="24"/>
          <w:szCs w:val="24"/>
        </w:rPr>
      </w:pPr>
      <w:r w:rsidRPr="008453B0">
        <w:rPr>
          <w:rFonts w:asciiTheme="majorHAnsi" w:eastAsia="Gill Sans MT" w:hAnsiTheme="majorHAnsi" w:cs="Arial"/>
          <w:sz w:val="24"/>
          <w:szCs w:val="24"/>
        </w:rPr>
        <w:t>30 July: From Polynesian to Maori? : Aotearoa New Zealand</w:t>
      </w:r>
      <w:r w:rsidRPr="008453B0">
        <w:rPr>
          <w:rFonts w:asciiTheme="majorHAnsi" w:hAnsiTheme="majorHAnsi" w:cs="Arial"/>
          <w:sz w:val="24"/>
          <w:szCs w:val="24"/>
          <w:rtl/>
          <w:lang w:val="ar-SA"/>
        </w:rPr>
        <w:t>’</w:t>
      </w:r>
      <w:r w:rsidRPr="008453B0">
        <w:rPr>
          <w:rFonts w:asciiTheme="majorHAnsi" w:eastAsia="Gill Sans MT" w:hAnsiTheme="majorHAnsi" w:cs="Arial"/>
          <w:sz w:val="24"/>
          <w:szCs w:val="24"/>
        </w:rPr>
        <w:t xml:space="preserve">s first peoples </w:t>
      </w:r>
    </w:p>
    <w:p w:rsidR="0053159F" w:rsidRPr="0053159F" w:rsidRDefault="0053159F" w:rsidP="0053159F">
      <w:pPr>
        <w:pStyle w:val="BodyA"/>
        <w:widowControl w:val="0"/>
        <w:rPr>
          <w:rFonts w:asciiTheme="majorHAnsi" w:eastAsia="Gill Sans MT" w:hAnsiTheme="majorHAnsi" w:cs="Arial"/>
          <w:sz w:val="24"/>
          <w:szCs w:val="24"/>
        </w:rPr>
      </w:pPr>
      <w:r w:rsidRPr="0053159F">
        <w:rPr>
          <w:rFonts w:asciiTheme="majorHAnsi" w:eastAsia="Gill Sans MT" w:hAnsiTheme="majorHAnsi" w:cs="Arial"/>
          <w:sz w:val="24"/>
          <w:szCs w:val="24"/>
        </w:rPr>
        <w:t xml:space="preserve">4 August: From Britain to NZ – 19th British settlement </w:t>
      </w:r>
      <w:r w:rsidRPr="0053159F">
        <w:rPr>
          <w:rFonts w:asciiTheme="majorHAnsi" w:eastAsia="Gill Sans MT" w:hAnsiTheme="majorHAnsi" w:cs="Arial"/>
          <w:sz w:val="24"/>
          <w:szCs w:val="24"/>
        </w:rPr>
        <w:tab/>
      </w:r>
      <w:r w:rsidRPr="0053159F">
        <w:rPr>
          <w:rFonts w:asciiTheme="majorHAnsi" w:eastAsia="Gill Sans MT" w:hAnsiTheme="majorHAnsi" w:cs="Arial"/>
          <w:sz w:val="24"/>
          <w:szCs w:val="24"/>
        </w:rPr>
        <w:tab/>
      </w:r>
      <w:r w:rsidRPr="0053159F">
        <w:rPr>
          <w:rFonts w:asciiTheme="majorHAnsi" w:eastAsia="Gill Sans MT" w:hAnsiTheme="majorHAnsi" w:cs="Arial"/>
          <w:sz w:val="24"/>
          <w:szCs w:val="24"/>
        </w:rPr>
        <w:tab/>
      </w:r>
    </w:p>
    <w:p w:rsidR="0053159F" w:rsidRPr="0053159F" w:rsidRDefault="0053159F" w:rsidP="0053159F">
      <w:pPr>
        <w:pStyle w:val="BodyA"/>
        <w:widowControl w:val="0"/>
        <w:rPr>
          <w:rFonts w:asciiTheme="majorHAnsi" w:eastAsia="Gill Sans MT" w:hAnsiTheme="majorHAnsi" w:cs="Arial"/>
          <w:sz w:val="24"/>
          <w:szCs w:val="24"/>
        </w:rPr>
      </w:pPr>
      <w:r w:rsidRPr="0053159F">
        <w:rPr>
          <w:rFonts w:asciiTheme="majorHAnsi" w:eastAsia="Gill Sans MT" w:hAnsiTheme="majorHAnsi" w:cs="Arial"/>
          <w:sz w:val="24"/>
          <w:szCs w:val="24"/>
          <w:lang w:val="de-DE"/>
        </w:rPr>
        <w:t xml:space="preserve">6 August: </w:t>
      </w:r>
      <w:r w:rsidRPr="0053159F">
        <w:rPr>
          <w:rFonts w:asciiTheme="majorHAnsi" w:hAnsiTheme="majorHAnsi" w:cs="Arial"/>
          <w:sz w:val="24"/>
          <w:szCs w:val="24"/>
          <w:rtl/>
          <w:lang w:val="ar-SA"/>
        </w:rPr>
        <w:t>‘</w:t>
      </w:r>
      <w:r w:rsidRPr="0053159F">
        <w:rPr>
          <w:rFonts w:asciiTheme="majorHAnsi" w:eastAsia="Gill Sans MT" w:hAnsiTheme="majorHAnsi" w:cs="Arial"/>
          <w:sz w:val="24"/>
          <w:szCs w:val="24"/>
          <w:lang w:val="de-DE"/>
        </w:rPr>
        <w:t>British</w:t>
      </w:r>
      <w:r w:rsidRPr="0053159F">
        <w:rPr>
          <w:rFonts w:asciiTheme="majorHAnsi" w:hAnsiTheme="majorHAnsi" w:cs="Arial"/>
          <w:sz w:val="24"/>
          <w:szCs w:val="24"/>
          <w:rtl/>
          <w:lang w:val="ar-SA"/>
        </w:rPr>
        <w:t xml:space="preserve"> </w:t>
      </w:r>
      <w:r w:rsidRPr="0053159F">
        <w:rPr>
          <w:rFonts w:asciiTheme="majorHAnsi" w:eastAsia="Gill Sans MT" w:hAnsiTheme="majorHAnsi" w:cs="Arial"/>
          <w:sz w:val="24"/>
          <w:szCs w:val="24"/>
        </w:rPr>
        <w:t xml:space="preserve">New Zealand” –Migration after 1890 </w:t>
      </w:r>
      <w:r w:rsidRPr="0053159F">
        <w:rPr>
          <w:rFonts w:asciiTheme="majorHAnsi" w:eastAsia="Gill Sans MT" w:hAnsiTheme="majorHAnsi" w:cs="Arial"/>
          <w:sz w:val="24"/>
          <w:szCs w:val="24"/>
        </w:rPr>
        <w:tab/>
      </w:r>
      <w:r w:rsidRPr="0053159F">
        <w:rPr>
          <w:rFonts w:asciiTheme="majorHAnsi" w:eastAsia="Gill Sans MT" w:hAnsiTheme="majorHAnsi" w:cs="Arial"/>
          <w:sz w:val="24"/>
          <w:szCs w:val="24"/>
        </w:rPr>
        <w:tab/>
      </w:r>
      <w:r w:rsidRPr="0053159F">
        <w:rPr>
          <w:rFonts w:asciiTheme="majorHAnsi" w:eastAsia="Gill Sans MT" w:hAnsiTheme="majorHAnsi" w:cs="Arial"/>
          <w:sz w:val="24"/>
          <w:szCs w:val="24"/>
        </w:rPr>
        <w:tab/>
      </w:r>
    </w:p>
    <w:p w:rsidR="0053159F" w:rsidRPr="0053159F" w:rsidRDefault="0053159F" w:rsidP="0053159F">
      <w:pPr>
        <w:pStyle w:val="BodyA"/>
        <w:widowControl w:val="0"/>
        <w:rPr>
          <w:rFonts w:asciiTheme="majorHAnsi" w:eastAsia="Gill Sans MT" w:hAnsiTheme="majorHAnsi" w:cs="Arial"/>
          <w:sz w:val="24"/>
          <w:szCs w:val="24"/>
        </w:rPr>
      </w:pPr>
      <w:r w:rsidRPr="0053159F">
        <w:rPr>
          <w:rFonts w:asciiTheme="majorHAnsi" w:eastAsia="Gill Sans MT" w:hAnsiTheme="majorHAnsi" w:cs="Arial"/>
          <w:sz w:val="24"/>
          <w:szCs w:val="24"/>
        </w:rPr>
        <w:t>11 August: New Migrations</w:t>
      </w:r>
      <w:proofErr w:type="gramStart"/>
      <w:r w:rsidRPr="0053159F">
        <w:rPr>
          <w:rFonts w:asciiTheme="majorHAnsi" w:eastAsia="Gill Sans MT" w:hAnsiTheme="majorHAnsi" w:cs="Arial"/>
          <w:sz w:val="24"/>
          <w:szCs w:val="24"/>
        </w:rPr>
        <w:t>?:</w:t>
      </w:r>
      <w:proofErr w:type="gramEnd"/>
      <w:r w:rsidRPr="0053159F">
        <w:rPr>
          <w:rFonts w:asciiTheme="majorHAnsi" w:eastAsia="Gill Sans MT" w:hAnsiTheme="majorHAnsi" w:cs="Arial"/>
          <w:sz w:val="24"/>
          <w:szCs w:val="24"/>
        </w:rPr>
        <w:t xml:space="preserve"> Pacific and Asian migrations in the 20thC </w:t>
      </w:r>
      <w:r w:rsidRPr="0053159F">
        <w:rPr>
          <w:rFonts w:asciiTheme="majorHAnsi" w:eastAsia="Gill Sans MT" w:hAnsiTheme="majorHAnsi" w:cs="Arial"/>
          <w:color w:val="E36C0A"/>
          <w:sz w:val="24"/>
          <w:szCs w:val="24"/>
          <w:u w:color="E36C0A"/>
        </w:rPr>
        <w:tab/>
      </w:r>
      <w:r w:rsidRPr="0053159F">
        <w:rPr>
          <w:rFonts w:asciiTheme="majorHAnsi" w:eastAsia="Gill Sans MT" w:hAnsiTheme="majorHAnsi" w:cs="Arial"/>
          <w:sz w:val="24"/>
          <w:szCs w:val="24"/>
        </w:rPr>
        <w:tab/>
      </w:r>
      <w:r w:rsidRPr="0053159F">
        <w:rPr>
          <w:rFonts w:asciiTheme="majorHAnsi" w:eastAsia="Gill Sans MT" w:hAnsiTheme="majorHAnsi" w:cs="Arial"/>
          <w:sz w:val="24"/>
          <w:szCs w:val="24"/>
        </w:rPr>
        <w:tab/>
      </w:r>
    </w:p>
    <w:p w:rsidR="0053159F" w:rsidRPr="0053159F" w:rsidRDefault="0053159F" w:rsidP="0053159F">
      <w:pPr>
        <w:pStyle w:val="BodyA"/>
        <w:widowControl w:val="0"/>
        <w:rPr>
          <w:rFonts w:ascii="Arial" w:eastAsia="Gill Sans MT" w:hAnsi="Arial" w:cs="Arial"/>
          <w:b/>
          <w:bCs/>
          <w:sz w:val="24"/>
          <w:szCs w:val="24"/>
        </w:rPr>
      </w:pPr>
    </w:p>
    <w:p w:rsidR="0053159F" w:rsidRPr="0053159F" w:rsidRDefault="0053159F" w:rsidP="0053159F">
      <w:pPr>
        <w:pStyle w:val="BodyA"/>
        <w:widowControl w:val="0"/>
        <w:rPr>
          <w:rFonts w:ascii="Arial" w:eastAsia="Gill Sans MT" w:hAnsi="Arial" w:cs="Arial"/>
          <w:b/>
          <w:bCs/>
          <w:sz w:val="24"/>
          <w:szCs w:val="24"/>
        </w:rPr>
      </w:pPr>
      <w:r w:rsidRPr="0053159F">
        <w:rPr>
          <w:rFonts w:ascii="Arial" w:eastAsia="Gill Sans MT" w:hAnsi="Arial" w:cs="Arial"/>
          <w:b/>
          <w:bCs/>
          <w:sz w:val="24"/>
          <w:szCs w:val="24"/>
        </w:rPr>
        <w:t>2. Shaping the State</w:t>
      </w:r>
    </w:p>
    <w:p w:rsidR="0053159F" w:rsidRPr="008453B0" w:rsidRDefault="0053159F" w:rsidP="0053159F">
      <w:pPr>
        <w:pStyle w:val="BodyA"/>
        <w:widowControl w:val="0"/>
        <w:rPr>
          <w:rFonts w:asciiTheme="majorHAnsi" w:eastAsia="Gill Sans MT" w:hAnsiTheme="majorHAnsi" w:cs="Arial"/>
          <w:sz w:val="24"/>
          <w:szCs w:val="24"/>
        </w:rPr>
      </w:pPr>
      <w:r w:rsidRPr="008453B0">
        <w:rPr>
          <w:rFonts w:asciiTheme="majorHAnsi" w:eastAsia="Gill Sans MT" w:hAnsiTheme="majorHAnsi" w:cs="Arial"/>
          <w:sz w:val="24"/>
          <w:szCs w:val="24"/>
        </w:rPr>
        <w:t xml:space="preserve">13 August: New Zealand before the Treaty </w:t>
      </w:r>
    </w:p>
    <w:p w:rsidR="0053159F" w:rsidRPr="008453B0" w:rsidRDefault="0053159F" w:rsidP="0053159F">
      <w:pPr>
        <w:pStyle w:val="BodyA"/>
        <w:widowControl w:val="0"/>
        <w:rPr>
          <w:rFonts w:asciiTheme="majorHAnsi" w:eastAsia="Gill Sans MT" w:hAnsiTheme="majorHAnsi" w:cs="Arial"/>
          <w:color w:val="FFC000"/>
          <w:sz w:val="24"/>
          <w:szCs w:val="24"/>
        </w:rPr>
      </w:pPr>
      <w:r w:rsidRPr="008453B0">
        <w:rPr>
          <w:rFonts w:asciiTheme="majorHAnsi" w:eastAsia="Gill Sans MT" w:hAnsiTheme="majorHAnsi" w:cs="Arial"/>
          <w:sz w:val="24"/>
          <w:szCs w:val="24"/>
        </w:rPr>
        <w:t xml:space="preserve">18 August: Treaty Making and Breaking </w:t>
      </w:r>
    </w:p>
    <w:p w:rsidR="0053159F" w:rsidRPr="0053159F" w:rsidRDefault="0053159F" w:rsidP="0053159F">
      <w:pPr>
        <w:pStyle w:val="BodyA"/>
        <w:widowControl w:val="0"/>
        <w:rPr>
          <w:rFonts w:asciiTheme="majorHAnsi" w:eastAsia="Gill Sans MT" w:hAnsiTheme="majorHAnsi" w:cs="Arial"/>
          <w:color w:val="FF0000"/>
          <w:sz w:val="24"/>
          <w:szCs w:val="24"/>
          <w:u w:color="FF0000"/>
        </w:rPr>
      </w:pPr>
      <w:r w:rsidRPr="0053159F">
        <w:rPr>
          <w:rFonts w:asciiTheme="majorHAnsi" w:eastAsia="Gill Sans MT" w:hAnsiTheme="majorHAnsi" w:cs="Arial"/>
          <w:sz w:val="24"/>
          <w:szCs w:val="24"/>
        </w:rPr>
        <w:t xml:space="preserve">20 August: Provinces, Parties, Politics  </w:t>
      </w:r>
    </w:p>
    <w:p w:rsidR="0053159F" w:rsidRPr="0053159F" w:rsidRDefault="0053159F" w:rsidP="0053159F">
      <w:pPr>
        <w:pStyle w:val="BodyA"/>
        <w:widowControl w:val="0"/>
        <w:rPr>
          <w:rFonts w:asciiTheme="majorHAnsi" w:eastAsia="Gill Sans MT" w:hAnsiTheme="majorHAnsi" w:cs="Arial"/>
          <w:color w:val="00B050"/>
          <w:sz w:val="24"/>
          <w:szCs w:val="24"/>
          <w:u w:color="00B050"/>
        </w:rPr>
      </w:pPr>
      <w:r w:rsidRPr="0053159F">
        <w:rPr>
          <w:rFonts w:asciiTheme="majorHAnsi" w:eastAsia="Gill Sans MT" w:hAnsiTheme="majorHAnsi" w:cs="Arial"/>
          <w:sz w:val="24"/>
          <w:szCs w:val="24"/>
          <w:lang w:val="de-DE"/>
        </w:rPr>
        <w:t xml:space="preserve">25 </w:t>
      </w:r>
      <w:r w:rsidRPr="0053159F">
        <w:rPr>
          <w:rFonts w:asciiTheme="majorHAnsi" w:eastAsia="Gill Sans MT" w:hAnsiTheme="majorHAnsi" w:cs="Arial"/>
          <w:sz w:val="24"/>
          <w:szCs w:val="24"/>
        </w:rPr>
        <w:t>August</w:t>
      </w:r>
      <w:r w:rsidRPr="0053159F">
        <w:rPr>
          <w:rFonts w:asciiTheme="majorHAnsi" w:eastAsia="Gill Sans MT" w:hAnsiTheme="majorHAnsi" w:cs="Arial"/>
          <w:sz w:val="24"/>
          <w:szCs w:val="24"/>
          <w:lang w:val="de-DE"/>
        </w:rPr>
        <w:t xml:space="preserve">: Imperial New </w:t>
      </w:r>
      <w:proofErr w:type="spellStart"/>
      <w:r w:rsidRPr="0053159F">
        <w:rPr>
          <w:rFonts w:asciiTheme="majorHAnsi" w:eastAsia="Gill Sans MT" w:hAnsiTheme="majorHAnsi" w:cs="Arial"/>
          <w:sz w:val="24"/>
          <w:szCs w:val="24"/>
          <w:lang w:val="de-DE"/>
        </w:rPr>
        <w:t>Zealand</w:t>
      </w:r>
      <w:proofErr w:type="spellEnd"/>
      <w:r w:rsidRPr="0053159F">
        <w:rPr>
          <w:rFonts w:asciiTheme="majorHAnsi" w:eastAsia="Gill Sans MT" w:hAnsiTheme="majorHAnsi" w:cs="Arial"/>
          <w:sz w:val="24"/>
          <w:szCs w:val="24"/>
          <w:lang w:val="de-DE"/>
        </w:rPr>
        <w:t xml:space="preserve">? </w:t>
      </w:r>
    </w:p>
    <w:p w:rsidR="0053159F" w:rsidRPr="0053159F" w:rsidRDefault="0053159F" w:rsidP="0053159F">
      <w:pPr>
        <w:pStyle w:val="BodyA"/>
        <w:widowControl w:val="0"/>
        <w:rPr>
          <w:rFonts w:ascii="Arial" w:eastAsia="Gill Sans MT" w:hAnsi="Arial" w:cs="Arial"/>
          <w:sz w:val="24"/>
          <w:szCs w:val="24"/>
        </w:rPr>
      </w:pPr>
      <w:r w:rsidRPr="0053159F">
        <w:rPr>
          <w:rFonts w:ascii="Arial" w:eastAsia="Gill Sans MT" w:hAnsi="Arial" w:cs="Arial"/>
          <w:sz w:val="24"/>
          <w:szCs w:val="24"/>
        </w:rPr>
        <w:tab/>
      </w:r>
      <w:r w:rsidRPr="0053159F">
        <w:rPr>
          <w:rFonts w:ascii="Arial" w:eastAsia="Gill Sans MT" w:hAnsi="Arial" w:cs="Arial"/>
          <w:sz w:val="24"/>
          <w:szCs w:val="24"/>
        </w:rPr>
        <w:tab/>
      </w:r>
      <w:r w:rsidRPr="0053159F">
        <w:rPr>
          <w:rFonts w:ascii="Arial" w:eastAsia="Gill Sans MT" w:hAnsi="Arial" w:cs="Arial"/>
          <w:sz w:val="24"/>
          <w:szCs w:val="24"/>
        </w:rPr>
        <w:tab/>
      </w:r>
      <w:r w:rsidRPr="0053159F">
        <w:rPr>
          <w:rFonts w:ascii="Arial" w:eastAsia="Gill Sans MT" w:hAnsi="Arial" w:cs="Arial"/>
          <w:sz w:val="24"/>
          <w:szCs w:val="24"/>
        </w:rPr>
        <w:tab/>
      </w:r>
      <w:r w:rsidRPr="0053159F">
        <w:rPr>
          <w:rFonts w:ascii="Arial" w:eastAsia="Gill Sans MT" w:hAnsi="Arial" w:cs="Arial"/>
          <w:sz w:val="24"/>
          <w:szCs w:val="24"/>
        </w:rPr>
        <w:tab/>
      </w:r>
    </w:p>
    <w:p w:rsidR="0053159F" w:rsidRPr="0053159F" w:rsidRDefault="0053159F" w:rsidP="0053159F">
      <w:pPr>
        <w:pStyle w:val="BodyA"/>
        <w:widowControl w:val="0"/>
        <w:rPr>
          <w:rFonts w:ascii="Arial" w:eastAsia="Gill Sans MT" w:hAnsi="Arial" w:cs="Arial"/>
          <w:sz w:val="24"/>
          <w:szCs w:val="24"/>
        </w:rPr>
      </w:pPr>
      <w:r w:rsidRPr="0053159F">
        <w:rPr>
          <w:rFonts w:ascii="Arial" w:eastAsia="Gill Sans MT" w:hAnsi="Arial" w:cs="Arial"/>
          <w:b/>
          <w:bCs/>
          <w:sz w:val="24"/>
          <w:szCs w:val="24"/>
        </w:rPr>
        <w:t xml:space="preserve">4. Booms and Busts </w:t>
      </w:r>
    </w:p>
    <w:p w:rsidR="0053159F" w:rsidRPr="008453B0" w:rsidRDefault="0053159F" w:rsidP="0053159F">
      <w:pPr>
        <w:pStyle w:val="BodyA"/>
        <w:widowControl w:val="0"/>
        <w:rPr>
          <w:rFonts w:asciiTheme="majorHAnsi" w:eastAsia="Gill Sans MT" w:hAnsiTheme="majorHAnsi" w:cs="Arial"/>
          <w:sz w:val="24"/>
          <w:szCs w:val="24"/>
        </w:rPr>
      </w:pPr>
      <w:r w:rsidRPr="008453B0">
        <w:rPr>
          <w:rFonts w:asciiTheme="majorHAnsi" w:eastAsia="Gill Sans MT" w:hAnsiTheme="majorHAnsi" w:cs="Arial"/>
          <w:sz w:val="24"/>
          <w:szCs w:val="24"/>
        </w:rPr>
        <w:t xml:space="preserve">27 August: Indigenous Entrepreneurs: Maori, Mills and Markets: </w:t>
      </w:r>
    </w:p>
    <w:p w:rsidR="0053159F" w:rsidRPr="0053159F" w:rsidRDefault="0053159F" w:rsidP="0053159F">
      <w:pPr>
        <w:pStyle w:val="BodyA"/>
        <w:widowControl w:val="0"/>
        <w:rPr>
          <w:rFonts w:asciiTheme="majorHAnsi" w:eastAsia="Gill Sans MT" w:hAnsiTheme="majorHAnsi" w:cs="Arial"/>
          <w:color w:val="FF0000"/>
          <w:sz w:val="24"/>
          <w:szCs w:val="24"/>
          <w:u w:color="FF0000"/>
        </w:rPr>
      </w:pPr>
      <w:r w:rsidRPr="0053159F">
        <w:rPr>
          <w:rFonts w:asciiTheme="majorHAnsi" w:eastAsia="Gill Sans MT" w:hAnsiTheme="majorHAnsi" w:cs="Arial"/>
          <w:sz w:val="24"/>
          <w:szCs w:val="24"/>
          <w:lang w:val="de-DE"/>
        </w:rPr>
        <w:t xml:space="preserve">1 September: </w:t>
      </w:r>
      <w:proofErr w:type="spellStart"/>
      <w:r w:rsidRPr="0053159F">
        <w:rPr>
          <w:rFonts w:asciiTheme="majorHAnsi" w:eastAsia="Gill Sans MT" w:hAnsiTheme="majorHAnsi" w:cs="Arial"/>
          <w:sz w:val="24"/>
          <w:szCs w:val="24"/>
          <w:lang w:val="de-DE"/>
        </w:rPr>
        <w:t>Booming</w:t>
      </w:r>
      <w:proofErr w:type="spellEnd"/>
      <w:r w:rsidRPr="0053159F">
        <w:rPr>
          <w:rFonts w:asciiTheme="majorHAnsi" w:eastAsia="Gill Sans MT" w:hAnsiTheme="majorHAnsi" w:cs="Arial"/>
          <w:sz w:val="24"/>
          <w:szCs w:val="24"/>
          <w:lang w:val="de-DE"/>
        </w:rPr>
        <w:t xml:space="preserve"> </w:t>
      </w:r>
      <w:proofErr w:type="spellStart"/>
      <w:r w:rsidRPr="0053159F">
        <w:rPr>
          <w:rFonts w:asciiTheme="majorHAnsi" w:eastAsia="Gill Sans MT" w:hAnsiTheme="majorHAnsi" w:cs="Arial"/>
          <w:sz w:val="24"/>
          <w:szCs w:val="24"/>
          <w:lang w:val="de-DE"/>
        </w:rPr>
        <w:t>Settler</w:t>
      </w:r>
      <w:proofErr w:type="spellEnd"/>
      <w:r w:rsidRPr="0053159F">
        <w:rPr>
          <w:rFonts w:asciiTheme="majorHAnsi" w:eastAsia="Gill Sans MT" w:hAnsiTheme="majorHAnsi" w:cs="Arial"/>
          <w:sz w:val="24"/>
          <w:szCs w:val="24"/>
          <w:lang w:val="de-DE"/>
        </w:rPr>
        <w:t xml:space="preserve"> New </w:t>
      </w:r>
      <w:proofErr w:type="spellStart"/>
      <w:r w:rsidRPr="0053159F">
        <w:rPr>
          <w:rFonts w:asciiTheme="majorHAnsi" w:eastAsia="Gill Sans MT" w:hAnsiTheme="majorHAnsi" w:cs="Arial"/>
          <w:sz w:val="24"/>
          <w:szCs w:val="24"/>
          <w:lang w:val="de-DE"/>
        </w:rPr>
        <w:t>Zealand</w:t>
      </w:r>
      <w:proofErr w:type="spellEnd"/>
      <w:r w:rsidRPr="0053159F">
        <w:rPr>
          <w:rFonts w:asciiTheme="majorHAnsi" w:eastAsia="Gill Sans MT" w:hAnsiTheme="majorHAnsi" w:cs="Arial"/>
          <w:sz w:val="24"/>
          <w:szCs w:val="24"/>
          <w:lang w:val="de-DE"/>
        </w:rPr>
        <w:t xml:space="preserve"> </w:t>
      </w:r>
      <w:r w:rsidRPr="0053159F">
        <w:rPr>
          <w:rFonts w:asciiTheme="majorHAnsi" w:eastAsia="Gill Sans MT" w:hAnsiTheme="majorHAnsi" w:cs="Arial"/>
          <w:sz w:val="24"/>
          <w:szCs w:val="24"/>
        </w:rPr>
        <w:t xml:space="preserve">– Wool Gold and Progress  </w:t>
      </w:r>
    </w:p>
    <w:p w:rsidR="0053159F" w:rsidRPr="0053159F" w:rsidRDefault="0053159F" w:rsidP="0053159F">
      <w:pPr>
        <w:pStyle w:val="BodyA"/>
        <w:widowControl w:val="0"/>
        <w:rPr>
          <w:rFonts w:asciiTheme="majorHAnsi" w:eastAsia="Gill Sans MT" w:hAnsiTheme="majorHAnsi" w:cs="Arial"/>
          <w:sz w:val="24"/>
          <w:szCs w:val="24"/>
        </w:rPr>
      </w:pPr>
      <w:r w:rsidRPr="0053159F">
        <w:rPr>
          <w:rFonts w:asciiTheme="majorHAnsi" w:eastAsia="Gill Sans MT" w:hAnsiTheme="majorHAnsi" w:cs="Arial"/>
          <w:sz w:val="24"/>
          <w:szCs w:val="24"/>
          <w:lang w:val="it-IT"/>
        </w:rPr>
        <w:t xml:space="preserve">3 </w:t>
      </w:r>
      <w:r w:rsidRPr="0053159F">
        <w:rPr>
          <w:rFonts w:asciiTheme="majorHAnsi" w:eastAsia="Gill Sans MT" w:hAnsiTheme="majorHAnsi" w:cs="Arial"/>
          <w:sz w:val="24"/>
          <w:szCs w:val="24"/>
          <w:lang w:val="de-DE"/>
        </w:rPr>
        <w:t>September</w:t>
      </w:r>
      <w:r w:rsidRPr="0053159F">
        <w:rPr>
          <w:rFonts w:asciiTheme="majorHAnsi" w:eastAsia="Gill Sans MT" w:hAnsiTheme="majorHAnsi" w:cs="Arial"/>
          <w:sz w:val="24"/>
          <w:szCs w:val="24"/>
          <w:lang w:val="it-IT"/>
        </w:rPr>
        <w:t xml:space="preserve">: Recolonial New Zealand </w:t>
      </w:r>
    </w:p>
    <w:p w:rsidR="0053159F" w:rsidRPr="0053159F" w:rsidRDefault="0053159F" w:rsidP="0053159F">
      <w:pPr>
        <w:pStyle w:val="BodyA"/>
        <w:widowControl w:val="0"/>
        <w:rPr>
          <w:rFonts w:asciiTheme="majorHAnsi" w:eastAsia="Gill Sans MT" w:hAnsiTheme="majorHAnsi" w:cs="Arial"/>
          <w:b/>
          <w:bCs/>
          <w:sz w:val="24"/>
          <w:szCs w:val="24"/>
        </w:rPr>
      </w:pPr>
    </w:p>
    <w:p w:rsidR="0053159F" w:rsidRPr="0053159F" w:rsidRDefault="0053159F" w:rsidP="0053159F">
      <w:pPr>
        <w:pStyle w:val="BodyA"/>
        <w:widowControl w:val="0"/>
        <w:rPr>
          <w:rFonts w:ascii="Arial" w:eastAsia="Gill Sans MT" w:hAnsi="Arial" w:cs="Arial"/>
          <w:sz w:val="24"/>
          <w:szCs w:val="24"/>
        </w:rPr>
      </w:pPr>
      <w:r w:rsidRPr="0053159F">
        <w:rPr>
          <w:rFonts w:ascii="Arial" w:eastAsia="Gill Sans MT" w:hAnsi="Arial" w:cs="Arial"/>
          <w:b/>
          <w:bCs/>
          <w:sz w:val="24"/>
          <w:szCs w:val="24"/>
        </w:rPr>
        <w:t>Mid semester break 7– 18 September</w:t>
      </w:r>
    </w:p>
    <w:p w:rsidR="0053159F" w:rsidRPr="0053159F" w:rsidRDefault="0053159F" w:rsidP="0053159F">
      <w:pPr>
        <w:pStyle w:val="BodyA"/>
        <w:widowControl w:val="0"/>
        <w:rPr>
          <w:rFonts w:ascii="Arial" w:eastAsia="Gill Sans MT" w:hAnsi="Arial" w:cs="Arial"/>
          <w:color w:val="F79646"/>
          <w:sz w:val="24"/>
          <w:szCs w:val="24"/>
          <w:u w:color="F79646"/>
        </w:rPr>
      </w:pPr>
    </w:p>
    <w:p w:rsidR="0053159F" w:rsidRPr="0053159F" w:rsidRDefault="0053159F" w:rsidP="0053159F">
      <w:pPr>
        <w:pStyle w:val="BodyA"/>
        <w:widowControl w:val="0"/>
        <w:rPr>
          <w:rFonts w:ascii="Arial" w:eastAsia="Gill Sans MT" w:hAnsi="Arial" w:cs="Arial"/>
          <w:b/>
          <w:bCs/>
          <w:sz w:val="24"/>
          <w:szCs w:val="24"/>
        </w:rPr>
      </w:pPr>
      <w:r w:rsidRPr="0053159F">
        <w:rPr>
          <w:rFonts w:ascii="Arial" w:eastAsia="Gill Sans MT" w:hAnsi="Arial" w:cs="Arial"/>
          <w:b/>
          <w:bCs/>
          <w:sz w:val="24"/>
          <w:szCs w:val="24"/>
        </w:rPr>
        <w:t>3. Conflict and Crises</w:t>
      </w:r>
    </w:p>
    <w:p w:rsidR="0053159F" w:rsidRPr="008453B0" w:rsidRDefault="0053159F" w:rsidP="0053159F">
      <w:pPr>
        <w:pStyle w:val="BodyA"/>
        <w:widowControl w:val="0"/>
        <w:rPr>
          <w:rFonts w:ascii="Cambria" w:eastAsia="Gill Sans MT" w:hAnsi="Cambria" w:cs="Arial"/>
          <w:sz w:val="24"/>
          <w:szCs w:val="24"/>
        </w:rPr>
      </w:pPr>
      <w:r w:rsidRPr="008453B0">
        <w:rPr>
          <w:rFonts w:ascii="Cambria" w:eastAsia="Gill Sans MT" w:hAnsi="Cambria" w:cs="Arial"/>
          <w:sz w:val="24"/>
          <w:szCs w:val="24"/>
        </w:rPr>
        <w:t>22 September:  The New Zealand Wars</w:t>
      </w:r>
    </w:p>
    <w:p w:rsidR="0053159F" w:rsidRPr="008453B0" w:rsidRDefault="0053159F" w:rsidP="0053159F">
      <w:pPr>
        <w:pStyle w:val="BodyA"/>
        <w:widowControl w:val="0"/>
        <w:rPr>
          <w:rFonts w:ascii="Cambria" w:eastAsia="Gill Sans MT" w:hAnsi="Cambria" w:cs="Arial"/>
          <w:sz w:val="24"/>
          <w:szCs w:val="24"/>
        </w:rPr>
      </w:pPr>
      <w:r w:rsidRPr="008453B0">
        <w:rPr>
          <w:rFonts w:ascii="Cambria" w:eastAsia="Gill Sans MT" w:hAnsi="Cambria" w:cs="Arial"/>
          <w:sz w:val="24"/>
          <w:szCs w:val="24"/>
        </w:rPr>
        <w:t>24 September</w:t>
      </w:r>
      <w:r w:rsidRPr="008453B0">
        <w:rPr>
          <w:rFonts w:ascii="Cambria" w:eastAsia="Gill Sans MT" w:hAnsi="Cambria" w:cs="Arial"/>
          <w:b/>
          <w:bCs/>
          <w:sz w:val="24"/>
          <w:szCs w:val="24"/>
        </w:rPr>
        <w:t xml:space="preserve">: </w:t>
      </w:r>
      <w:r w:rsidRPr="008453B0">
        <w:rPr>
          <w:rFonts w:ascii="Cambria" w:eastAsia="Gill Sans MT" w:hAnsi="Cambria" w:cs="Arial"/>
          <w:sz w:val="24"/>
          <w:szCs w:val="24"/>
        </w:rPr>
        <w:t>The New Zealand Wars?</w:t>
      </w:r>
    </w:p>
    <w:p w:rsidR="0053159F" w:rsidRPr="008453B0" w:rsidRDefault="0053159F" w:rsidP="0053159F">
      <w:pPr>
        <w:pStyle w:val="BodyA"/>
        <w:widowControl w:val="0"/>
        <w:rPr>
          <w:rFonts w:ascii="Cambria" w:eastAsia="Gill Sans MT" w:hAnsi="Cambria" w:cs="Arial"/>
          <w:sz w:val="24"/>
          <w:szCs w:val="24"/>
        </w:rPr>
      </w:pPr>
      <w:r w:rsidRPr="008453B0">
        <w:rPr>
          <w:rFonts w:ascii="Cambria" w:eastAsia="Gill Sans MT" w:hAnsi="Cambria" w:cs="Arial"/>
          <w:sz w:val="24"/>
          <w:szCs w:val="24"/>
        </w:rPr>
        <w:t>29 September: Wars Great and Good - WWI and WWI</w:t>
      </w:r>
    </w:p>
    <w:p w:rsidR="0053159F" w:rsidRPr="008453B0" w:rsidRDefault="0053159F" w:rsidP="0053159F">
      <w:pPr>
        <w:pStyle w:val="BodyA"/>
        <w:widowControl w:val="0"/>
        <w:rPr>
          <w:rFonts w:ascii="Cambria" w:eastAsia="Gill Sans MT" w:hAnsi="Cambria" w:cs="Arial"/>
          <w:sz w:val="24"/>
          <w:szCs w:val="24"/>
        </w:rPr>
      </w:pPr>
      <w:r w:rsidRPr="008453B0">
        <w:rPr>
          <w:rFonts w:ascii="Cambria" w:eastAsia="Gill Sans MT" w:hAnsi="Cambria" w:cs="Arial"/>
          <w:sz w:val="24"/>
          <w:szCs w:val="24"/>
        </w:rPr>
        <w:t>1 October: “That Terrible Time”:  1918 Influenza Pandemic</w:t>
      </w:r>
    </w:p>
    <w:p w:rsidR="0053159F" w:rsidRPr="0053159F" w:rsidRDefault="0053159F" w:rsidP="0053159F">
      <w:pPr>
        <w:pStyle w:val="BodyA"/>
        <w:widowControl w:val="0"/>
        <w:rPr>
          <w:rFonts w:ascii="Arial" w:eastAsia="Gill Sans MT" w:hAnsi="Arial" w:cs="Arial"/>
          <w:sz w:val="24"/>
          <w:szCs w:val="24"/>
        </w:rPr>
      </w:pPr>
    </w:p>
    <w:p w:rsidR="0053159F" w:rsidRPr="0053159F" w:rsidRDefault="0053159F" w:rsidP="0053159F">
      <w:pPr>
        <w:pStyle w:val="BodyA"/>
        <w:widowControl w:val="0"/>
        <w:rPr>
          <w:rFonts w:ascii="Arial" w:eastAsia="Gill Sans MT" w:hAnsi="Arial" w:cs="Arial"/>
          <w:b/>
          <w:bCs/>
          <w:sz w:val="24"/>
          <w:szCs w:val="24"/>
        </w:rPr>
      </w:pPr>
      <w:r w:rsidRPr="0053159F">
        <w:rPr>
          <w:rFonts w:ascii="Arial" w:eastAsia="Gill Sans MT" w:hAnsi="Arial" w:cs="Arial"/>
          <w:b/>
          <w:bCs/>
          <w:sz w:val="24"/>
          <w:szCs w:val="24"/>
        </w:rPr>
        <w:t xml:space="preserve">5. Making </w:t>
      </w:r>
      <w:proofErr w:type="spellStart"/>
      <w:r w:rsidRPr="0053159F">
        <w:rPr>
          <w:rFonts w:ascii="Arial" w:eastAsia="Gill Sans MT" w:hAnsi="Arial" w:cs="Arial"/>
          <w:b/>
          <w:bCs/>
          <w:sz w:val="24"/>
          <w:szCs w:val="24"/>
        </w:rPr>
        <w:t>Godzone</w:t>
      </w:r>
      <w:proofErr w:type="spellEnd"/>
    </w:p>
    <w:p w:rsidR="0053159F" w:rsidRPr="008453B0" w:rsidRDefault="0053159F" w:rsidP="0053159F">
      <w:pPr>
        <w:pStyle w:val="BodyA"/>
        <w:widowControl w:val="0"/>
        <w:rPr>
          <w:rFonts w:asciiTheme="majorHAnsi" w:eastAsia="Gill Sans MT" w:hAnsiTheme="majorHAnsi" w:cs="Arial"/>
          <w:sz w:val="24"/>
          <w:szCs w:val="24"/>
        </w:rPr>
      </w:pPr>
      <w:r w:rsidRPr="008453B0">
        <w:rPr>
          <w:rFonts w:asciiTheme="majorHAnsi" w:eastAsia="Gill Sans MT" w:hAnsiTheme="majorHAnsi" w:cs="Arial"/>
          <w:sz w:val="24"/>
          <w:szCs w:val="24"/>
        </w:rPr>
        <w:t xml:space="preserve">6 October: The Social Laboratory: </w:t>
      </w:r>
    </w:p>
    <w:p w:rsidR="0053159F" w:rsidRPr="008453B0" w:rsidRDefault="0053159F" w:rsidP="0053159F">
      <w:pPr>
        <w:pStyle w:val="BodyA"/>
        <w:widowControl w:val="0"/>
        <w:rPr>
          <w:rFonts w:asciiTheme="majorHAnsi" w:eastAsia="Gill Sans MT" w:hAnsiTheme="majorHAnsi" w:cs="Arial"/>
          <w:color w:val="00B050"/>
          <w:sz w:val="24"/>
          <w:szCs w:val="24"/>
        </w:rPr>
      </w:pPr>
      <w:r w:rsidRPr="008453B0">
        <w:rPr>
          <w:rFonts w:asciiTheme="majorHAnsi" w:eastAsia="Gill Sans MT" w:hAnsiTheme="majorHAnsi" w:cs="Arial"/>
          <w:sz w:val="24"/>
          <w:szCs w:val="24"/>
        </w:rPr>
        <w:t xml:space="preserve">8 October: The Welfare State  </w:t>
      </w:r>
    </w:p>
    <w:p w:rsidR="0053159F" w:rsidRPr="008453B0" w:rsidRDefault="0053159F" w:rsidP="0053159F">
      <w:pPr>
        <w:pStyle w:val="BodyA"/>
        <w:widowControl w:val="0"/>
        <w:rPr>
          <w:rFonts w:asciiTheme="majorHAnsi" w:eastAsia="Gill Sans MT" w:hAnsiTheme="majorHAnsi" w:cs="Arial"/>
          <w:color w:val="00B050"/>
          <w:sz w:val="24"/>
          <w:szCs w:val="24"/>
        </w:rPr>
      </w:pPr>
      <w:r w:rsidRPr="008453B0">
        <w:rPr>
          <w:rFonts w:asciiTheme="majorHAnsi" w:eastAsia="Gill Sans MT" w:hAnsiTheme="majorHAnsi" w:cs="Arial"/>
          <w:sz w:val="24"/>
          <w:szCs w:val="24"/>
          <w:lang w:val="de-DE"/>
        </w:rPr>
        <w:t xml:space="preserve">13 </w:t>
      </w:r>
      <w:r w:rsidRPr="008453B0">
        <w:rPr>
          <w:rFonts w:asciiTheme="majorHAnsi" w:eastAsia="Gill Sans MT" w:hAnsiTheme="majorHAnsi" w:cs="Arial"/>
          <w:sz w:val="24"/>
          <w:szCs w:val="24"/>
        </w:rPr>
        <w:t>October</w:t>
      </w:r>
      <w:r w:rsidRPr="008453B0">
        <w:rPr>
          <w:rFonts w:asciiTheme="majorHAnsi" w:eastAsia="Gill Sans MT" w:hAnsiTheme="majorHAnsi" w:cs="Arial"/>
          <w:sz w:val="24"/>
          <w:szCs w:val="24"/>
          <w:lang w:val="de-DE"/>
        </w:rPr>
        <w:t xml:space="preserve">: 1984   </w:t>
      </w:r>
    </w:p>
    <w:p w:rsidR="0053159F" w:rsidRPr="008453B0" w:rsidRDefault="0053159F" w:rsidP="0053159F">
      <w:pPr>
        <w:pStyle w:val="BodyA"/>
        <w:widowControl w:val="0"/>
        <w:rPr>
          <w:rFonts w:ascii="Arial" w:eastAsia="Gill Sans MT" w:hAnsi="Arial" w:cs="Arial"/>
          <w:sz w:val="24"/>
          <w:szCs w:val="24"/>
        </w:rPr>
      </w:pPr>
    </w:p>
    <w:p w:rsidR="0053159F" w:rsidRPr="008453B0" w:rsidRDefault="0053159F" w:rsidP="0053159F">
      <w:pPr>
        <w:pStyle w:val="BodyA"/>
        <w:widowControl w:val="0"/>
        <w:rPr>
          <w:rFonts w:ascii="Arial" w:eastAsia="Gill Sans MT" w:hAnsi="Arial" w:cs="Arial"/>
          <w:b/>
          <w:bCs/>
          <w:sz w:val="24"/>
          <w:szCs w:val="24"/>
        </w:rPr>
      </w:pPr>
      <w:r w:rsidRPr="008453B0">
        <w:rPr>
          <w:rFonts w:ascii="Arial" w:eastAsia="Gill Sans MT" w:hAnsi="Arial" w:cs="Arial"/>
          <w:b/>
          <w:bCs/>
          <w:sz w:val="24"/>
          <w:szCs w:val="24"/>
        </w:rPr>
        <w:t>6. Reaction and Resistance</w:t>
      </w:r>
    </w:p>
    <w:p w:rsidR="0053159F" w:rsidRPr="008453B0" w:rsidRDefault="0053159F" w:rsidP="0053159F">
      <w:pPr>
        <w:pStyle w:val="BodyA"/>
        <w:widowControl w:val="0"/>
        <w:rPr>
          <w:rFonts w:asciiTheme="majorHAnsi" w:eastAsia="Gill Sans MT" w:hAnsiTheme="majorHAnsi" w:cs="Arial"/>
          <w:sz w:val="24"/>
          <w:szCs w:val="24"/>
        </w:rPr>
      </w:pPr>
      <w:r w:rsidRPr="008453B0">
        <w:rPr>
          <w:rFonts w:asciiTheme="majorHAnsi" w:eastAsia="Gill Sans MT" w:hAnsiTheme="majorHAnsi" w:cs="Arial"/>
          <w:sz w:val="24"/>
          <w:szCs w:val="24"/>
        </w:rPr>
        <w:t xml:space="preserve">15 October: Not Just War: Maori Prophets and Politicians </w:t>
      </w:r>
    </w:p>
    <w:p w:rsidR="0053159F" w:rsidRPr="008453B0" w:rsidRDefault="0053159F" w:rsidP="0053159F">
      <w:pPr>
        <w:pStyle w:val="BodyA"/>
        <w:widowControl w:val="0"/>
        <w:rPr>
          <w:rFonts w:asciiTheme="majorHAnsi" w:eastAsia="Gill Sans MT" w:hAnsiTheme="majorHAnsi" w:cs="Arial"/>
          <w:color w:val="00B050"/>
          <w:sz w:val="24"/>
          <w:szCs w:val="24"/>
        </w:rPr>
      </w:pPr>
      <w:r w:rsidRPr="008453B0">
        <w:rPr>
          <w:rFonts w:asciiTheme="majorHAnsi" w:eastAsia="Gill Sans MT" w:hAnsiTheme="majorHAnsi" w:cs="Arial"/>
          <w:sz w:val="24"/>
          <w:szCs w:val="24"/>
        </w:rPr>
        <w:t xml:space="preserve">20 October: Hikoi/Protest! </w:t>
      </w:r>
    </w:p>
    <w:p w:rsidR="0053159F" w:rsidRPr="0053159F" w:rsidRDefault="0053159F" w:rsidP="0053159F">
      <w:pPr>
        <w:pStyle w:val="BodyA"/>
        <w:widowControl w:val="0"/>
        <w:rPr>
          <w:rFonts w:ascii="Arial" w:eastAsia="Gill Sans MT" w:hAnsi="Arial" w:cs="Arial"/>
          <w:sz w:val="24"/>
          <w:szCs w:val="24"/>
        </w:rPr>
      </w:pPr>
    </w:p>
    <w:p w:rsidR="0053159F" w:rsidRPr="0053159F" w:rsidRDefault="0053159F" w:rsidP="0053159F">
      <w:pPr>
        <w:pStyle w:val="BodyA"/>
        <w:widowControl w:val="0"/>
        <w:rPr>
          <w:rFonts w:ascii="Arial" w:eastAsia="Gill Sans MT" w:hAnsi="Arial" w:cs="Arial"/>
          <w:b/>
          <w:bCs/>
          <w:sz w:val="24"/>
          <w:szCs w:val="24"/>
          <w:lang w:val="pt-PT"/>
        </w:rPr>
      </w:pPr>
      <w:r w:rsidRPr="0053159F">
        <w:rPr>
          <w:rFonts w:ascii="Arial" w:eastAsia="Gill Sans MT" w:hAnsi="Arial" w:cs="Arial"/>
          <w:b/>
          <w:bCs/>
          <w:sz w:val="24"/>
          <w:szCs w:val="24"/>
          <w:lang w:val="pt-PT"/>
        </w:rPr>
        <w:t>7. Cultural Adventures.</w:t>
      </w:r>
    </w:p>
    <w:p w:rsidR="0053159F" w:rsidRPr="0053159F" w:rsidRDefault="0053159F" w:rsidP="0053159F">
      <w:pPr>
        <w:pStyle w:val="BodyA"/>
        <w:widowControl w:val="0"/>
        <w:rPr>
          <w:rFonts w:asciiTheme="majorHAnsi" w:eastAsia="Gill Sans MT" w:hAnsiTheme="majorHAnsi" w:cs="Arial"/>
          <w:color w:val="00B050"/>
          <w:sz w:val="24"/>
          <w:szCs w:val="24"/>
          <w:u w:color="00B050"/>
        </w:rPr>
      </w:pPr>
      <w:r w:rsidRPr="0053159F">
        <w:rPr>
          <w:rFonts w:asciiTheme="majorHAnsi" w:eastAsia="Gill Sans MT" w:hAnsiTheme="majorHAnsi" w:cs="Arial"/>
          <w:sz w:val="24"/>
          <w:szCs w:val="24"/>
        </w:rPr>
        <w:t xml:space="preserve">22 October: Rugby (not racing) and Beer </w:t>
      </w:r>
    </w:p>
    <w:p w:rsidR="0053159F" w:rsidRPr="0053159F" w:rsidRDefault="0053159F" w:rsidP="0053159F">
      <w:pPr>
        <w:pStyle w:val="BodyA"/>
        <w:widowControl w:val="0"/>
        <w:rPr>
          <w:rFonts w:asciiTheme="majorHAnsi" w:eastAsia="Gill Sans MT" w:hAnsiTheme="majorHAnsi" w:cs="Arial"/>
          <w:color w:val="F79646"/>
          <w:sz w:val="24"/>
          <w:szCs w:val="24"/>
          <w:u w:color="F79646"/>
        </w:rPr>
      </w:pPr>
      <w:r w:rsidRPr="0053159F">
        <w:rPr>
          <w:rFonts w:asciiTheme="majorHAnsi" w:eastAsia="Gill Sans MT" w:hAnsiTheme="majorHAnsi" w:cs="Arial"/>
          <w:sz w:val="24"/>
          <w:szCs w:val="24"/>
        </w:rPr>
        <w:t xml:space="preserve">27 October: Stranded in Paradise? Aotearoa New Zealand and Popular Culture. </w:t>
      </w:r>
    </w:p>
    <w:p w:rsidR="0053159F" w:rsidRPr="0053159F" w:rsidRDefault="0053159F" w:rsidP="0053159F">
      <w:pPr>
        <w:pStyle w:val="BodyA"/>
        <w:widowControl w:val="0"/>
        <w:rPr>
          <w:rFonts w:ascii="Arial" w:eastAsia="Gill Sans MT" w:hAnsi="Arial" w:cs="Arial"/>
          <w:color w:val="F79646"/>
          <w:sz w:val="24"/>
          <w:szCs w:val="24"/>
          <w:u w:color="F79646"/>
        </w:rPr>
      </w:pPr>
    </w:p>
    <w:p w:rsidR="0053159F" w:rsidRPr="0053159F" w:rsidRDefault="0053159F" w:rsidP="0053159F">
      <w:pPr>
        <w:pStyle w:val="BodyA"/>
        <w:widowControl w:val="0"/>
        <w:rPr>
          <w:rFonts w:ascii="Arial" w:hAnsi="Arial" w:cs="Arial"/>
        </w:rPr>
      </w:pPr>
      <w:r w:rsidRPr="0053159F">
        <w:rPr>
          <w:rFonts w:ascii="Arial" w:eastAsia="Gill Sans MT" w:hAnsi="Arial" w:cs="Arial"/>
          <w:sz w:val="24"/>
          <w:szCs w:val="24"/>
        </w:rPr>
        <w:t xml:space="preserve"> </w:t>
      </w:r>
      <w:r w:rsidRPr="0053159F">
        <w:rPr>
          <w:rFonts w:ascii="Arial" w:eastAsia="Gill Sans MT" w:hAnsi="Arial" w:cs="Arial"/>
          <w:b/>
          <w:bCs/>
          <w:sz w:val="24"/>
          <w:szCs w:val="24"/>
          <w:lang w:val="it-IT"/>
        </w:rPr>
        <w:t xml:space="preserve">29 October:   Conclusion </w:t>
      </w:r>
      <w:r w:rsidRPr="0053159F">
        <w:rPr>
          <w:rFonts w:ascii="Arial" w:eastAsia="Gill Sans MT" w:hAnsi="Arial" w:cs="Arial"/>
          <w:b/>
          <w:bCs/>
          <w:sz w:val="24"/>
          <w:szCs w:val="24"/>
        </w:rPr>
        <w:t>– Aotearoa New Zealand Rethought?</w:t>
      </w:r>
    </w:p>
    <w:p w:rsidR="001027DF" w:rsidRDefault="001027DF">
      <w:pPr>
        <w:sectPr w:rsidR="001027DF">
          <w:pgSz w:w="11910" w:h="16840"/>
          <w:pgMar w:top="1340" w:right="1680" w:bottom="980" w:left="1680" w:header="0" w:footer="784" w:gutter="0"/>
          <w:cols w:space="720"/>
        </w:sectPr>
      </w:pPr>
    </w:p>
    <w:p w:rsidR="001027DF" w:rsidRDefault="00713322">
      <w:pPr>
        <w:spacing w:before="236"/>
        <w:ind w:left="2819"/>
        <w:rPr>
          <w:rFonts w:ascii="Arial"/>
          <w:sz w:val="28"/>
        </w:rPr>
      </w:pPr>
      <w:r>
        <w:rPr>
          <w:rFonts w:ascii="Arial"/>
          <w:sz w:val="28"/>
          <w:u w:val="single"/>
        </w:rPr>
        <w:lastRenderedPageBreak/>
        <w:t xml:space="preserve">Tutorial </w:t>
      </w:r>
      <w:proofErr w:type="spellStart"/>
      <w:r>
        <w:rPr>
          <w:rFonts w:ascii="Arial"/>
          <w:sz w:val="28"/>
          <w:u w:val="single"/>
        </w:rPr>
        <w:t>Programme</w:t>
      </w:r>
      <w:proofErr w:type="spellEnd"/>
    </w:p>
    <w:p w:rsidR="001027DF" w:rsidRDefault="001027DF">
      <w:pPr>
        <w:pStyle w:val="BodyText"/>
        <w:spacing w:before="7"/>
        <w:rPr>
          <w:rFonts w:ascii="Arial"/>
          <w:sz w:val="23"/>
        </w:rPr>
      </w:pPr>
    </w:p>
    <w:p w:rsidR="00713322" w:rsidRPr="00713322" w:rsidRDefault="00713322" w:rsidP="00713322">
      <w:pPr>
        <w:pStyle w:val="BodyText"/>
        <w:rPr>
          <w:b/>
        </w:rPr>
      </w:pPr>
      <w:r w:rsidRPr="00713322">
        <w:rPr>
          <w:b/>
        </w:rPr>
        <w:t xml:space="preserve">Tutorial 1, Week 2, </w:t>
      </w:r>
      <w:r w:rsidR="008453B0">
        <w:rPr>
          <w:b/>
        </w:rPr>
        <w:t>w/c 3 August</w:t>
      </w:r>
      <w:r w:rsidRPr="00713322">
        <w:rPr>
          <w:b/>
        </w:rPr>
        <w:t xml:space="preserve">: Telling Stories  </w:t>
      </w:r>
    </w:p>
    <w:p w:rsidR="00713322" w:rsidRPr="00713322" w:rsidRDefault="00713322" w:rsidP="00713322">
      <w:pPr>
        <w:pStyle w:val="BodyText"/>
        <w:rPr>
          <w:b/>
        </w:rPr>
      </w:pPr>
      <w:r w:rsidRPr="00713322">
        <w:t xml:space="preserve">Read </w:t>
      </w:r>
      <w:r w:rsidRPr="00713322">
        <w:rPr>
          <w:b/>
        </w:rPr>
        <w:t>either</w:t>
      </w:r>
    </w:p>
    <w:p w:rsidR="00713322" w:rsidRPr="00713322" w:rsidRDefault="00713322" w:rsidP="00713322">
      <w:pPr>
        <w:pStyle w:val="BodyText"/>
      </w:pPr>
    </w:p>
    <w:p w:rsidR="00670169" w:rsidRDefault="00670169" w:rsidP="00713322">
      <w:pPr>
        <w:pStyle w:val="BodyText"/>
      </w:pPr>
      <w:proofErr w:type="spellStart"/>
      <w:r>
        <w:t>Rawiri</w:t>
      </w:r>
      <w:proofErr w:type="spellEnd"/>
      <w:r>
        <w:t xml:space="preserve"> </w:t>
      </w:r>
      <w:proofErr w:type="spellStart"/>
      <w:r>
        <w:t>Taonui</w:t>
      </w:r>
      <w:proofErr w:type="spellEnd"/>
      <w:r>
        <w:t xml:space="preserve">, ‘Polynesian Oral Traditions’, in Kerry Howe, ed., </w:t>
      </w:r>
      <w:proofErr w:type="spellStart"/>
      <w:r>
        <w:rPr>
          <w:i/>
        </w:rPr>
        <w:t>Vaka</w:t>
      </w:r>
      <w:proofErr w:type="spellEnd"/>
      <w:r>
        <w:rPr>
          <w:i/>
        </w:rPr>
        <w:t xml:space="preserve"> Moana, Voyages of the Ancestors: The Discovery and Settlement of the Pacific</w:t>
      </w:r>
      <w:r>
        <w:t xml:space="preserve">, Auckland, 2006, pp.23-36, 47-53; notes pp.337-9. </w:t>
      </w:r>
    </w:p>
    <w:p w:rsidR="00C21CA0" w:rsidRDefault="00C21CA0" w:rsidP="00713322">
      <w:pPr>
        <w:pStyle w:val="BodyText"/>
      </w:pPr>
      <w:r>
        <w:t xml:space="preserve">Or </w:t>
      </w:r>
    </w:p>
    <w:p w:rsidR="00713322" w:rsidRPr="00713322" w:rsidRDefault="00C21CA0" w:rsidP="00713322">
      <w:pPr>
        <w:pStyle w:val="BodyText"/>
      </w:pPr>
      <w:r w:rsidRPr="00713322">
        <w:t xml:space="preserve"> </w:t>
      </w:r>
      <w:r w:rsidR="00713322" w:rsidRPr="00713322">
        <w:t>‘The Ebbs and Flows of Migration’, in Jock Phillips and Terry Hearn, Settlers: New Zealand’s Immigrants from England, Ireland and Scotland, 1800-1945, Auckland, 2008, pp.21-50.</w:t>
      </w:r>
    </w:p>
    <w:p w:rsidR="00713322" w:rsidRPr="00713322" w:rsidRDefault="00713322" w:rsidP="00713322">
      <w:pPr>
        <w:pStyle w:val="BodyText"/>
      </w:pPr>
    </w:p>
    <w:p w:rsidR="00713322" w:rsidRPr="00713322" w:rsidRDefault="00713322" w:rsidP="00713322">
      <w:pPr>
        <w:pStyle w:val="BodyText"/>
      </w:pPr>
      <w:r w:rsidRPr="00713322">
        <w:rPr>
          <w:b/>
        </w:rPr>
        <w:t>Skills:</w:t>
      </w:r>
      <w:r w:rsidRPr="00713322">
        <w:t xml:space="preserve"> Introductions and Group Discussion: </w:t>
      </w:r>
    </w:p>
    <w:p w:rsidR="00713322" w:rsidRPr="00713322" w:rsidRDefault="00713322" w:rsidP="00713322">
      <w:pPr>
        <w:pStyle w:val="BodyText"/>
      </w:pPr>
      <w:r w:rsidRPr="00713322">
        <w:rPr>
          <w:b/>
        </w:rPr>
        <w:t>Questions:</w:t>
      </w:r>
      <w:r w:rsidRPr="00713322">
        <w:t xml:space="preserve"> What evidence is used to tell the story in your reading? How does it relate to the other reading? What other ways can we tell stories of migration and becoming?</w:t>
      </w:r>
    </w:p>
    <w:p w:rsidR="00713322" w:rsidRPr="00713322" w:rsidRDefault="00713322" w:rsidP="00713322">
      <w:pPr>
        <w:pStyle w:val="BodyText"/>
      </w:pPr>
      <w:r w:rsidRPr="00713322">
        <w:rPr>
          <w:b/>
        </w:rPr>
        <w:t>Prepare</w:t>
      </w:r>
      <w:r w:rsidRPr="00713322">
        <w:t>: First assignment</w:t>
      </w:r>
    </w:p>
    <w:p w:rsidR="00713322" w:rsidRPr="00713322" w:rsidRDefault="00713322" w:rsidP="00713322">
      <w:pPr>
        <w:pStyle w:val="BodyText"/>
      </w:pPr>
    </w:p>
    <w:p w:rsidR="00713322" w:rsidRDefault="00713322" w:rsidP="00713322">
      <w:pPr>
        <w:pStyle w:val="BodyText"/>
        <w:rPr>
          <w:b/>
        </w:rPr>
      </w:pPr>
      <w:r w:rsidRPr="00713322">
        <w:rPr>
          <w:b/>
        </w:rPr>
        <w:t xml:space="preserve">Tutorial 2, Week 3, </w:t>
      </w:r>
      <w:r w:rsidR="008453B0" w:rsidRPr="008453B0">
        <w:rPr>
          <w:b/>
        </w:rPr>
        <w:t xml:space="preserve">w/c </w:t>
      </w:r>
      <w:r w:rsidR="008453B0">
        <w:rPr>
          <w:b/>
        </w:rPr>
        <w:t xml:space="preserve">10 </w:t>
      </w:r>
      <w:r w:rsidR="008453B0" w:rsidRPr="008453B0">
        <w:rPr>
          <w:b/>
        </w:rPr>
        <w:t>August</w:t>
      </w:r>
      <w:r w:rsidRPr="00713322">
        <w:rPr>
          <w:b/>
        </w:rPr>
        <w:t>: Making an Argument</w:t>
      </w:r>
    </w:p>
    <w:p w:rsidR="00670169" w:rsidRDefault="00670169" w:rsidP="00713322">
      <w:pPr>
        <w:pStyle w:val="BodyText"/>
        <w:rPr>
          <w:b/>
        </w:rPr>
      </w:pPr>
    </w:p>
    <w:p w:rsidR="00670169" w:rsidRPr="00670169" w:rsidRDefault="00670169" w:rsidP="00670169">
      <w:pPr>
        <w:ind w:left="177" w:right="322"/>
        <w:rPr>
          <w:sz w:val="24"/>
        </w:rPr>
      </w:pPr>
      <w:r>
        <w:rPr>
          <w:sz w:val="24"/>
        </w:rPr>
        <w:t xml:space="preserve">M. </w:t>
      </w:r>
      <w:proofErr w:type="spellStart"/>
      <w:r>
        <w:rPr>
          <w:sz w:val="24"/>
        </w:rPr>
        <w:t>Anae</w:t>
      </w:r>
      <w:proofErr w:type="spellEnd"/>
      <w:r>
        <w:rPr>
          <w:sz w:val="24"/>
        </w:rPr>
        <w:t xml:space="preserve">, ‘All Power to the People: Overstayers, Dawn Raids and the Polynesian Panthers’, in Sean Mallon, </w:t>
      </w:r>
      <w:proofErr w:type="spellStart"/>
      <w:r>
        <w:rPr>
          <w:sz w:val="24"/>
        </w:rPr>
        <w:t>Kolokesa</w:t>
      </w:r>
      <w:proofErr w:type="spellEnd"/>
      <w:r>
        <w:rPr>
          <w:sz w:val="24"/>
        </w:rPr>
        <w:t xml:space="preserve"> </w:t>
      </w:r>
      <w:proofErr w:type="spellStart"/>
      <w:r>
        <w:rPr>
          <w:sz w:val="24"/>
        </w:rPr>
        <w:t>Māhina-Tuai</w:t>
      </w:r>
      <w:proofErr w:type="spellEnd"/>
      <w:r>
        <w:rPr>
          <w:sz w:val="24"/>
        </w:rPr>
        <w:t xml:space="preserve"> and Damon </w:t>
      </w:r>
      <w:proofErr w:type="spellStart"/>
      <w:r>
        <w:rPr>
          <w:sz w:val="24"/>
        </w:rPr>
        <w:t>Salesa</w:t>
      </w:r>
      <w:proofErr w:type="gramStart"/>
      <w:r>
        <w:rPr>
          <w:sz w:val="24"/>
        </w:rPr>
        <w:t>,eds</w:t>
      </w:r>
      <w:proofErr w:type="spellEnd"/>
      <w:proofErr w:type="gramEnd"/>
      <w:r>
        <w:rPr>
          <w:sz w:val="24"/>
        </w:rPr>
        <w:t xml:space="preserve">., </w:t>
      </w:r>
      <w:proofErr w:type="spellStart"/>
      <w:r>
        <w:rPr>
          <w:i/>
          <w:sz w:val="24"/>
        </w:rPr>
        <w:t>Tangata</w:t>
      </w:r>
      <w:proofErr w:type="spellEnd"/>
      <w:r>
        <w:rPr>
          <w:i/>
          <w:sz w:val="24"/>
        </w:rPr>
        <w:t xml:space="preserve"> O Le </w:t>
      </w:r>
      <w:proofErr w:type="spellStart"/>
      <w:r>
        <w:rPr>
          <w:i/>
          <w:sz w:val="24"/>
        </w:rPr>
        <w:t>Moana:New</w:t>
      </w:r>
      <w:proofErr w:type="spellEnd"/>
      <w:r>
        <w:rPr>
          <w:i/>
          <w:sz w:val="24"/>
        </w:rPr>
        <w:t xml:space="preserve"> Zealand and the People of the Pacific</w:t>
      </w:r>
      <w:r>
        <w:rPr>
          <w:sz w:val="24"/>
        </w:rPr>
        <w:t>, Wellington , 2012.</w:t>
      </w:r>
    </w:p>
    <w:p w:rsidR="00713322" w:rsidRPr="00713322" w:rsidRDefault="00713322" w:rsidP="00713322">
      <w:pPr>
        <w:pStyle w:val="BodyText"/>
      </w:pPr>
    </w:p>
    <w:p w:rsidR="00713322" w:rsidRPr="00713322" w:rsidRDefault="00713322" w:rsidP="00713322">
      <w:pPr>
        <w:pStyle w:val="BodyText"/>
      </w:pPr>
      <w:proofErr w:type="spellStart"/>
      <w:r w:rsidRPr="00713322">
        <w:rPr>
          <w:b/>
        </w:rPr>
        <w:t>Mātauranga</w:t>
      </w:r>
      <w:proofErr w:type="spellEnd"/>
      <w:r w:rsidRPr="00713322">
        <w:rPr>
          <w:b/>
        </w:rPr>
        <w:t>:</w:t>
      </w:r>
      <w:r w:rsidRPr="00713322">
        <w:t xml:space="preserve"> Forming an argument</w:t>
      </w:r>
    </w:p>
    <w:p w:rsidR="00713322" w:rsidRPr="00713322" w:rsidRDefault="00713322" w:rsidP="00713322">
      <w:pPr>
        <w:pStyle w:val="BodyText"/>
      </w:pPr>
      <w:proofErr w:type="spellStart"/>
      <w:r w:rsidRPr="00713322">
        <w:rPr>
          <w:b/>
        </w:rPr>
        <w:t>Pātai</w:t>
      </w:r>
      <w:proofErr w:type="spellEnd"/>
      <w:r w:rsidRPr="00713322">
        <w:t>: What is the argument of the first article? How convincing do you find it? How does Anderson argue against it? In this tutorial we will discuss what an argument is and how to present an argument in your assignments.</w:t>
      </w:r>
    </w:p>
    <w:p w:rsidR="00713322" w:rsidRPr="00713322" w:rsidRDefault="00713322" w:rsidP="00713322">
      <w:pPr>
        <w:pStyle w:val="BodyText"/>
      </w:pPr>
    </w:p>
    <w:p w:rsidR="00713322" w:rsidRPr="00713322" w:rsidRDefault="00713322" w:rsidP="00713322">
      <w:pPr>
        <w:pStyle w:val="BodyText"/>
        <w:rPr>
          <w:b/>
        </w:rPr>
      </w:pPr>
      <w:r w:rsidRPr="00713322">
        <w:rPr>
          <w:b/>
        </w:rPr>
        <w:t xml:space="preserve">Tutorial 3, Week 4, </w:t>
      </w:r>
      <w:r w:rsidR="008453B0" w:rsidRPr="008453B0">
        <w:rPr>
          <w:b/>
        </w:rPr>
        <w:t xml:space="preserve">w/c </w:t>
      </w:r>
      <w:r w:rsidR="008453B0">
        <w:rPr>
          <w:b/>
        </w:rPr>
        <w:t xml:space="preserve">17 </w:t>
      </w:r>
      <w:r w:rsidR="008453B0" w:rsidRPr="008453B0">
        <w:rPr>
          <w:b/>
        </w:rPr>
        <w:t>August</w:t>
      </w:r>
      <w:r w:rsidRPr="00713322">
        <w:rPr>
          <w:b/>
        </w:rPr>
        <w:t xml:space="preserve">: Shaping the State </w:t>
      </w:r>
    </w:p>
    <w:p w:rsidR="00713322" w:rsidRPr="00713322" w:rsidRDefault="00713322" w:rsidP="00713322">
      <w:pPr>
        <w:pStyle w:val="BodyText"/>
      </w:pPr>
    </w:p>
    <w:p w:rsidR="00713322" w:rsidRPr="00713322" w:rsidRDefault="00713322" w:rsidP="00713322">
      <w:pPr>
        <w:pStyle w:val="BodyText"/>
      </w:pPr>
      <w:r w:rsidRPr="00713322">
        <w:t>Reading: Tony Ballantyne, ‘The State, Politics, and Power, 1793-1893’, in Giselle Byrnes ed., The New Oxford History of New Zealand, South Melbourne, 2009, pp.99-124.</w:t>
      </w:r>
    </w:p>
    <w:p w:rsidR="00713322" w:rsidRPr="00713322" w:rsidRDefault="00713322" w:rsidP="00713322">
      <w:pPr>
        <w:pStyle w:val="BodyText"/>
      </w:pPr>
    </w:p>
    <w:p w:rsidR="00713322" w:rsidRPr="00713322" w:rsidRDefault="00713322" w:rsidP="00713322">
      <w:pPr>
        <w:pStyle w:val="BodyText"/>
        <w:rPr>
          <w:b/>
        </w:rPr>
      </w:pPr>
      <w:r w:rsidRPr="00713322">
        <w:rPr>
          <w:b/>
        </w:rPr>
        <w:t xml:space="preserve">Skills: Taking good lecture notes </w:t>
      </w:r>
    </w:p>
    <w:p w:rsidR="00713322" w:rsidRPr="00713322" w:rsidRDefault="00713322" w:rsidP="00713322">
      <w:pPr>
        <w:pStyle w:val="BodyText"/>
      </w:pPr>
      <w:r w:rsidRPr="00713322">
        <w:rPr>
          <w:b/>
        </w:rPr>
        <w:t>Questions:</w:t>
      </w:r>
      <w:r w:rsidRPr="00713322">
        <w:t xml:space="preserve"> Do you take too few or too many notes in lectures? What is the point of the notes? Come along with the notes you took in lecture 3.</w:t>
      </w:r>
    </w:p>
    <w:p w:rsidR="00713322" w:rsidRPr="00713322" w:rsidRDefault="00713322" w:rsidP="00713322">
      <w:pPr>
        <w:pStyle w:val="BodyText"/>
      </w:pPr>
      <w:r w:rsidRPr="00713322">
        <w:t>Please note: notes for this lecture will not be posted until after the week’s tutorials are finished.</w:t>
      </w:r>
    </w:p>
    <w:p w:rsidR="001027DF" w:rsidRPr="008554E9" w:rsidRDefault="001027DF">
      <w:pPr>
        <w:pStyle w:val="BodyText"/>
        <w:rPr>
          <w:b/>
        </w:rPr>
      </w:pPr>
    </w:p>
    <w:p w:rsidR="001027DF" w:rsidRPr="008554E9" w:rsidRDefault="00713322" w:rsidP="008554E9">
      <w:pPr>
        <w:pStyle w:val="BodyText"/>
        <w:rPr>
          <w:b/>
        </w:rPr>
      </w:pPr>
      <w:r w:rsidRPr="008554E9">
        <w:rPr>
          <w:b/>
        </w:rPr>
        <w:t xml:space="preserve">Tutorial 4, Week 5, </w:t>
      </w:r>
      <w:r w:rsidR="008453B0" w:rsidRPr="008453B0">
        <w:rPr>
          <w:b/>
        </w:rPr>
        <w:t xml:space="preserve">w/c </w:t>
      </w:r>
      <w:r w:rsidR="008453B0">
        <w:rPr>
          <w:b/>
        </w:rPr>
        <w:t xml:space="preserve">24 </w:t>
      </w:r>
      <w:r w:rsidR="008453B0" w:rsidRPr="008453B0">
        <w:rPr>
          <w:b/>
        </w:rPr>
        <w:t>August</w:t>
      </w:r>
      <w:r w:rsidRPr="008554E9">
        <w:rPr>
          <w:b/>
        </w:rPr>
        <w:t>: Conflict and Contest</w:t>
      </w:r>
    </w:p>
    <w:p w:rsidR="001027DF" w:rsidRDefault="001027DF">
      <w:pPr>
        <w:pStyle w:val="BodyText"/>
        <w:rPr>
          <w:b/>
          <w:sz w:val="28"/>
        </w:rPr>
      </w:pPr>
    </w:p>
    <w:p w:rsidR="001027DF" w:rsidRDefault="00713322" w:rsidP="008554E9">
      <w:pPr>
        <w:pStyle w:val="BodyText"/>
      </w:pPr>
      <w:r>
        <w:rPr>
          <w:b/>
        </w:rPr>
        <w:t xml:space="preserve">Reading: </w:t>
      </w:r>
      <w:r w:rsidR="007326E2">
        <w:t>Vincent O’Malley,</w:t>
      </w:r>
      <w:r>
        <w:t xml:space="preserve"> ‘</w:t>
      </w:r>
      <w:r w:rsidR="007326E2">
        <w:t>Introduction’</w:t>
      </w:r>
      <w:r>
        <w:t xml:space="preserve">’, in </w:t>
      </w:r>
      <w:r w:rsidR="000E4A14" w:rsidRPr="000E4A14">
        <w:t>Vincent O’Malley</w:t>
      </w:r>
      <w:r w:rsidR="000E4A14">
        <w:t xml:space="preserve">, </w:t>
      </w:r>
      <w:proofErr w:type="gramStart"/>
      <w:r w:rsidR="000E4A14">
        <w:rPr>
          <w:i/>
        </w:rPr>
        <w:t>The</w:t>
      </w:r>
      <w:proofErr w:type="gramEnd"/>
      <w:r w:rsidR="000E4A14">
        <w:rPr>
          <w:i/>
        </w:rPr>
        <w:t xml:space="preserve"> New Zealand Wars</w:t>
      </w:r>
      <w:r>
        <w:rPr>
          <w:i/>
        </w:rPr>
        <w:t xml:space="preserve"> in New Zealand</w:t>
      </w:r>
      <w:r>
        <w:t xml:space="preserve">, Wellington, </w:t>
      </w:r>
      <w:r w:rsidR="000E4A14">
        <w:t>2019</w:t>
      </w:r>
      <w:r>
        <w:t>, pp.</w:t>
      </w:r>
      <w:r w:rsidR="000E4A14">
        <w:t>9</w:t>
      </w:r>
      <w:r>
        <w:t>-</w:t>
      </w:r>
      <w:r w:rsidR="000E4A14">
        <w:t>35</w:t>
      </w:r>
      <w:r>
        <w:t>.</w:t>
      </w:r>
    </w:p>
    <w:p w:rsidR="001027DF" w:rsidRPr="00713322" w:rsidRDefault="00713322">
      <w:pPr>
        <w:pStyle w:val="BodyText"/>
      </w:pPr>
      <w:proofErr w:type="spellStart"/>
      <w:r w:rsidRPr="00713322">
        <w:rPr>
          <w:b/>
        </w:rPr>
        <w:t>Mātauranga</w:t>
      </w:r>
      <w:proofErr w:type="spellEnd"/>
      <w:r w:rsidRPr="00713322">
        <w:rPr>
          <w:b/>
        </w:rPr>
        <w:t>:</w:t>
      </w:r>
      <w:r>
        <w:t xml:space="preserve"> Historiographical debate</w:t>
      </w:r>
      <w:r w:rsidRPr="00713322">
        <w:t xml:space="preserve"> </w:t>
      </w:r>
    </w:p>
    <w:p w:rsidR="0021605C" w:rsidRDefault="00713322">
      <w:pPr>
        <w:pStyle w:val="BodyText"/>
      </w:pPr>
      <w:proofErr w:type="spellStart"/>
      <w:r w:rsidRPr="00713322">
        <w:rPr>
          <w:b/>
        </w:rPr>
        <w:t>Pātai</w:t>
      </w:r>
      <w:proofErr w:type="spellEnd"/>
      <w:r>
        <w:rPr>
          <w:b/>
        </w:rPr>
        <w:t xml:space="preserve">: </w:t>
      </w:r>
      <w:r w:rsidR="007326E2">
        <w:t>What debates does O’Malley highlight in the historiography of the NZ wars? Why do they matter?</w:t>
      </w:r>
      <w:r w:rsidR="0021605C" w:rsidRPr="0021605C">
        <w:t xml:space="preserve"> </w:t>
      </w:r>
    </w:p>
    <w:p w:rsidR="00670169" w:rsidRDefault="00670169">
      <w:pPr>
        <w:pStyle w:val="BodyText"/>
      </w:pPr>
    </w:p>
    <w:p w:rsidR="00670169" w:rsidRPr="0021605C" w:rsidRDefault="00670169" w:rsidP="00670169">
      <w:pPr>
        <w:pStyle w:val="Heading2"/>
        <w:spacing w:before="82" w:line="327" w:lineRule="exact"/>
        <w:rPr>
          <w:sz w:val="24"/>
          <w:szCs w:val="24"/>
        </w:rPr>
      </w:pPr>
      <w:r w:rsidRPr="0021605C">
        <w:rPr>
          <w:sz w:val="24"/>
          <w:szCs w:val="24"/>
        </w:rPr>
        <w:t xml:space="preserve">Tutorial 5, Week 6, </w:t>
      </w:r>
      <w:r w:rsidR="008453B0" w:rsidRPr="008453B0">
        <w:rPr>
          <w:sz w:val="24"/>
          <w:szCs w:val="24"/>
        </w:rPr>
        <w:t>w/c 3</w:t>
      </w:r>
      <w:r w:rsidR="008453B0">
        <w:rPr>
          <w:sz w:val="24"/>
          <w:szCs w:val="24"/>
        </w:rPr>
        <w:t xml:space="preserve">1 </w:t>
      </w:r>
      <w:r w:rsidR="008453B0" w:rsidRPr="008453B0">
        <w:rPr>
          <w:sz w:val="24"/>
          <w:szCs w:val="24"/>
        </w:rPr>
        <w:t>August</w:t>
      </w:r>
      <w:r w:rsidRPr="0021605C">
        <w:rPr>
          <w:sz w:val="24"/>
          <w:szCs w:val="24"/>
        </w:rPr>
        <w:t>: Conflict and Contest</w:t>
      </w:r>
    </w:p>
    <w:p w:rsidR="00670169" w:rsidRDefault="00670169" w:rsidP="00670169">
      <w:pPr>
        <w:ind w:left="120"/>
        <w:rPr>
          <w:sz w:val="24"/>
        </w:rPr>
      </w:pPr>
      <w:r>
        <w:rPr>
          <w:b/>
          <w:sz w:val="24"/>
        </w:rPr>
        <w:t xml:space="preserve">Reading: </w:t>
      </w:r>
      <w:r>
        <w:rPr>
          <w:sz w:val="24"/>
        </w:rPr>
        <w:t xml:space="preserve">James </w:t>
      </w:r>
      <w:proofErr w:type="spellStart"/>
      <w:r>
        <w:rPr>
          <w:sz w:val="24"/>
        </w:rPr>
        <w:t>Belich</w:t>
      </w:r>
      <w:proofErr w:type="spellEnd"/>
      <w:r>
        <w:rPr>
          <w:sz w:val="24"/>
        </w:rPr>
        <w:t xml:space="preserve">, ‘Swamps, Stick and Carrots’, </w:t>
      </w:r>
      <w:r>
        <w:rPr>
          <w:i/>
          <w:sz w:val="24"/>
        </w:rPr>
        <w:t>Making Peoples</w:t>
      </w:r>
      <w:r>
        <w:rPr>
          <w:sz w:val="24"/>
        </w:rPr>
        <w:t xml:space="preserve">: </w:t>
      </w:r>
      <w:r>
        <w:rPr>
          <w:i/>
          <w:sz w:val="24"/>
        </w:rPr>
        <w:t>A History of the New Zealanders from Polynesian Settlement to the End of the Nineteenth Century</w:t>
      </w:r>
      <w:r>
        <w:rPr>
          <w:sz w:val="24"/>
        </w:rPr>
        <w:t>, Auckland, 1996, pp.247-272.</w:t>
      </w:r>
    </w:p>
    <w:p w:rsidR="00670169" w:rsidRDefault="00670169" w:rsidP="00670169">
      <w:pPr>
        <w:pStyle w:val="BodyText"/>
      </w:pPr>
    </w:p>
    <w:p w:rsidR="00670169" w:rsidRDefault="00670169" w:rsidP="00670169">
      <w:pPr>
        <w:pStyle w:val="Heading4"/>
        <w:spacing w:line="280" w:lineRule="exact"/>
      </w:pPr>
      <w:proofErr w:type="spellStart"/>
      <w:r>
        <w:t>Mātauranga</w:t>
      </w:r>
      <w:proofErr w:type="spellEnd"/>
      <w:r>
        <w:t>: Structure</w:t>
      </w:r>
    </w:p>
    <w:p w:rsidR="00670169" w:rsidRDefault="00670169" w:rsidP="00670169">
      <w:pPr>
        <w:pStyle w:val="BodyText"/>
        <w:ind w:left="120" w:right="159"/>
      </w:pPr>
      <w:proofErr w:type="spellStart"/>
      <w:r>
        <w:t>Pātai</w:t>
      </w:r>
      <w:proofErr w:type="spellEnd"/>
      <w:r>
        <w:t>: What are swamps, sticks and carrots? How does the writer use these ideas to structure the article?</w:t>
      </w:r>
    </w:p>
    <w:p w:rsidR="00670169" w:rsidRDefault="00670169" w:rsidP="00670169">
      <w:pPr>
        <w:pStyle w:val="BodyText"/>
      </w:pPr>
      <w:r>
        <w:t xml:space="preserve"> </w:t>
      </w:r>
    </w:p>
    <w:p w:rsidR="00670169" w:rsidRPr="0021605C" w:rsidRDefault="00670169" w:rsidP="00670169">
      <w:pPr>
        <w:pStyle w:val="BodyText"/>
        <w:rPr>
          <w:b/>
        </w:rPr>
      </w:pPr>
      <w:r w:rsidRPr="0021605C">
        <w:rPr>
          <w:b/>
        </w:rPr>
        <w:t>M</w:t>
      </w:r>
      <w:r>
        <w:rPr>
          <w:b/>
        </w:rPr>
        <w:t>id</w:t>
      </w:r>
      <w:r w:rsidRPr="0021605C">
        <w:rPr>
          <w:b/>
        </w:rPr>
        <w:t xml:space="preserve"> semester </w:t>
      </w:r>
      <w:proofErr w:type="gramStart"/>
      <w:r w:rsidRPr="0021605C">
        <w:rPr>
          <w:b/>
        </w:rPr>
        <w:t xml:space="preserve">Break </w:t>
      </w:r>
      <w:r w:rsidR="008453B0">
        <w:rPr>
          <w:b/>
        </w:rPr>
        <w:t xml:space="preserve"> 7</w:t>
      </w:r>
      <w:proofErr w:type="gramEnd"/>
      <w:r w:rsidR="008453B0">
        <w:rPr>
          <w:b/>
        </w:rPr>
        <w:t>- 18 September</w:t>
      </w:r>
    </w:p>
    <w:p w:rsidR="00670169" w:rsidRDefault="00670169" w:rsidP="00670169">
      <w:pPr>
        <w:pStyle w:val="Heading2"/>
        <w:spacing w:before="1"/>
      </w:pPr>
    </w:p>
    <w:p w:rsidR="00670169" w:rsidRPr="0021605C" w:rsidRDefault="00670169" w:rsidP="00670169">
      <w:pPr>
        <w:pStyle w:val="Heading2"/>
        <w:spacing w:before="1"/>
        <w:rPr>
          <w:sz w:val="24"/>
          <w:szCs w:val="24"/>
        </w:rPr>
      </w:pPr>
      <w:r w:rsidRPr="0021605C">
        <w:rPr>
          <w:sz w:val="24"/>
          <w:szCs w:val="24"/>
        </w:rPr>
        <w:t xml:space="preserve">Tutorial 6, Week 7, </w:t>
      </w:r>
      <w:r w:rsidR="008453B0" w:rsidRPr="008453B0">
        <w:rPr>
          <w:sz w:val="24"/>
          <w:szCs w:val="24"/>
        </w:rPr>
        <w:t xml:space="preserve">w/c </w:t>
      </w:r>
      <w:r w:rsidR="008453B0">
        <w:rPr>
          <w:sz w:val="24"/>
          <w:szCs w:val="24"/>
        </w:rPr>
        <w:t>21 September</w:t>
      </w:r>
      <w:r w:rsidRPr="0021605C">
        <w:rPr>
          <w:sz w:val="24"/>
          <w:szCs w:val="24"/>
        </w:rPr>
        <w:t>: Booms and Busts</w:t>
      </w:r>
    </w:p>
    <w:p w:rsidR="00670169" w:rsidRPr="0021605C" w:rsidRDefault="00670169" w:rsidP="00670169">
      <w:pPr>
        <w:spacing w:before="8" w:line="278" w:lineRule="exact"/>
        <w:ind w:left="120" w:right="880"/>
        <w:rPr>
          <w:sz w:val="24"/>
          <w:szCs w:val="24"/>
        </w:rPr>
      </w:pPr>
      <w:r w:rsidRPr="0021605C">
        <w:rPr>
          <w:sz w:val="24"/>
          <w:szCs w:val="24"/>
        </w:rPr>
        <w:t xml:space="preserve">Vincent O’Malley, Trading Relationships’, in </w:t>
      </w:r>
      <w:r w:rsidRPr="0021605C">
        <w:rPr>
          <w:i/>
          <w:sz w:val="24"/>
          <w:szCs w:val="24"/>
        </w:rPr>
        <w:t xml:space="preserve">The Meeting Place: Maori and </w:t>
      </w:r>
      <w:proofErr w:type="spellStart"/>
      <w:r w:rsidRPr="0021605C">
        <w:rPr>
          <w:i/>
          <w:sz w:val="24"/>
          <w:szCs w:val="24"/>
        </w:rPr>
        <w:t>Pakeha</w:t>
      </w:r>
      <w:proofErr w:type="spellEnd"/>
      <w:r w:rsidRPr="0021605C">
        <w:rPr>
          <w:i/>
          <w:sz w:val="24"/>
          <w:szCs w:val="24"/>
        </w:rPr>
        <w:t xml:space="preserve"> Encounters, 1642-1840, </w:t>
      </w:r>
      <w:r w:rsidRPr="0021605C">
        <w:rPr>
          <w:sz w:val="24"/>
          <w:szCs w:val="24"/>
        </w:rPr>
        <w:t>Auckland, 2012</w:t>
      </w:r>
      <w:r w:rsidRPr="0021605C">
        <w:rPr>
          <w:i/>
          <w:sz w:val="24"/>
          <w:szCs w:val="24"/>
        </w:rPr>
        <w:t xml:space="preserve">, </w:t>
      </w:r>
      <w:r w:rsidRPr="0021605C">
        <w:rPr>
          <w:sz w:val="24"/>
          <w:szCs w:val="24"/>
        </w:rPr>
        <w:t>pp.110-147.</w:t>
      </w:r>
    </w:p>
    <w:p w:rsidR="00670169" w:rsidRPr="0021605C" w:rsidRDefault="00670169" w:rsidP="00670169">
      <w:pPr>
        <w:pStyle w:val="BodyText"/>
        <w:spacing w:before="1"/>
      </w:pPr>
    </w:p>
    <w:p w:rsidR="00670169" w:rsidRPr="0021605C" w:rsidRDefault="00670169" w:rsidP="00670169">
      <w:pPr>
        <w:pStyle w:val="Heading4"/>
        <w:spacing w:line="280" w:lineRule="exact"/>
      </w:pPr>
      <w:r w:rsidRPr="0021605C">
        <w:t>Skills: Referencing: Footnotes and Bibliographies</w:t>
      </w:r>
    </w:p>
    <w:p w:rsidR="00670169" w:rsidRPr="0021605C" w:rsidRDefault="00670169" w:rsidP="00670169">
      <w:pPr>
        <w:pStyle w:val="BodyText"/>
        <w:ind w:left="120" w:right="283"/>
      </w:pPr>
      <w:r w:rsidRPr="0021605C">
        <w:t>Your tutor will run a short workshop talking you through some of the common mistakes students make when referencing their work. Please note that accurate referencing is one of the things we will be awarding marks for when we grade your assignment.</w:t>
      </w:r>
    </w:p>
    <w:p w:rsidR="00670169" w:rsidRPr="0021605C" w:rsidRDefault="00670169" w:rsidP="00670169">
      <w:pPr>
        <w:pStyle w:val="BodyText"/>
        <w:spacing w:before="10"/>
      </w:pPr>
    </w:p>
    <w:p w:rsidR="00670169" w:rsidRPr="0021605C" w:rsidRDefault="00670169" w:rsidP="00670169">
      <w:pPr>
        <w:pStyle w:val="Heading2"/>
        <w:spacing w:line="327" w:lineRule="exact"/>
        <w:rPr>
          <w:sz w:val="24"/>
          <w:szCs w:val="24"/>
        </w:rPr>
      </w:pPr>
      <w:r w:rsidRPr="0021605C">
        <w:rPr>
          <w:sz w:val="24"/>
          <w:szCs w:val="24"/>
        </w:rPr>
        <w:t xml:space="preserve">Tutorial 7, Week 8, </w:t>
      </w:r>
      <w:r w:rsidR="008453B0" w:rsidRPr="008453B0">
        <w:rPr>
          <w:sz w:val="24"/>
          <w:szCs w:val="24"/>
        </w:rPr>
        <w:t xml:space="preserve">w/c </w:t>
      </w:r>
      <w:r w:rsidR="008453B0">
        <w:rPr>
          <w:sz w:val="24"/>
          <w:szCs w:val="24"/>
        </w:rPr>
        <w:t>28 September.</w:t>
      </w:r>
      <w:r w:rsidRPr="0021605C">
        <w:rPr>
          <w:sz w:val="24"/>
          <w:szCs w:val="24"/>
        </w:rPr>
        <w:t xml:space="preserve"> Booms and Busts</w:t>
      </w:r>
    </w:p>
    <w:p w:rsidR="00670169" w:rsidRPr="0021605C" w:rsidRDefault="00670169" w:rsidP="00670169">
      <w:pPr>
        <w:ind w:left="120" w:right="197"/>
        <w:rPr>
          <w:sz w:val="24"/>
          <w:szCs w:val="24"/>
        </w:rPr>
      </w:pPr>
      <w:r w:rsidRPr="0021605C">
        <w:rPr>
          <w:sz w:val="24"/>
          <w:szCs w:val="24"/>
        </w:rPr>
        <w:t xml:space="preserve">James </w:t>
      </w:r>
      <w:proofErr w:type="spellStart"/>
      <w:r w:rsidRPr="0021605C">
        <w:rPr>
          <w:sz w:val="24"/>
          <w:szCs w:val="24"/>
        </w:rPr>
        <w:t>Belich</w:t>
      </w:r>
      <w:proofErr w:type="spellEnd"/>
      <w:r w:rsidRPr="0021605C">
        <w:rPr>
          <w:sz w:val="24"/>
          <w:szCs w:val="24"/>
        </w:rPr>
        <w:t xml:space="preserve">, ‘The </w:t>
      </w:r>
      <w:proofErr w:type="spellStart"/>
      <w:r w:rsidRPr="0021605C">
        <w:rPr>
          <w:sz w:val="24"/>
          <w:szCs w:val="24"/>
        </w:rPr>
        <w:t>Recolonial</w:t>
      </w:r>
      <w:proofErr w:type="spellEnd"/>
      <w:r w:rsidRPr="0021605C">
        <w:rPr>
          <w:sz w:val="24"/>
          <w:szCs w:val="24"/>
        </w:rPr>
        <w:t xml:space="preserve"> System’, chapter 2 in </w:t>
      </w:r>
      <w:r w:rsidRPr="0021605C">
        <w:rPr>
          <w:i/>
          <w:sz w:val="24"/>
          <w:szCs w:val="24"/>
        </w:rPr>
        <w:t xml:space="preserve">Paradise </w:t>
      </w:r>
      <w:proofErr w:type="spellStart"/>
      <w:r w:rsidRPr="0021605C">
        <w:rPr>
          <w:i/>
          <w:sz w:val="24"/>
          <w:szCs w:val="24"/>
        </w:rPr>
        <w:t>Reforged</w:t>
      </w:r>
      <w:proofErr w:type="spellEnd"/>
      <w:r w:rsidRPr="0021605C">
        <w:rPr>
          <w:i/>
          <w:sz w:val="24"/>
          <w:szCs w:val="24"/>
        </w:rPr>
        <w:t>: A History of the New Zealanders from the 1880s to the Year 2000</w:t>
      </w:r>
      <w:r w:rsidRPr="0021605C">
        <w:rPr>
          <w:sz w:val="24"/>
          <w:szCs w:val="24"/>
        </w:rPr>
        <w:t>, Auckland, 2001, pp.53-86</w:t>
      </w:r>
    </w:p>
    <w:p w:rsidR="00670169" w:rsidRPr="0021605C" w:rsidRDefault="00670169" w:rsidP="00670169">
      <w:pPr>
        <w:pStyle w:val="BodyText"/>
      </w:pPr>
    </w:p>
    <w:p w:rsidR="00670169" w:rsidRPr="0021605C" w:rsidRDefault="00670169" w:rsidP="00670169">
      <w:pPr>
        <w:ind w:left="120" w:right="118"/>
        <w:rPr>
          <w:sz w:val="24"/>
          <w:szCs w:val="24"/>
        </w:rPr>
      </w:pPr>
      <w:r w:rsidRPr="0021605C">
        <w:rPr>
          <w:sz w:val="24"/>
          <w:szCs w:val="24"/>
        </w:rPr>
        <w:t xml:space="preserve">Geoff Bertram, ‘The New Zealand Economy, 1900 - 2000, in Giselle Byrnes ed., </w:t>
      </w:r>
      <w:r w:rsidRPr="0021605C">
        <w:rPr>
          <w:i/>
          <w:sz w:val="24"/>
          <w:szCs w:val="24"/>
        </w:rPr>
        <w:t xml:space="preserve">The New Oxford History of New Zealand, South Melbourne, </w:t>
      </w:r>
      <w:r w:rsidRPr="0021605C">
        <w:rPr>
          <w:sz w:val="24"/>
          <w:szCs w:val="24"/>
        </w:rPr>
        <w:t>2009, pp.531-541, 553- 561.</w:t>
      </w:r>
    </w:p>
    <w:p w:rsidR="00670169" w:rsidRPr="0021605C" w:rsidRDefault="00670169" w:rsidP="00670169">
      <w:pPr>
        <w:pStyle w:val="BodyText"/>
        <w:spacing w:before="3"/>
      </w:pPr>
    </w:p>
    <w:p w:rsidR="00670169" w:rsidRPr="0021605C" w:rsidRDefault="00670169" w:rsidP="00670169">
      <w:pPr>
        <w:pStyle w:val="Heading4"/>
        <w:spacing w:line="280" w:lineRule="exact"/>
        <w:ind w:left="121"/>
      </w:pPr>
      <w:proofErr w:type="spellStart"/>
      <w:r w:rsidRPr="0021605C">
        <w:t>Mātauranga</w:t>
      </w:r>
      <w:proofErr w:type="spellEnd"/>
      <w:r w:rsidRPr="0021605C">
        <w:t>: Understanding arguments</w:t>
      </w:r>
    </w:p>
    <w:p w:rsidR="00670169" w:rsidRPr="0021605C" w:rsidRDefault="00670169" w:rsidP="00670169">
      <w:pPr>
        <w:pStyle w:val="BodyText"/>
        <w:ind w:left="121" w:right="430"/>
      </w:pPr>
      <w:r w:rsidRPr="0021605C">
        <w:t xml:space="preserve">Questions: Work in class to </w:t>
      </w:r>
      <w:proofErr w:type="spellStart"/>
      <w:r w:rsidRPr="0021605C">
        <w:t>analyse</w:t>
      </w:r>
      <w:proofErr w:type="spellEnd"/>
      <w:r w:rsidRPr="0021605C">
        <w:t xml:space="preserve"> the difference in approach and evidence used by these two historians.  Which do you find more convincing? Why?</w:t>
      </w:r>
    </w:p>
    <w:p w:rsidR="00670169" w:rsidRPr="0021605C" w:rsidRDefault="00670169" w:rsidP="00670169">
      <w:pPr>
        <w:pStyle w:val="BodyText"/>
      </w:pPr>
    </w:p>
    <w:p w:rsidR="00670169" w:rsidRPr="0021605C" w:rsidRDefault="00670169" w:rsidP="00670169">
      <w:pPr>
        <w:pStyle w:val="Heading2"/>
        <w:spacing w:before="1"/>
        <w:rPr>
          <w:sz w:val="24"/>
          <w:szCs w:val="24"/>
        </w:rPr>
      </w:pPr>
      <w:r w:rsidRPr="0021605C">
        <w:rPr>
          <w:sz w:val="24"/>
          <w:szCs w:val="24"/>
        </w:rPr>
        <w:t xml:space="preserve">Tutorial 8, Week 9, </w:t>
      </w:r>
      <w:r w:rsidR="008453B0" w:rsidRPr="008453B0">
        <w:rPr>
          <w:sz w:val="24"/>
          <w:szCs w:val="24"/>
        </w:rPr>
        <w:t xml:space="preserve">w/c </w:t>
      </w:r>
      <w:r w:rsidR="008453B0">
        <w:rPr>
          <w:sz w:val="24"/>
          <w:szCs w:val="24"/>
        </w:rPr>
        <w:t>5 October</w:t>
      </w:r>
      <w:r w:rsidRPr="0021605C">
        <w:rPr>
          <w:sz w:val="24"/>
          <w:szCs w:val="24"/>
        </w:rPr>
        <w:t xml:space="preserve">: </w:t>
      </w:r>
      <w:proofErr w:type="spellStart"/>
      <w:r w:rsidRPr="0021605C">
        <w:rPr>
          <w:sz w:val="24"/>
          <w:szCs w:val="24"/>
        </w:rPr>
        <w:t>Godzone</w:t>
      </w:r>
      <w:proofErr w:type="spellEnd"/>
    </w:p>
    <w:p w:rsidR="00670169" w:rsidRPr="0021605C" w:rsidRDefault="00DB2F30" w:rsidP="005606D5">
      <w:pPr>
        <w:pStyle w:val="BodyText"/>
        <w:spacing w:before="281"/>
        <w:ind w:left="120"/>
      </w:pPr>
      <w:r>
        <w:t xml:space="preserve">Barry Gustafson, ‘The National Governments and Social Change (1949-1972) in K Sinclair ed., </w:t>
      </w:r>
      <w:r w:rsidRPr="00DB2F30">
        <w:rPr>
          <w:i/>
        </w:rPr>
        <w:t>The Oxford Illustrated History of New Zealand</w:t>
      </w:r>
      <w:r>
        <w:t>, Auckland, 1990, pp.267-294.</w:t>
      </w:r>
    </w:p>
    <w:p w:rsidR="00670169" w:rsidRPr="0021605C" w:rsidRDefault="00670169" w:rsidP="00670169">
      <w:pPr>
        <w:ind w:left="120" w:right="645"/>
        <w:rPr>
          <w:sz w:val="24"/>
          <w:szCs w:val="24"/>
        </w:rPr>
      </w:pPr>
      <w:proofErr w:type="spellStart"/>
      <w:r w:rsidRPr="0021605C">
        <w:rPr>
          <w:sz w:val="24"/>
          <w:szCs w:val="24"/>
        </w:rPr>
        <w:t>Arapera</w:t>
      </w:r>
      <w:proofErr w:type="spellEnd"/>
      <w:r w:rsidRPr="0021605C">
        <w:rPr>
          <w:sz w:val="24"/>
          <w:szCs w:val="24"/>
        </w:rPr>
        <w:t xml:space="preserve"> Blank, ‘One Two Three Four Five’, in Eric Schwimmer </w:t>
      </w:r>
      <w:proofErr w:type="gramStart"/>
      <w:r w:rsidRPr="0021605C">
        <w:rPr>
          <w:sz w:val="24"/>
          <w:szCs w:val="24"/>
        </w:rPr>
        <w:t>ed</w:t>
      </w:r>
      <w:proofErr w:type="gramEnd"/>
      <w:r w:rsidRPr="0021605C">
        <w:rPr>
          <w:sz w:val="24"/>
          <w:szCs w:val="24"/>
        </w:rPr>
        <w:t xml:space="preserve">. </w:t>
      </w:r>
      <w:r w:rsidRPr="0021605C">
        <w:rPr>
          <w:i/>
          <w:sz w:val="24"/>
          <w:szCs w:val="24"/>
        </w:rPr>
        <w:t>The Maori People in the Nineteen Sixties</w:t>
      </w:r>
      <w:r w:rsidRPr="0021605C">
        <w:rPr>
          <w:sz w:val="24"/>
          <w:szCs w:val="24"/>
        </w:rPr>
        <w:t>, Auckland, 1968, pp.85-96.</w:t>
      </w:r>
    </w:p>
    <w:p w:rsidR="00670169" w:rsidRPr="0021605C" w:rsidRDefault="00670169" w:rsidP="00670169">
      <w:pPr>
        <w:pStyle w:val="BodyText"/>
        <w:spacing w:before="11"/>
      </w:pPr>
    </w:p>
    <w:p w:rsidR="00670169" w:rsidRPr="0021605C" w:rsidRDefault="00670169" w:rsidP="00670169">
      <w:pPr>
        <w:pStyle w:val="Heading4"/>
        <w:spacing w:line="280" w:lineRule="exact"/>
      </w:pPr>
      <w:r w:rsidRPr="0021605C">
        <w:t>Skills: Tackling different historical sources.</w:t>
      </w:r>
    </w:p>
    <w:p w:rsidR="00670169" w:rsidRPr="0021605C" w:rsidRDefault="00670169" w:rsidP="00670169">
      <w:pPr>
        <w:pStyle w:val="BodyText"/>
        <w:ind w:left="120" w:right="245"/>
      </w:pPr>
      <w:r w:rsidRPr="0021605C">
        <w:t>How do these two articles differ? Which one is more persuasive? Why? Can they both be used as evidence?</w:t>
      </w:r>
    </w:p>
    <w:p w:rsidR="00670169" w:rsidRPr="0021605C" w:rsidRDefault="00670169" w:rsidP="00670169">
      <w:pPr>
        <w:pStyle w:val="BodyText"/>
        <w:spacing w:before="1"/>
      </w:pPr>
    </w:p>
    <w:p w:rsidR="00670169" w:rsidRPr="0021605C" w:rsidRDefault="00670169" w:rsidP="00670169">
      <w:pPr>
        <w:pStyle w:val="Heading2"/>
        <w:rPr>
          <w:sz w:val="24"/>
          <w:szCs w:val="24"/>
        </w:rPr>
      </w:pPr>
      <w:r w:rsidRPr="0021605C">
        <w:rPr>
          <w:sz w:val="24"/>
          <w:szCs w:val="24"/>
        </w:rPr>
        <w:t xml:space="preserve">Tutorial 9, Week 10, </w:t>
      </w:r>
      <w:r w:rsidR="008453B0" w:rsidRPr="008453B0">
        <w:rPr>
          <w:sz w:val="24"/>
          <w:szCs w:val="24"/>
        </w:rPr>
        <w:t xml:space="preserve">w/c </w:t>
      </w:r>
      <w:r w:rsidR="008453B0">
        <w:rPr>
          <w:sz w:val="24"/>
          <w:szCs w:val="24"/>
        </w:rPr>
        <w:t>12</w:t>
      </w:r>
      <w:r w:rsidR="008453B0" w:rsidRPr="008453B0">
        <w:rPr>
          <w:sz w:val="24"/>
          <w:szCs w:val="24"/>
        </w:rPr>
        <w:t xml:space="preserve"> October</w:t>
      </w:r>
      <w:r w:rsidR="008453B0">
        <w:rPr>
          <w:sz w:val="24"/>
          <w:szCs w:val="24"/>
        </w:rPr>
        <w:t>:</w:t>
      </w:r>
      <w:r w:rsidR="008453B0" w:rsidRPr="008453B0">
        <w:rPr>
          <w:sz w:val="24"/>
          <w:szCs w:val="24"/>
        </w:rPr>
        <w:t xml:space="preserve"> </w:t>
      </w:r>
      <w:r w:rsidRPr="0021605C">
        <w:rPr>
          <w:sz w:val="24"/>
          <w:szCs w:val="24"/>
        </w:rPr>
        <w:t>Resistance and Reaction</w:t>
      </w:r>
    </w:p>
    <w:p w:rsidR="00670169" w:rsidRPr="0021605C" w:rsidRDefault="00670169" w:rsidP="00670169">
      <w:pPr>
        <w:spacing w:before="281"/>
        <w:ind w:left="120" w:right="399"/>
        <w:rPr>
          <w:sz w:val="24"/>
          <w:szCs w:val="24"/>
        </w:rPr>
      </w:pPr>
      <w:r w:rsidRPr="0021605C">
        <w:rPr>
          <w:b/>
          <w:sz w:val="24"/>
          <w:szCs w:val="24"/>
        </w:rPr>
        <w:t xml:space="preserve">Reading: </w:t>
      </w:r>
      <w:r w:rsidRPr="0021605C">
        <w:rPr>
          <w:sz w:val="24"/>
          <w:szCs w:val="24"/>
        </w:rPr>
        <w:t>Aroha Harris, ‘The Rise and Rise of M</w:t>
      </w:r>
      <w:r w:rsidR="003B3CC2" w:rsidRPr="003B3CC2">
        <w:rPr>
          <w:sz w:val="24"/>
          <w:szCs w:val="24"/>
        </w:rPr>
        <w:t>ā</w:t>
      </w:r>
      <w:r w:rsidRPr="0021605C">
        <w:rPr>
          <w:sz w:val="24"/>
          <w:szCs w:val="24"/>
        </w:rPr>
        <w:t xml:space="preserve">ori Political Consciousness’, in Aroha Harris, </w:t>
      </w:r>
      <w:r w:rsidRPr="0021605C">
        <w:rPr>
          <w:i/>
          <w:sz w:val="24"/>
          <w:szCs w:val="24"/>
        </w:rPr>
        <w:t>Hikoi: Forty Years of M</w:t>
      </w:r>
      <w:r w:rsidR="003B3CC2" w:rsidRPr="003B3CC2">
        <w:rPr>
          <w:i/>
          <w:sz w:val="24"/>
          <w:szCs w:val="24"/>
        </w:rPr>
        <w:t>ā</w:t>
      </w:r>
      <w:bookmarkStart w:id="3" w:name="_GoBack"/>
      <w:bookmarkEnd w:id="3"/>
      <w:r w:rsidRPr="0021605C">
        <w:rPr>
          <w:i/>
          <w:sz w:val="24"/>
          <w:szCs w:val="24"/>
        </w:rPr>
        <w:t>ori Protest</w:t>
      </w:r>
      <w:r w:rsidRPr="0021605C">
        <w:rPr>
          <w:sz w:val="24"/>
          <w:szCs w:val="24"/>
        </w:rPr>
        <w:t>, Wellington, 2004, pp.10-31.</w:t>
      </w:r>
    </w:p>
    <w:p w:rsidR="00670169" w:rsidRPr="0021605C" w:rsidRDefault="00670169" w:rsidP="00670169">
      <w:pPr>
        <w:rPr>
          <w:sz w:val="24"/>
          <w:szCs w:val="24"/>
        </w:rPr>
        <w:sectPr w:rsidR="00670169" w:rsidRPr="0021605C">
          <w:pgSz w:w="11910" w:h="16840"/>
          <w:pgMar w:top="1340" w:right="1680" w:bottom="980" w:left="1680" w:header="0" w:footer="784" w:gutter="0"/>
          <w:cols w:space="720"/>
        </w:sectPr>
      </w:pPr>
    </w:p>
    <w:p w:rsidR="00670169" w:rsidRPr="0021605C" w:rsidRDefault="00670169" w:rsidP="00670169">
      <w:pPr>
        <w:pStyle w:val="Heading4"/>
        <w:spacing w:before="125" w:line="280" w:lineRule="exact"/>
      </w:pPr>
      <w:proofErr w:type="spellStart"/>
      <w:r w:rsidRPr="0021605C">
        <w:t>Mātauranga</w:t>
      </w:r>
      <w:proofErr w:type="spellEnd"/>
      <w:r w:rsidRPr="0021605C">
        <w:t>: Preparing your final written response</w:t>
      </w:r>
    </w:p>
    <w:p w:rsidR="00670169" w:rsidRPr="0021605C" w:rsidRDefault="00670169" w:rsidP="00670169">
      <w:pPr>
        <w:pStyle w:val="BodyText"/>
        <w:spacing w:line="280" w:lineRule="exact"/>
        <w:ind w:left="120"/>
      </w:pPr>
      <w:proofErr w:type="spellStart"/>
      <w:r w:rsidRPr="0021605C">
        <w:t>Pātai</w:t>
      </w:r>
      <w:proofErr w:type="spellEnd"/>
      <w:r w:rsidRPr="0021605C">
        <w:t>: Your tutor will discuss your reading choice and responses</w:t>
      </w:r>
    </w:p>
    <w:p w:rsidR="00670169" w:rsidRPr="0021605C" w:rsidRDefault="00670169" w:rsidP="00670169">
      <w:pPr>
        <w:pStyle w:val="BodyText"/>
        <w:spacing w:before="10"/>
      </w:pPr>
    </w:p>
    <w:p w:rsidR="00670169" w:rsidRPr="0021605C" w:rsidRDefault="00670169" w:rsidP="00670169">
      <w:pPr>
        <w:pStyle w:val="Heading2"/>
        <w:spacing w:before="1"/>
        <w:rPr>
          <w:sz w:val="24"/>
          <w:szCs w:val="24"/>
        </w:rPr>
      </w:pPr>
      <w:r w:rsidRPr="0021605C">
        <w:rPr>
          <w:sz w:val="24"/>
          <w:szCs w:val="24"/>
        </w:rPr>
        <w:t>Tutorial 10, Week 11</w:t>
      </w:r>
      <w:r>
        <w:rPr>
          <w:sz w:val="24"/>
          <w:szCs w:val="24"/>
        </w:rPr>
        <w:t xml:space="preserve">, </w:t>
      </w:r>
      <w:r w:rsidR="008453B0" w:rsidRPr="008453B0">
        <w:rPr>
          <w:sz w:val="24"/>
          <w:szCs w:val="24"/>
        </w:rPr>
        <w:t xml:space="preserve">w/c </w:t>
      </w:r>
      <w:r w:rsidR="008453B0">
        <w:rPr>
          <w:sz w:val="24"/>
          <w:szCs w:val="24"/>
        </w:rPr>
        <w:t>19</w:t>
      </w:r>
      <w:r w:rsidR="008453B0" w:rsidRPr="008453B0">
        <w:rPr>
          <w:sz w:val="24"/>
          <w:szCs w:val="24"/>
        </w:rPr>
        <w:t xml:space="preserve"> October</w:t>
      </w:r>
      <w:r w:rsidRPr="0021605C">
        <w:rPr>
          <w:sz w:val="24"/>
          <w:szCs w:val="24"/>
        </w:rPr>
        <w:t>: Cultural Adventures</w:t>
      </w:r>
    </w:p>
    <w:p w:rsidR="00670169" w:rsidRPr="004A2A31" w:rsidRDefault="00670169" w:rsidP="00670169">
      <w:pPr>
        <w:spacing w:before="281"/>
        <w:ind w:left="120" w:right="431"/>
        <w:rPr>
          <w:sz w:val="24"/>
          <w:szCs w:val="24"/>
        </w:rPr>
      </w:pPr>
      <w:r w:rsidRPr="0021605C">
        <w:rPr>
          <w:b/>
          <w:sz w:val="24"/>
          <w:szCs w:val="24"/>
        </w:rPr>
        <w:t xml:space="preserve">Readings: </w:t>
      </w:r>
      <w:r w:rsidR="004A2A31" w:rsidRPr="004A2A31">
        <w:rPr>
          <w:sz w:val="24"/>
          <w:szCs w:val="24"/>
        </w:rPr>
        <w:t xml:space="preserve">Jenny </w:t>
      </w:r>
      <w:r w:rsidR="004A2A31">
        <w:rPr>
          <w:sz w:val="24"/>
          <w:szCs w:val="24"/>
        </w:rPr>
        <w:t>C</w:t>
      </w:r>
      <w:r w:rsidR="004A2A31" w:rsidRPr="004A2A31">
        <w:rPr>
          <w:sz w:val="24"/>
          <w:szCs w:val="24"/>
        </w:rPr>
        <w:t>arlyon and Diana</w:t>
      </w:r>
      <w:r w:rsidR="004A2A31">
        <w:rPr>
          <w:sz w:val="24"/>
          <w:szCs w:val="24"/>
        </w:rPr>
        <w:t xml:space="preserve"> </w:t>
      </w:r>
      <w:r w:rsidR="004A2A31" w:rsidRPr="004A2A31">
        <w:rPr>
          <w:sz w:val="24"/>
          <w:szCs w:val="24"/>
        </w:rPr>
        <w:t xml:space="preserve">Morrow, </w:t>
      </w:r>
      <w:r w:rsidR="004A2A31">
        <w:rPr>
          <w:sz w:val="24"/>
          <w:szCs w:val="24"/>
        </w:rPr>
        <w:t>‘Leisure and Popular Pastimes: U</w:t>
      </w:r>
      <w:r w:rsidR="004A2A31" w:rsidRPr="004A2A31">
        <w:rPr>
          <w:sz w:val="24"/>
          <w:szCs w:val="24"/>
        </w:rPr>
        <w:t xml:space="preserve">nsettling </w:t>
      </w:r>
      <w:r w:rsidR="004A2A31">
        <w:rPr>
          <w:sz w:val="24"/>
          <w:szCs w:val="24"/>
        </w:rPr>
        <w:t>I</w:t>
      </w:r>
      <w:r w:rsidR="004A2A31" w:rsidRPr="004A2A31">
        <w:rPr>
          <w:sz w:val="24"/>
          <w:szCs w:val="24"/>
        </w:rPr>
        <w:t>nfluences</w:t>
      </w:r>
      <w:r w:rsidR="004A2A31">
        <w:rPr>
          <w:sz w:val="24"/>
          <w:szCs w:val="24"/>
        </w:rPr>
        <w:t xml:space="preserve">’, in </w:t>
      </w:r>
      <w:r w:rsidR="004A2A31" w:rsidRPr="004A2A31">
        <w:rPr>
          <w:sz w:val="24"/>
          <w:szCs w:val="24"/>
        </w:rPr>
        <w:t>Jenny Carlyon and Diana Morrow</w:t>
      </w:r>
      <w:r w:rsidR="004A2A31">
        <w:rPr>
          <w:sz w:val="24"/>
          <w:szCs w:val="24"/>
        </w:rPr>
        <w:t xml:space="preserve"> </w:t>
      </w:r>
      <w:proofErr w:type="spellStart"/>
      <w:proofErr w:type="gramStart"/>
      <w:r w:rsidR="004A2A31">
        <w:rPr>
          <w:sz w:val="24"/>
          <w:szCs w:val="24"/>
        </w:rPr>
        <w:t>eds</w:t>
      </w:r>
      <w:proofErr w:type="spellEnd"/>
      <w:proofErr w:type="gramEnd"/>
      <w:r w:rsidR="000E4A14">
        <w:rPr>
          <w:sz w:val="24"/>
          <w:szCs w:val="24"/>
        </w:rPr>
        <w:t>,</w:t>
      </w:r>
      <w:r w:rsidR="004A2A31">
        <w:rPr>
          <w:sz w:val="24"/>
          <w:szCs w:val="24"/>
        </w:rPr>
        <w:t xml:space="preserve"> Auckland 2013, pp.111-149.</w:t>
      </w:r>
    </w:p>
    <w:p w:rsidR="00670169" w:rsidRPr="004A2A31" w:rsidRDefault="00670169" w:rsidP="00670169">
      <w:pPr>
        <w:pStyle w:val="BodyText"/>
        <w:spacing w:before="10"/>
      </w:pPr>
    </w:p>
    <w:p w:rsidR="00670169" w:rsidRPr="0021605C" w:rsidRDefault="00670169" w:rsidP="00670169">
      <w:pPr>
        <w:pStyle w:val="Heading4"/>
      </w:pPr>
      <w:r w:rsidRPr="0021605C">
        <w:t>Skills:</w:t>
      </w:r>
      <w:r>
        <w:t xml:space="preserve"> </w:t>
      </w:r>
      <w:r w:rsidRPr="0021605C">
        <w:t xml:space="preserve"> Choosing sources</w:t>
      </w:r>
    </w:p>
    <w:p w:rsidR="00670169" w:rsidRPr="0021605C" w:rsidRDefault="004A2A31" w:rsidP="00670169">
      <w:pPr>
        <w:spacing w:before="1"/>
        <w:ind w:left="120" w:right="159"/>
        <w:rPr>
          <w:sz w:val="24"/>
          <w:szCs w:val="24"/>
        </w:rPr>
      </w:pPr>
      <w:r>
        <w:rPr>
          <w:sz w:val="24"/>
          <w:szCs w:val="24"/>
        </w:rPr>
        <w:t>What do pastimes tell us about the past? Do movies, TV and sports matter?</w:t>
      </w:r>
    </w:p>
    <w:p w:rsidR="00670169" w:rsidRPr="0021605C" w:rsidRDefault="00670169" w:rsidP="00670169">
      <w:pPr>
        <w:spacing w:before="1"/>
        <w:ind w:left="120" w:right="159"/>
        <w:rPr>
          <w:sz w:val="24"/>
          <w:szCs w:val="24"/>
        </w:rPr>
      </w:pPr>
    </w:p>
    <w:p w:rsidR="00670169" w:rsidRPr="0021605C" w:rsidRDefault="00670169" w:rsidP="00670169">
      <w:pPr>
        <w:pStyle w:val="Heading2"/>
        <w:spacing w:line="326" w:lineRule="exact"/>
        <w:rPr>
          <w:sz w:val="24"/>
          <w:szCs w:val="24"/>
        </w:rPr>
      </w:pPr>
      <w:r w:rsidRPr="0021605C">
        <w:rPr>
          <w:sz w:val="24"/>
          <w:szCs w:val="24"/>
        </w:rPr>
        <w:t xml:space="preserve">Tutorial 11, </w:t>
      </w:r>
      <w:r w:rsidR="008453B0" w:rsidRPr="008453B0">
        <w:rPr>
          <w:sz w:val="24"/>
          <w:szCs w:val="24"/>
        </w:rPr>
        <w:t xml:space="preserve">w/c </w:t>
      </w:r>
      <w:r w:rsidR="008453B0">
        <w:rPr>
          <w:sz w:val="24"/>
          <w:szCs w:val="24"/>
        </w:rPr>
        <w:t>26</w:t>
      </w:r>
      <w:r w:rsidR="008453B0" w:rsidRPr="008453B0">
        <w:rPr>
          <w:sz w:val="24"/>
          <w:szCs w:val="24"/>
        </w:rPr>
        <w:t xml:space="preserve"> October</w:t>
      </w:r>
      <w:r w:rsidRPr="0021605C">
        <w:rPr>
          <w:sz w:val="24"/>
          <w:szCs w:val="24"/>
        </w:rPr>
        <w:t>: Conclusions &amp; exam preparation</w:t>
      </w:r>
    </w:p>
    <w:p w:rsidR="00670169" w:rsidRPr="0021605C" w:rsidRDefault="00670169" w:rsidP="00670169">
      <w:pPr>
        <w:pStyle w:val="Heading4"/>
        <w:spacing w:before="281"/>
      </w:pPr>
      <w:r w:rsidRPr="0021605C">
        <w:t>Skills: Exam preparation</w:t>
      </w:r>
    </w:p>
    <w:p w:rsidR="00670169" w:rsidRDefault="00670169" w:rsidP="00670169">
      <w:pPr>
        <w:pStyle w:val="BodyText"/>
        <w:spacing w:before="1"/>
        <w:ind w:left="120"/>
        <w:sectPr w:rsidR="00670169">
          <w:pgSz w:w="11910" w:h="16840"/>
          <w:pgMar w:top="1580" w:right="1680" w:bottom="980" w:left="1680" w:header="0" w:footer="784" w:gutter="0"/>
          <w:cols w:space="720"/>
        </w:sectPr>
      </w:pPr>
      <w:r w:rsidRPr="0021605C">
        <w:t>Your tutor will outline the exam format and give you some study tip</w:t>
      </w:r>
      <w:r w:rsidR="0053159F">
        <w:t>s.</w:t>
      </w:r>
    </w:p>
    <w:p w:rsidR="001027DF" w:rsidRDefault="001027DF">
      <w:pPr>
        <w:pStyle w:val="BodyText"/>
        <w:spacing w:before="11"/>
      </w:pPr>
    </w:p>
    <w:p w:rsidR="001027DF" w:rsidRPr="00670169" w:rsidRDefault="00C96495" w:rsidP="00670169">
      <w:pPr>
        <w:pStyle w:val="Heading3"/>
        <w:spacing w:before="116"/>
        <w:ind w:left="2404"/>
        <w:rPr>
          <w:b/>
          <w:bCs/>
        </w:rPr>
      </w:pPr>
      <w:bookmarkStart w:id="4" w:name="_TOC_250000"/>
      <w:bookmarkEnd w:id="4"/>
      <w:r w:rsidRPr="008469C9">
        <w:rPr>
          <w:b/>
          <w:bCs/>
        </w:rPr>
        <w:t>Assessments</w:t>
      </w:r>
    </w:p>
    <w:p w:rsidR="00C323E9" w:rsidRDefault="00C323E9">
      <w:pPr>
        <w:pStyle w:val="BodyText"/>
        <w:ind w:left="160" w:right="1055"/>
      </w:pPr>
      <w:r>
        <w:t>There are three types of assessment for this course:</w:t>
      </w:r>
    </w:p>
    <w:p w:rsidR="001027DF" w:rsidRDefault="00C323E9" w:rsidP="00C323E9">
      <w:pPr>
        <w:pStyle w:val="BodyText"/>
        <w:numPr>
          <w:ilvl w:val="0"/>
          <w:numId w:val="32"/>
        </w:numPr>
        <w:ind w:right="1055"/>
      </w:pPr>
      <w:r>
        <w:t>Participation (5%)</w:t>
      </w:r>
    </w:p>
    <w:p w:rsidR="00C323E9" w:rsidRDefault="00C323E9" w:rsidP="00C323E9">
      <w:pPr>
        <w:pStyle w:val="BodyText"/>
        <w:numPr>
          <w:ilvl w:val="0"/>
          <w:numId w:val="32"/>
        </w:numPr>
        <w:ind w:right="1055"/>
      </w:pPr>
      <w:r>
        <w:t>Written work (45%)</w:t>
      </w:r>
    </w:p>
    <w:p w:rsidR="00C323E9" w:rsidRDefault="00C323E9" w:rsidP="00670169">
      <w:pPr>
        <w:pStyle w:val="BodyText"/>
        <w:numPr>
          <w:ilvl w:val="0"/>
          <w:numId w:val="32"/>
        </w:numPr>
        <w:ind w:right="1055"/>
      </w:pPr>
      <w:r>
        <w:t>Exam (50%)</w:t>
      </w:r>
    </w:p>
    <w:p w:rsidR="00C323E9" w:rsidRDefault="00C323E9" w:rsidP="008469C9">
      <w:pPr>
        <w:pStyle w:val="BodyText"/>
        <w:ind w:left="160" w:right="1055"/>
      </w:pPr>
      <w:r w:rsidRPr="008469C9">
        <w:rPr>
          <w:rFonts w:ascii="Arial" w:hAnsi="Arial" w:cs="Arial"/>
          <w:b/>
          <w:bCs/>
        </w:rPr>
        <w:t>Participation</w:t>
      </w:r>
      <w:r>
        <w:t xml:space="preserve">: Each week you will </w:t>
      </w:r>
      <w:r w:rsidR="00C96495">
        <w:t xml:space="preserve">have </w:t>
      </w:r>
      <w:r>
        <w:t xml:space="preserve">a short </w:t>
      </w:r>
      <w:r w:rsidR="00C96495">
        <w:t xml:space="preserve">Canvas </w:t>
      </w:r>
      <w:r>
        <w:t xml:space="preserve">quiz to answer. It will be based on your tutorial reading and needs to be completed before you come to tutorial. The purpose of the quiz is to get </w:t>
      </w:r>
      <w:r w:rsidR="00C96495">
        <w:t>you reading</w:t>
      </w:r>
      <w:r>
        <w:t>,</w:t>
      </w:r>
      <w:r w:rsidR="00C96495">
        <w:t xml:space="preserve"> </w:t>
      </w:r>
      <w:r>
        <w:t xml:space="preserve">and so your marks are based on the number you complete, not the </w:t>
      </w:r>
      <w:r w:rsidR="00C96495">
        <w:t>answers you give</w:t>
      </w:r>
      <w:r>
        <w:t xml:space="preserve">. </w:t>
      </w:r>
      <w:r w:rsidR="00C96495">
        <w:t>Your answers do matter though – we will be discussing them in tutorial each week.</w:t>
      </w:r>
      <w:r>
        <w:t xml:space="preserve"> </w:t>
      </w:r>
    </w:p>
    <w:p w:rsidR="00C96495" w:rsidRDefault="00C96495" w:rsidP="008469C9">
      <w:pPr>
        <w:pStyle w:val="BodyText"/>
        <w:ind w:left="160" w:right="1055"/>
      </w:pPr>
      <w:r w:rsidRPr="008469C9">
        <w:rPr>
          <w:rFonts w:ascii="Arial" w:hAnsi="Arial" w:cs="Arial"/>
          <w:b/>
          <w:bCs/>
        </w:rPr>
        <w:t>Written work</w:t>
      </w:r>
      <w:r>
        <w:rPr>
          <w:b/>
          <w:bCs/>
        </w:rPr>
        <w:t>:</w:t>
      </w:r>
      <w:r w:rsidR="008469C9" w:rsidRPr="00C96495">
        <w:t xml:space="preserve"> </w:t>
      </w:r>
      <w:r w:rsidRPr="00C96495">
        <w:t>There</w:t>
      </w:r>
      <w:r>
        <w:t xml:space="preserve"> </w:t>
      </w:r>
      <w:r w:rsidRPr="00C96495">
        <w:t>a</w:t>
      </w:r>
      <w:r>
        <w:t>re</w:t>
      </w:r>
      <w:r w:rsidRPr="00C96495">
        <w:t xml:space="preserve"> three short assignments</w:t>
      </w:r>
      <w:r>
        <w:t>, each</w:t>
      </w:r>
      <w:r w:rsidRPr="00C96495">
        <w:t xml:space="preserve"> </w:t>
      </w:r>
      <w:r>
        <w:t>aimed at developing your writing skills. You will be asked to write a more personal short piece: a formal essay; and a critical review. For all assignments you will be expected to express yourself in clear, well-structured prose with supporting references and a bibliography if required.</w:t>
      </w:r>
    </w:p>
    <w:p w:rsidR="00C96495" w:rsidRDefault="00C96495" w:rsidP="00C96495">
      <w:pPr>
        <w:pStyle w:val="BodyText"/>
        <w:numPr>
          <w:ilvl w:val="0"/>
          <w:numId w:val="34"/>
        </w:numPr>
        <w:ind w:right="144"/>
      </w:pPr>
      <w:r>
        <w:t xml:space="preserve">Written response (A) 500 </w:t>
      </w:r>
      <w:r w:rsidR="008469C9">
        <w:t>words,</w:t>
      </w:r>
      <w:r>
        <w:t xml:space="preserve"> 5%</w:t>
      </w:r>
      <w:r w:rsidR="005606D5">
        <w:t xml:space="preserve">.  </w:t>
      </w:r>
      <w:r w:rsidR="005606D5" w:rsidRPr="005606D5">
        <w:rPr>
          <w:b/>
        </w:rPr>
        <w:t>Due Monday 10 August</w:t>
      </w:r>
    </w:p>
    <w:p w:rsidR="00C96495" w:rsidRDefault="00C96495" w:rsidP="008C050C">
      <w:pPr>
        <w:pStyle w:val="BodyText"/>
        <w:numPr>
          <w:ilvl w:val="0"/>
          <w:numId w:val="34"/>
        </w:numPr>
        <w:ind w:right="144"/>
      </w:pPr>
      <w:r>
        <w:t>Essay, 1,500 words, 25%</w:t>
      </w:r>
      <w:r w:rsidR="008469C9">
        <w:t>.</w:t>
      </w:r>
      <w:r w:rsidR="005606D5" w:rsidRPr="005606D5">
        <w:rPr>
          <w:b/>
        </w:rPr>
        <w:t xml:space="preserve">Due Monday </w:t>
      </w:r>
      <w:r w:rsidR="00DB2F30">
        <w:rPr>
          <w:b/>
        </w:rPr>
        <w:t>21</w:t>
      </w:r>
      <w:r w:rsidR="008C050C" w:rsidRPr="008C050C">
        <w:rPr>
          <w:b/>
        </w:rPr>
        <w:t xml:space="preserve"> </w:t>
      </w:r>
      <w:r w:rsidR="00DB2F30">
        <w:rPr>
          <w:b/>
        </w:rPr>
        <w:t>September</w:t>
      </w:r>
    </w:p>
    <w:p w:rsidR="00C96495" w:rsidRDefault="00C96495" w:rsidP="008469C9">
      <w:pPr>
        <w:pStyle w:val="BodyText"/>
        <w:numPr>
          <w:ilvl w:val="0"/>
          <w:numId w:val="34"/>
        </w:numPr>
        <w:ind w:right="144"/>
      </w:pPr>
      <w:r>
        <w:t>Written response (B), 1000 words, 15%</w:t>
      </w:r>
      <w:r w:rsidR="008469C9">
        <w:t>.</w:t>
      </w:r>
      <w:r w:rsidR="005606D5" w:rsidRPr="005606D5">
        <w:rPr>
          <w:b/>
        </w:rPr>
        <w:t>Due Monday 12 October</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8"/>
        <w:gridCol w:w="1783"/>
        <w:gridCol w:w="2362"/>
        <w:gridCol w:w="1486"/>
      </w:tblGrid>
      <w:tr w:rsidR="001027DF">
        <w:trPr>
          <w:trHeight w:hRule="exact" w:val="281"/>
        </w:trPr>
        <w:tc>
          <w:tcPr>
            <w:tcW w:w="2148" w:type="dxa"/>
          </w:tcPr>
          <w:p w:rsidR="001027DF" w:rsidRPr="008469C9" w:rsidRDefault="00C96495">
            <w:pPr>
              <w:pStyle w:val="TableParagraph"/>
              <w:spacing w:before="0" w:line="280" w:lineRule="exact"/>
              <w:ind w:left="50"/>
              <w:rPr>
                <w:rFonts w:ascii="Arial" w:hAnsi="Arial" w:cs="Arial"/>
                <w:b/>
                <w:bCs/>
                <w:sz w:val="24"/>
              </w:rPr>
            </w:pPr>
            <w:r w:rsidRPr="008469C9">
              <w:rPr>
                <w:rFonts w:ascii="Arial" w:hAnsi="Arial" w:cs="Arial"/>
                <w:b/>
                <w:bCs/>
                <w:sz w:val="24"/>
              </w:rPr>
              <w:t>Exam</w:t>
            </w:r>
          </w:p>
          <w:p w:rsidR="00C96495" w:rsidRPr="00C96495" w:rsidRDefault="00C96495">
            <w:pPr>
              <w:pStyle w:val="TableParagraph"/>
              <w:spacing w:before="0" w:line="280" w:lineRule="exact"/>
              <w:ind w:left="50"/>
              <w:rPr>
                <w:b/>
                <w:bCs/>
                <w:sz w:val="24"/>
              </w:rPr>
            </w:pPr>
          </w:p>
        </w:tc>
        <w:tc>
          <w:tcPr>
            <w:tcW w:w="1783" w:type="dxa"/>
          </w:tcPr>
          <w:p w:rsidR="001027DF" w:rsidRDefault="001027DF"/>
        </w:tc>
        <w:tc>
          <w:tcPr>
            <w:tcW w:w="2362" w:type="dxa"/>
          </w:tcPr>
          <w:p w:rsidR="001027DF" w:rsidRDefault="001027DF"/>
        </w:tc>
        <w:tc>
          <w:tcPr>
            <w:tcW w:w="1486" w:type="dxa"/>
          </w:tcPr>
          <w:p w:rsidR="001027DF" w:rsidRDefault="001027DF">
            <w:pPr>
              <w:pStyle w:val="TableParagraph"/>
              <w:spacing w:before="0" w:line="280" w:lineRule="exact"/>
              <w:ind w:left="0" w:right="48"/>
              <w:jc w:val="right"/>
              <w:rPr>
                <w:sz w:val="24"/>
              </w:rPr>
            </w:pPr>
          </w:p>
        </w:tc>
      </w:tr>
    </w:tbl>
    <w:p w:rsidR="001027DF" w:rsidRDefault="00C96495" w:rsidP="00C96495">
      <w:pPr>
        <w:pStyle w:val="BodyText"/>
        <w:numPr>
          <w:ilvl w:val="0"/>
          <w:numId w:val="35"/>
        </w:numPr>
        <w:spacing w:before="10"/>
        <w:rPr>
          <w:sz w:val="23"/>
        </w:rPr>
      </w:pPr>
      <w:r>
        <w:rPr>
          <w:sz w:val="23"/>
        </w:rPr>
        <w:t>2 hours, 50%.</w:t>
      </w:r>
    </w:p>
    <w:p w:rsidR="001027DF" w:rsidRDefault="001027DF">
      <w:pPr>
        <w:pStyle w:val="BodyText"/>
        <w:spacing w:before="10"/>
        <w:rPr>
          <w:sz w:val="23"/>
        </w:rPr>
      </w:pPr>
    </w:p>
    <w:p w:rsidR="00C96495" w:rsidRPr="008469C9" w:rsidRDefault="00C96495">
      <w:pPr>
        <w:pStyle w:val="BodyText"/>
        <w:ind w:left="160" w:right="202"/>
        <w:rPr>
          <w:rFonts w:ascii="Arial" w:hAnsi="Arial" w:cs="Arial"/>
          <w:b/>
          <w:bCs/>
        </w:rPr>
      </w:pPr>
      <w:r w:rsidRPr="008469C9">
        <w:rPr>
          <w:rFonts w:ascii="Arial" w:hAnsi="Arial" w:cs="Arial"/>
          <w:b/>
          <w:bCs/>
        </w:rPr>
        <w:t>Assessment Requirements.</w:t>
      </w:r>
    </w:p>
    <w:p w:rsidR="008469C9" w:rsidRDefault="00713322" w:rsidP="008469C9">
      <w:pPr>
        <w:pStyle w:val="BodyText"/>
        <w:numPr>
          <w:ilvl w:val="0"/>
          <w:numId w:val="35"/>
        </w:numPr>
        <w:ind w:right="202"/>
      </w:pPr>
      <w:r>
        <w:t xml:space="preserve">Hard copies of assignments must be handed into the </w:t>
      </w:r>
      <w:r>
        <w:rPr>
          <w:b/>
        </w:rPr>
        <w:t xml:space="preserve">Arts Assignment Centre. </w:t>
      </w:r>
      <w:r>
        <w:t>Each essay should have the required self-generated cover sheet available via Canvas attached to it.</w:t>
      </w:r>
    </w:p>
    <w:p w:rsidR="008469C9" w:rsidRDefault="00713322" w:rsidP="008469C9">
      <w:pPr>
        <w:pStyle w:val="BodyText"/>
        <w:numPr>
          <w:ilvl w:val="0"/>
          <w:numId w:val="35"/>
        </w:numPr>
        <w:ind w:right="202"/>
      </w:pPr>
      <w:r>
        <w:t xml:space="preserve"> Electronic versions of essays must also be submitted using Turnitin.com on Canvas. Essays will not be marked until both hard and electronic copies have been submitted. </w:t>
      </w:r>
    </w:p>
    <w:p w:rsidR="001027DF" w:rsidRDefault="00713322" w:rsidP="008469C9">
      <w:pPr>
        <w:pStyle w:val="BodyText"/>
        <w:numPr>
          <w:ilvl w:val="0"/>
          <w:numId w:val="35"/>
        </w:numPr>
        <w:ind w:right="202"/>
      </w:pPr>
      <w:r>
        <w:t xml:space="preserve">Essays will be returned in tutorials; otherwise you may collect them from </w:t>
      </w:r>
      <w:r>
        <w:rPr>
          <w:b/>
        </w:rPr>
        <w:t>Arts Assignment Centre</w:t>
      </w:r>
      <w:r>
        <w:t>.</w:t>
      </w:r>
    </w:p>
    <w:p w:rsidR="008469C9" w:rsidRPr="008469C9" w:rsidRDefault="008469C9" w:rsidP="008469C9">
      <w:pPr>
        <w:pStyle w:val="ListParagraph"/>
        <w:numPr>
          <w:ilvl w:val="0"/>
          <w:numId w:val="35"/>
        </w:numPr>
        <w:rPr>
          <w:sz w:val="24"/>
        </w:rPr>
      </w:pPr>
      <w:r w:rsidRPr="008469C9">
        <w:rPr>
          <w:bCs/>
          <w:sz w:val="24"/>
        </w:rPr>
        <w:t>Due date for the essay assignments is</w:t>
      </w:r>
      <w:r w:rsidRPr="008469C9">
        <w:rPr>
          <w:b/>
          <w:sz w:val="24"/>
        </w:rPr>
        <w:t xml:space="preserve"> Monday. </w:t>
      </w:r>
      <w:r w:rsidRPr="008469C9">
        <w:rPr>
          <w:sz w:val="24"/>
        </w:rPr>
        <w:t xml:space="preserve">Extensions will only be considered if requested </w:t>
      </w:r>
      <w:r w:rsidRPr="008469C9">
        <w:rPr>
          <w:b/>
          <w:sz w:val="24"/>
        </w:rPr>
        <w:t xml:space="preserve">before </w:t>
      </w:r>
      <w:r w:rsidRPr="008469C9">
        <w:rPr>
          <w:sz w:val="24"/>
        </w:rPr>
        <w:t>the due date. (see ‘Policy on late work’, p.15).</w:t>
      </w:r>
    </w:p>
    <w:p w:rsidR="001027DF" w:rsidRPr="008469C9" w:rsidRDefault="008469C9" w:rsidP="008469C9">
      <w:pPr>
        <w:pStyle w:val="BodyText"/>
        <w:numPr>
          <w:ilvl w:val="0"/>
          <w:numId w:val="35"/>
        </w:numPr>
        <w:ind w:right="202"/>
      </w:pPr>
      <w:r>
        <w:t>You will not be able to repeat information from your essays in the exam.</w:t>
      </w:r>
    </w:p>
    <w:p w:rsidR="001027DF" w:rsidRDefault="001027DF">
      <w:pPr>
        <w:pStyle w:val="BodyText"/>
        <w:spacing w:before="10"/>
        <w:rPr>
          <w:sz w:val="23"/>
        </w:rPr>
      </w:pPr>
    </w:p>
    <w:p w:rsidR="001027DF" w:rsidRPr="008469C9" w:rsidRDefault="00713322">
      <w:pPr>
        <w:pStyle w:val="Heading4"/>
        <w:ind w:left="160"/>
        <w:rPr>
          <w:rFonts w:ascii="Arial" w:hAnsi="Arial" w:cs="Arial"/>
        </w:rPr>
      </w:pPr>
      <w:proofErr w:type="spellStart"/>
      <w:r w:rsidRPr="008469C9">
        <w:rPr>
          <w:rFonts w:ascii="Arial" w:hAnsi="Arial" w:cs="Arial"/>
          <w:u w:val="single"/>
        </w:rPr>
        <w:t>Plussage</w:t>
      </w:r>
      <w:proofErr w:type="spellEnd"/>
    </w:p>
    <w:p w:rsidR="001027DF" w:rsidRDefault="008469C9">
      <w:pPr>
        <w:pStyle w:val="BodyText"/>
        <w:ind w:left="160" w:right="191"/>
      </w:pPr>
      <w:r>
        <w:t>T</w:t>
      </w:r>
      <w:r w:rsidR="00713322">
        <w:t xml:space="preserve">he proportion of the final mark for a course assigned to the coursework (and correspondingly the weight of the exam) may be changed if this </w:t>
      </w:r>
      <w:r w:rsidR="00713322" w:rsidRPr="008469C9">
        <w:rPr>
          <w:b/>
          <w:bCs/>
        </w:rPr>
        <w:t>benefits</w:t>
      </w:r>
      <w:r w:rsidR="00713322">
        <w:t xml:space="preserve"> the student. In this course, coursework normally counts for 50% and the exam for 50%</w:t>
      </w:r>
      <w:proofErr w:type="gramStart"/>
      <w:r w:rsidR="00713322">
        <w:t xml:space="preserve">, </w:t>
      </w:r>
      <w:r w:rsidR="00670169">
        <w:t xml:space="preserve"> so</w:t>
      </w:r>
      <w:proofErr w:type="gramEnd"/>
      <w:r w:rsidR="00670169">
        <w:t xml:space="preserve"> </w:t>
      </w:r>
      <w:proofErr w:type="spellStart"/>
      <w:r w:rsidR="00713322">
        <w:t>plussage</w:t>
      </w:r>
      <w:proofErr w:type="spellEnd"/>
      <w:r w:rsidR="00713322">
        <w:t xml:space="preserve"> </w:t>
      </w:r>
      <w:r w:rsidR="00670169">
        <w:t xml:space="preserve">means </w:t>
      </w:r>
      <w:r w:rsidR="00713322">
        <w:t>coursework may count for 0 and the exam for 100%</w:t>
      </w:r>
      <w:r>
        <w:t>.</w:t>
      </w:r>
    </w:p>
    <w:p w:rsidR="008469C9" w:rsidRDefault="008469C9">
      <w:pPr>
        <w:pStyle w:val="BodyText"/>
        <w:ind w:left="160" w:right="191"/>
      </w:pPr>
      <w:r>
        <w:t xml:space="preserve">You are only eligible for </w:t>
      </w:r>
      <w:proofErr w:type="spellStart"/>
      <w:r>
        <w:t>plussage</w:t>
      </w:r>
      <w:proofErr w:type="spellEnd"/>
      <w:r>
        <w:t xml:space="preserve"> </w:t>
      </w:r>
      <w:proofErr w:type="gramStart"/>
      <w:r>
        <w:t>if :</w:t>
      </w:r>
      <w:proofErr w:type="gramEnd"/>
    </w:p>
    <w:p w:rsidR="001027DF" w:rsidRDefault="008469C9">
      <w:pPr>
        <w:pStyle w:val="Heading4"/>
        <w:numPr>
          <w:ilvl w:val="0"/>
          <w:numId w:val="24"/>
        </w:numPr>
        <w:tabs>
          <w:tab w:val="left" w:pos="1240"/>
          <w:tab w:val="left" w:pos="1241"/>
        </w:tabs>
        <w:spacing w:before="8" w:line="278" w:lineRule="exact"/>
        <w:ind w:right="365"/>
      </w:pPr>
      <w:r>
        <w:t>You attend</w:t>
      </w:r>
      <w:r w:rsidR="00713322">
        <w:t xml:space="preserve"> 8 out of</w:t>
      </w:r>
      <w:r w:rsidR="00713322">
        <w:rPr>
          <w:spacing w:val="-1"/>
        </w:rPr>
        <w:t xml:space="preserve"> </w:t>
      </w:r>
      <w:r w:rsidR="00713322">
        <w:t>11</w:t>
      </w:r>
      <w:r>
        <w:t xml:space="preserve"> tutorials</w:t>
      </w:r>
    </w:p>
    <w:p w:rsidR="001027DF" w:rsidRDefault="008469C9">
      <w:pPr>
        <w:pStyle w:val="ListParagraph"/>
        <w:numPr>
          <w:ilvl w:val="0"/>
          <w:numId w:val="24"/>
        </w:numPr>
        <w:tabs>
          <w:tab w:val="left" w:pos="1240"/>
          <w:tab w:val="left" w:pos="1241"/>
        </w:tabs>
        <w:ind w:right="286"/>
        <w:rPr>
          <w:b/>
          <w:sz w:val="24"/>
        </w:rPr>
      </w:pPr>
      <w:r>
        <w:rPr>
          <w:b/>
          <w:sz w:val="24"/>
        </w:rPr>
        <w:t xml:space="preserve">You hand in all </w:t>
      </w:r>
      <w:r w:rsidR="00713322">
        <w:rPr>
          <w:b/>
          <w:sz w:val="24"/>
        </w:rPr>
        <w:t>pieces of coursework and achiev</w:t>
      </w:r>
      <w:r>
        <w:rPr>
          <w:b/>
          <w:sz w:val="24"/>
        </w:rPr>
        <w:t>e</w:t>
      </w:r>
      <w:r w:rsidR="00713322">
        <w:rPr>
          <w:b/>
          <w:sz w:val="24"/>
        </w:rPr>
        <w:t xml:space="preserve"> at least a D+</w:t>
      </w:r>
      <w:r w:rsidR="00713322">
        <w:rPr>
          <w:b/>
          <w:spacing w:val="-13"/>
          <w:sz w:val="24"/>
        </w:rPr>
        <w:t xml:space="preserve"> </w:t>
      </w:r>
      <w:r w:rsidR="00713322">
        <w:rPr>
          <w:b/>
          <w:sz w:val="24"/>
        </w:rPr>
        <w:t>average</w:t>
      </w:r>
    </w:p>
    <w:p w:rsidR="001027DF" w:rsidRDefault="008469C9">
      <w:pPr>
        <w:pStyle w:val="ListParagraph"/>
        <w:numPr>
          <w:ilvl w:val="0"/>
          <w:numId w:val="24"/>
        </w:numPr>
        <w:tabs>
          <w:tab w:val="left" w:pos="1240"/>
          <w:tab w:val="left" w:pos="1241"/>
        </w:tabs>
        <w:spacing w:line="242" w:lineRule="auto"/>
        <w:ind w:right="295"/>
        <w:rPr>
          <w:b/>
          <w:sz w:val="24"/>
        </w:rPr>
      </w:pPr>
      <w:r>
        <w:rPr>
          <w:b/>
          <w:sz w:val="24"/>
        </w:rPr>
        <w:t>You</w:t>
      </w:r>
      <w:r w:rsidR="00713322">
        <w:rPr>
          <w:b/>
          <w:sz w:val="24"/>
        </w:rPr>
        <w:t xml:space="preserve"> achiev</w:t>
      </w:r>
      <w:r>
        <w:rPr>
          <w:b/>
          <w:sz w:val="24"/>
        </w:rPr>
        <w:t>e</w:t>
      </w:r>
      <w:r w:rsidR="00713322">
        <w:rPr>
          <w:b/>
          <w:sz w:val="24"/>
        </w:rPr>
        <w:t xml:space="preserve"> a better mark in the exam than </w:t>
      </w:r>
      <w:r>
        <w:rPr>
          <w:b/>
          <w:sz w:val="24"/>
        </w:rPr>
        <w:t>in your</w:t>
      </w:r>
      <w:r w:rsidR="00713322">
        <w:rPr>
          <w:b/>
          <w:sz w:val="24"/>
        </w:rPr>
        <w:t xml:space="preserve"> coursework</w:t>
      </w:r>
      <w:r>
        <w:rPr>
          <w:b/>
          <w:sz w:val="24"/>
        </w:rPr>
        <w:t>/exam combined</w:t>
      </w:r>
    </w:p>
    <w:p w:rsidR="001027DF" w:rsidRDefault="001027DF">
      <w:pPr>
        <w:spacing w:line="242" w:lineRule="auto"/>
        <w:rPr>
          <w:sz w:val="24"/>
        </w:rPr>
        <w:sectPr w:rsidR="001027DF" w:rsidSect="00670169">
          <w:pgSz w:w="11910" w:h="16840"/>
          <w:pgMar w:top="964" w:right="1680" w:bottom="980" w:left="1640" w:header="0" w:footer="784" w:gutter="0"/>
          <w:cols w:space="720"/>
        </w:sectPr>
      </w:pPr>
    </w:p>
    <w:p w:rsidR="000D3EE4" w:rsidRDefault="000D3EE4">
      <w:pPr>
        <w:spacing w:before="143"/>
        <w:ind w:left="120"/>
        <w:rPr>
          <w:rFonts w:ascii="Arial"/>
          <w:spacing w:val="18"/>
          <w:sz w:val="28"/>
          <w:u w:val="single"/>
        </w:rPr>
      </w:pPr>
      <w:r>
        <w:rPr>
          <w:rFonts w:ascii="Arial"/>
          <w:spacing w:val="18"/>
          <w:sz w:val="28"/>
          <w:u w:val="single"/>
        </w:rPr>
        <w:t>Assessments</w:t>
      </w:r>
    </w:p>
    <w:p w:rsidR="000D3EE4" w:rsidRDefault="000D3EE4">
      <w:pPr>
        <w:spacing w:before="143"/>
        <w:ind w:left="120"/>
        <w:rPr>
          <w:rFonts w:ascii="Arial"/>
          <w:spacing w:val="18"/>
          <w:sz w:val="28"/>
          <w:u w:val="single"/>
        </w:rPr>
      </w:pPr>
    </w:p>
    <w:p w:rsidR="000D3EE4" w:rsidRPr="000D3EE4" w:rsidRDefault="000D3EE4" w:rsidP="00DB2F30">
      <w:pPr>
        <w:pStyle w:val="ListParagraph"/>
        <w:numPr>
          <w:ilvl w:val="0"/>
          <w:numId w:val="23"/>
        </w:numPr>
        <w:spacing w:before="143"/>
        <w:rPr>
          <w:rFonts w:ascii="Arial"/>
          <w:sz w:val="28"/>
        </w:rPr>
      </w:pPr>
      <w:r>
        <w:rPr>
          <w:rFonts w:ascii="Arial"/>
          <w:spacing w:val="18"/>
          <w:sz w:val="28"/>
          <w:u w:val="single"/>
        </w:rPr>
        <w:t xml:space="preserve">Written </w:t>
      </w:r>
      <w:r w:rsidR="005606D5">
        <w:rPr>
          <w:rFonts w:ascii="Arial"/>
          <w:spacing w:val="18"/>
          <w:sz w:val="28"/>
          <w:u w:val="single"/>
        </w:rPr>
        <w:t>Reflection</w:t>
      </w:r>
      <w:r w:rsidR="00DB2F30">
        <w:rPr>
          <w:rFonts w:ascii="Arial"/>
          <w:spacing w:val="18"/>
          <w:sz w:val="28"/>
          <w:u w:val="single"/>
        </w:rPr>
        <w:t xml:space="preserve">: 500 words 5% </w:t>
      </w:r>
      <w:r w:rsidR="00DB2F30" w:rsidRPr="00DB2F30">
        <w:rPr>
          <w:rFonts w:ascii="Arial"/>
          <w:spacing w:val="18"/>
          <w:sz w:val="28"/>
          <w:u w:val="single"/>
        </w:rPr>
        <w:t>Monday 10 August</w:t>
      </w:r>
      <w:r>
        <w:rPr>
          <w:rFonts w:ascii="Arial"/>
          <w:spacing w:val="18"/>
          <w:sz w:val="28"/>
          <w:u w:val="single"/>
        </w:rPr>
        <w:t xml:space="preserve"> </w:t>
      </w:r>
    </w:p>
    <w:p w:rsidR="000D3EE4" w:rsidRDefault="000D3EE4" w:rsidP="000D3EE4">
      <w:pPr>
        <w:pStyle w:val="NormalWeb"/>
        <w:ind w:left="120"/>
      </w:pPr>
      <w:r>
        <w:t>Your</w:t>
      </w:r>
      <w:proofErr w:type="gramStart"/>
      <w:r>
        <w:t>  first</w:t>
      </w:r>
      <w:proofErr w:type="gramEnd"/>
      <w:r>
        <w:t xml:space="preserve"> assignment is simple. All you need to do is write  500 words (about two decent paragraphs) about why you are studying New Zealand history. </w:t>
      </w:r>
      <w:r>
        <w:rPr>
          <w:rStyle w:val="Strong"/>
        </w:rPr>
        <w:t>There is no right or wrong answer: you are simply reflecting on your own reasons for engaging with this subject.</w:t>
      </w:r>
    </w:p>
    <w:p w:rsidR="000D3EE4" w:rsidRDefault="000D3EE4" w:rsidP="000D3EE4">
      <w:pPr>
        <w:pStyle w:val="NormalWeb"/>
        <w:ind w:left="120"/>
      </w:pPr>
      <w:r>
        <w:t>You might want to think about how much, and what you know; where you have gained your knowledge; what excites you (or bores you to tears); what seems important to learn; what inspires you</w:t>
      </w:r>
      <w:proofErr w:type="gramStart"/>
      <w:r>
        <w:t>  to</w:t>
      </w:r>
      <w:proofErr w:type="gramEnd"/>
      <w:r>
        <w:t xml:space="preserve"> study this particular past; or any other aspect that interests you. Make sure detail of this type is part of what you write. You don't need to research this response but it does need to be thoughtful.</w:t>
      </w:r>
    </w:p>
    <w:p w:rsidR="000D3EE4" w:rsidRDefault="000D3EE4" w:rsidP="000D3EE4">
      <w:pPr>
        <w:pStyle w:val="NormalWeb"/>
        <w:ind w:left="120"/>
      </w:pPr>
      <w:r>
        <w:t>What's the purpose? The aim of this exercise is three-fold. First we aim to assess your writing and thinking skills. Second, the exercise introduces you to the idea of subjectivity, or your role in the interpretation and analysis of events. Finally it's a quick and easy way to get you used to the assessment system here.</w:t>
      </w:r>
    </w:p>
    <w:p w:rsidR="000D3EE4" w:rsidRPr="000D3EE4" w:rsidRDefault="000D3EE4" w:rsidP="000D3EE4">
      <w:pPr>
        <w:spacing w:before="143"/>
        <w:ind w:left="120"/>
        <w:rPr>
          <w:rFonts w:ascii="Arial"/>
          <w:sz w:val="28"/>
        </w:rPr>
      </w:pPr>
    </w:p>
    <w:p w:rsidR="001027DF" w:rsidRPr="000D3EE4" w:rsidRDefault="00713322" w:rsidP="000D3EE4">
      <w:pPr>
        <w:pStyle w:val="ListParagraph"/>
        <w:numPr>
          <w:ilvl w:val="0"/>
          <w:numId w:val="23"/>
        </w:numPr>
        <w:spacing w:before="143"/>
        <w:rPr>
          <w:rFonts w:ascii="Arial"/>
          <w:sz w:val="28"/>
        </w:rPr>
      </w:pPr>
      <w:r w:rsidRPr="000D3EE4">
        <w:rPr>
          <w:rFonts w:ascii="Arial"/>
          <w:spacing w:val="18"/>
          <w:sz w:val="28"/>
          <w:u w:val="single"/>
        </w:rPr>
        <w:t xml:space="preserve">Essay </w:t>
      </w:r>
      <w:r w:rsidRPr="000D3EE4">
        <w:rPr>
          <w:rFonts w:ascii="Arial"/>
          <w:spacing w:val="21"/>
          <w:sz w:val="28"/>
          <w:u w:val="single"/>
        </w:rPr>
        <w:t>Assignment</w:t>
      </w:r>
      <w:r w:rsidRPr="000D3EE4">
        <w:rPr>
          <w:rFonts w:ascii="Arial"/>
          <w:sz w:val="28"/>
          <w:u w:val="single"/>
        </w:rPr>
        <w:t xml:space="preserve">: </w:t>
      </w:r>
      <w:r w:rsidRPr="000D3EE4">
        <w:rPr>
          <w:rFonts w:ascii="Arial"/>
          <w:spacing w:val="18"/>
          <w:sz w:val="28"/>
          <w:u w:val="single"/>
        </w:rPr>
        <w:t xml:space="preserve">1500 </w:t>
      </w:r>
      <w:r w:rsidRPr="000D3EE4">
        <w:rPr>
          <w:rFonts w:ascii="Arial"/>
          <w:spacing w:val="19"/>
          <w:sz w:val="28"/>
          <w:u w:val="single"/>
        </w:rPr>
        <w:t xml:space="preserve">words </w:t>
      </w:r>
      <w:r w:rsidR="00670169" w:rsidRPr="000D3EE4">
        <w:rPr>
          <w:rFonts w:ascii="Arial"/>
          <w:spacing w:val="16"/>
          <w:sz w:val="28"/>
          <w:u w:val="single"/>
        </w:rPr>
        <w:t>25</w:t>
      </w:r>
      <w:r w:rsidRPr="000D3EE4">
        <w:rPr>
          <w:rFonts w:ascii="Arial"/>
          <w:spacing w:val="16"/>
          <w:sz w:val="28"/>
          <w:u w:val="single"/>
        </w:rPr>
        <w:t xml:space="preserve">% due </w:t>
      </w:r>
      <w:r w:rsidRPr="000D3EE4">
        <w:rPr>
          <w:rFonts w:ascii="Arial"/>
          <w:spacing w:val="20"/>
          <w:sz w:val="28"/>
          <w:u w:val="single"/>
        </w:rPr>
        <w:t xml:space="preserve">Monday </w:t>
      </w:r>
      <w:r w:rsidR="00DB2F30">
        <w:rPr>
          <w:rFonts w:ascii="Arial"/>
          <w:sz w:val="28"/>
          <w:u w:val="single"/>
        </w:rPr>
        <w:t>21</w:t>
      </w:r>
      <w:r w:rsidRPr="000D3EE4">
        <w:rPr>
          <w:rFonts w:ascii="Arial"/>
          <w:spacing w:val="76"/>
          <w:sz w:val="28"/>
          <w:u w:val="single"/>
        </w:rPr>
        <w:t xml:space="preserve"> </w:t>
      </w:r>
      <w:r w:rsidR="00DB2F30">
        <w:rPr>
          <w:rFonts w:ascii="Arial"/>
          <w:spacing w:val="16"/>
          <w:sz w:val="28"/>
          <w:u w:val="single"/>
        </w:rPr>
        <w:t>September</w:t>
      </w:r>
    </w:p>
    <w:p w:rsidR="001027DF" w:rsidRPr="003060D1" w:rsidRDefault="003060D1" w:rsidP="003060D1">
      <w:pPr>
        <w:tabs>
          <w:tab w:val="left" w:pos="481"/>
        </w:tabs>
        <w:spacing w:before="322"/>
        <w:ind w:left="284" w:right="168"/>
        <w:rPr>
          <w:b/>
          <w:sz w:val="24"/>
        </w:rPr>
      </w:pPr>
      <w:r>
        <w:rPr>
          <w:b/>
          <w:sz w:val="24"/>
        </w:rPr>
        <w:t xml:space="preserve">1. </w:t>
      </w:r>
      <w:r w:rsidR="00713322" w:rsidRPr="003060D1">
        <w:rPr>
          <w:b/>
          <w:sz w:val="24"/>
        </w:rPr>
        <w:t xml:space="preserve">Discuss and evaluate the different </w:t>
      </w:r>
      <w:r w:rsidR="00CE1D28" w:rsidRPr="003060D1">
        <w:rPr>
          <w:b/>
          <w:sz w:val="24"/>
        </w:rPr>
        <w:t>approaches</w:t>
      </w:r>
      <w:r w:rsidR="00713322" w:rsidRPr="003060D1">
        <w:rPr>
          <w:b/>
          <w:sz w:val="24"/>
        </w:rPr>
        <w:t xml:space="preserve"> and explanations for Maori or</w:t>
      </w:r>
      <w:r w:rsidR="00D037A6" w:rsidRPr="003060D1">
        <w:rPr>
          <w:b/>
          <w:sz w:val="24"/>
        </w:rPr>
        <w:t>i</w:t>
      </w:r>
      <w:r w:rsidR="00713322" w:rsidRPr="003060D1">
        <w:rPr>
          <w:b/>
          <w:sz w:val="24"/>
        </w:rPr>
        <w:t>gins</w:t>
      </w:r>
      <w:r w:rsidR="00D037A6" w:rsidRPr="003060D1">
        <w:rPr>
          <w:b/>
          <w:sz w:val="24"/>
        </w:rPr>
        <w:t xml:space="preserve">. </w:t>
      </w:r>
      <w:r w:rsidR="00FF7ABB">
        <w:rPr>
          <w:b/>
          <w:sz w:val="24"/>
        </w:rPr>
        <w:t>Why did the Great Fleet myth become so popular?</w:t>
      </w:r>
    </w:p>
    <w:p w:rsidR="001027DF" w:rsidRDefault="00713322">
      <w:pPr>
        <w:spacing w:before="182" w:line="273" w:lineRule="auto"/>
        <w:ind w:left="120" w:right="483"/>
        <w:rPr>
          <w:sz w:val="24"/>
        </w:rPr>
      </w:pPr>
      <w:proofErr w:type="spellStart"/>
      <w:r>
        <w:rPr>
          <w:sz w:val="24"/>
        </w:rPr>
        <w:t>Atholl</w:t>
      </w:r>
      <w:proofErr w:type="spellEnd"/>
      <w:r>
        <w:rPr>
          <w:sz w:val="24"/>
        </w:rPr>
        <w:t xml:space="preserve"> Anderson, Judith </w:t>
      </w:r>
      <w:proofErr w:type="spellStart"/>
      <w:r>
        <w:rPr>
          <w:sz w:val="24"/>
        </w:rPr>
        <w:t>Binney</w:t>
      </w:r>
      <w:proofErr w:type="spellEnd"/>
      <w:r>
        <w:rPr>
          <w:sz w:val="24"/>
        </w:rPr>
        <w:t xml:space="preserve">, Aroha Harris, </w:t>
      </w:r>
      <w:proofErr w:type="spellStart"/>
      <w:r>
        <w:rPr>
          <w:i/>
          <w:sz w:val="24"/>
        </w:rPr>
        <w:t>Tangata</w:t>
      </w:r>
      <w:proofErr w:type="spellEnd"/>
      <w:r>
        <w:rPr>
          <w:i/>
          <w:sz w:val="24"/>
        </w:rPr>
        <w:t xml:space="preserve"> Whenua: An Illustrated History, </w:t>
      </w:r>
      <w:r>
        <w:rPr>
          <w:sz w:val="24"/>
        </w:rPr>
        <w:t>Wellington, 2017</w:t>
      </w:r>
    </w:p>
    <w:p w:rsidR="001027DF" w:rsidRDefault="00713322">
      <w:pPr>
        <w:spacing w:before="202" w:line="278" w:lineRule="auto"/>
        <w:ind w:left="120" w:right="480"/>
        <w:rPr>
          <w:sz w:val="24"/>
        </w:rPr>
      </w:pPr>
      <w:r>
        <w:rPr>
          <w:sz w:val="24"/>
        </w:rPr>
        <w:t xml:space="preserve">K. R. Howe, </w:t>
      </w:r>
      <w:r>
        <w:rPr>
          <w:i/>
          <w:sz w:val="24"/>
        </w:rPr>
        <w:t xml:space="preserve">The quest for </w:t>
      </w:r>
      <w:proofErr w:type="gramStart"/>
      <w:r>
        <w:rPr>
          <w:i/>
          <w:sz w:val="24"/>
        </w:rPr>
        <w:t>origins :</w:t>
      </w:r>
      <w:proofErr w:type="gramEnd"/>
      <w:r>
        <w:rPr>
          <w:i/>
          <w:sz w:val="24"/>
        </w:rPr>
        <w:t xml:space="preserve"> who first discovered and settled New Zealand and the Pacific islands</w:t>
      </w:r>
      <w:r>
        <w:rPr>
          <w:sz w:val="24"/>
        </w:rPr>
        <w:t>?, Auckland 2006.</w:t>
      </w:r>
    </w:p>
    <w:p w:rsidR="001027DF" w:rsidRDefault="00713322">
      <w:pPr>
        <w:spacing w:before="202" w:line="278" w:lineRule="exact"/>
        <w:ind w:left="120" w:right="512"/>
        <w:rPr>
          <w:sz w:val="24"/>
        </w:rPr>
      </w:pPr>
      <w:r>
        <w:rPr>
          <w:sz w:val="24"/>
        </w:rPr>
        <w:t xml:space="preserve">K. R. Howe, ‘Maori/Polynesian Origins and the “New Learning”’, </w:t>
      </w:r>
      <w:r>
        <w:rPr>
          <w:i/>
          <w:sz w:val="24"/>
        </w:rPr>
        <w:t>Journal of the Polynesian Society</w:t>
      </w:r>
      <w:r>
        <w:rPr>
          <w:sz w:val="24"/>
        </w:rPr>
        <w:t>, 108, 3, 1999, pp.305-325.</w:t>
      </w:r>
    </w:p>
    <w:p w:rsidR="001027DF" w:rsidRDefault="001027DF">
      <w:pPr>
        <w:pStyle w:val="BodyText"/>
        <w:spacing w:before="1"/>
      </w:pPr>
    </w:p>
    <w:p w:rsidR="001027DF" w:rsidRDefault="00713322">
      <w:pPr>
        <w:ind w:left="120" w:right="424"/>
        <w:rPr>
          <w:sz w:val="24"/>
        </w:rPr>
      </w:pPr>
      <w:r>
        <w:rPr>
          <w:sz w:val="24"/>
        </w:rPr>
        <w:t xml:space="preserve">Geoffrey Irwin, ‘Voyaging and Settlement’, in K. R. Howe, ed., </w:t>
      </w:r>
      <w:proofErr w:type="spellStart"/>
      <w:r>
        <w:rPr>
          <w:i/>
          <w:sz w:val="24"/>
        </w:rPr>
        <w:t>Vaka</w:t>
      </w:r>
      <w:proofErr w:type="spellEnd"/>
      <w:r>
        <w:rPr>
          <w:i/>
          <w:sz w:val="24"/>
        </w:rPr>
        <w:t xml:space="preserve"> Moana, Voyages of the Ancestors: The Discovery and Settlement of the Pacific</w:t>
      </w:r>
      <w:r>
        <w:rPr>
          <w:sz w:val="24"/>
        </w:rPr>
        <w:t>, Auckland, 2006, pp.54-99.</w:t>
      </w:r>
    </w:p>
    <w:p w:rsidR="001027DF" w:rsidRDefault="001027DF">
      <w:pPr>
        <w:pStyle w:val="BodyText"/>
        <w:spacing w:before="10"/>
        <w:rPr>
          <w:sz w:val="23"/>
        </w:rPr>
      </w:pPr>
    </w:p>
    <w:p w:rsidR="001027DF" w:rsidRDefault="00713322">
      <w:pPr>
        <w:ind w:left="120" w:right="424"/>
        <w:rPr>
          <w:sz w:val="24"/>
        </w:rPr>
      </w:pPr>
      <w:proofErr w:type="spellStart"/>
      <w:r>
        <w:rPr>
          <w:sz w:val="24"/>
        </w:rPr>
        <w:t>Rawiri</w:t>
      </w:r>
      <w:proofErr w:type="spellEnd"/>
      <w:r>
        <w:rPr>
          <w:sz w:val="24"/>
        </w:rPr>
        <w:t xml:space="preserve"> </w:t>
      </w:r>
      <w:proofErr w:type="spellStart"/>
      <w:r>
        <w:rPr>
          <w:sz w:val="24"/>
        </w:rPr>
        <w:t>Taonui</w:t>
      </w:r>
      <w:proofErr w:type="spellEnd"/>
      <w:r>
        <w:rPr>
          <w:sz w:val="24"/>
        </w:rPr>
        <w:t xml:space="preserve">, ‘Polynesian Oral Traditions’, in Kerry Howe, ed., </w:t>
      </w:r>
      <w:proofErr w:type="spellStart"/>
      <w:r>
        <w:rPr>
          <w:i/>
          <w:sz w:val="24"/>
        </w:rPr>
        <w:t>Vaka</w:t>
      </w:r>
      <w:proofErr w:type="spellEnd"/>
      <w:r>
        <w:rPr>
          <w:i/>
          <w:sz w:val="24"/>
        </w:rPr>
        <w:t xml:space="preserve"> Moana, Voyages of the Ancestors: The Discovery and Settlement of the Pacific</w:t>
      </w:r>
      <w:r>
        <w:rPr>
          <w:sz w:val="24"/>
        </w:rPr>
        <w:t>, Auckland, 2006, pp.23-36, 47-53; notes pp.337-9.</w:t>
      </w:r>
    </w:p>
    <w:p w:rsidR="001027DF" w:rsidRDefault="001027DF">
      <w:pPr>
        <w:pStyle w:val="BodyText"/>
        <w:spacing w:before="8"/>
      </w:pPr>
    </w:p>
    <w:p w:rsidR="001027DF" w:rsidRDefault="003060D1" w:rsidP="003060D1">
      <w:pPr>
        <w:pStyle w:val="Heading4"/>
        <w:tabs>
          <w:tab w:val="left" w:pos="481"/>
        </w:tabs>
        <w:spacing w:line="278" w:lineRule="exact"/>
        <w:ind w:left="284" w:right="983"/>
      </w:pPr>
      <w:r>
        <w:t>2.</w:t>
      </w:r>
      <w:r w:rsidR="006531E2">
        <w:t xml:space="preserve"> </w:t>
      </w:r>
      <w:r w:rsidR="00FF7ABB">
        <w:t>Did New Zealand have a “White New Zealand” immigration policy in the 20</w:t>
      </w:r>
      <w:r w:rsidR="00FF7ABB" w:rsidRPr="00FF7ABB">
        <w:rPr>
          <w:vertAlign w:val="superscript"/>
        </w:rPr>
        <w:t>th</w:t>
      </w:r>
      <w:r w:rsidR="00FF7ABB">
        <w:t xml:space="preserve"> C? Why/why not?</w:t>
      </w:r>
    </w:p>
    <w:p w:rsidR="001027DF" w:rsidRDefault="001027DF">
      <w:pPr>
        <w:pStyle w:val="BodyText"/>
        <w:spacing w:before="7"/>
        <w:rPr>
          <w:b/>
          <w:sz w:val="23"/>
        </w:rPr>
      </w:pPr>
    </w:p>
    <w:p w:rsidR="001027DF" w:rsidRDefault="00713322">
      <w:pPr>
        <w:ind w:left="177" w:right="322"/>
        <w:rPr>
          <w:sz w:val="24"/>
        </w:rPr>
      </w:pPr>
      <w:r>
        <w:rPr>
          <w:sz w:val="24"/>
        </w:rPr>
        <w:t xml:space="preserve">M. </w:t>
      </w:r>
      <w:proofErr w:type="spellStart"/>
      <w:r>
        <w:rPr>
          <w:sz w:val="24"/>
        </w:rPr>
        <w:t>Anae</w:t>
      </w:r>
      <w:proofErr w:type="spellEnd"/>
      <w:r>
        <w:rPr>
          <w:sz w:val="24"/>
        </w:rPr>
        <w:t xml:space="preserve">, ‘All Power to the People: Overstayers, Dawn Raids and the Polynesian Panthers’, in Sean Mallon, </w:t>
      </w:r>
      <w:proofErr w:type="spellStart"/>
      <w:r>
        <w:rPr>
          <w:sz w:val="24"/>
        </w:rPr>
        <w:t>Kolokesa</w:t>
      </w:r>
      <w:proofErr w:type="spellEnd"/>
      <w:r>
        <w:rPr>
          <w:sz w:val="24"/>
        </w:rPr>
        <w:t xml:space="preserve"> </w:t>
      </w:r>
      <w:proofErr w:type="spellStart"/>
      <w:r>
        <w:rPr>
          <w:sz w:val="24"/>
        </w:rPr>
        <w:t>Māhina-Tuai</w:t>
      </w:r>
      <w:proofErr w:type="spellEnd"/>
      <w:r>
        <w:rPr>
          <w:sz w:val="24"/>
        </w:rPr>
        <w:t xml:space="preserve"> and Damon </w:t>
      </w:r>
      <w:proofErr w:type="spellStart"/>
      <w:r>
        <w:rPr>
          <w:sz w:val="24"/>
        </w:rPr>
        <w:t>Salesa</w:t>
      </w:r>
      <w:proofErr w:type="gramStart"/>
      <w:r>
        <w:rPr>
          <w:sz w:val="24"/>
        </w:rPr>
        <w:t>,eds</w:t>
      </w:r>
      <w:proofErr w:type="spellEnd"/>
      <w:proofErr w:type="gramEnd"/>
      <w:r>
        <w:rPr>
          <w:sz w:val="24"/>
        </w:rPr>
        <w:t xml:space="preserve">., </w:t>
      </w:r>
      <w:proofErr w:type="spellStart"/>
      <w:r>
        <w:rPr>
          <w:i/>
          <w:sz w:val="24"/>
        </w:rPr>
        <w:t>Tangata</w:t>
      </w:r>
      <w:proofErr w:type="spellEnd"/>
      <w:r>
        <w:rPr>
          <w:i/>
          <w:sz w:val="24"/>
        </w:rPr>
        <w:t xml:space="preserve"> O Le </w:t>
      </w:r>
      <w:proofErr w:type="spellStart"/>
      <w:r>
        <w:rPr>
          <w:i/>
          <w:sz w:val="24"/>
        </w:rPr>
        <w:t>Moana:New</w:t>
      </w:r>
      <w:proofErr w:type="spellEnd"/>
      <w:r>
        <w:rPr>
          <w:i/>
          <w:sz w:val="24"/>
        </w:rPr>
        <w:t xml:space="preserve"> Zealand and the People of the Pacific</w:t>
      </w:r>
      <w:r>
        <w:rPr>
          <w:sz w:val="24"/>
        </w:rPr>
        <w:t>, Wellington , 2012.</w:t>
      </w:r>
    </w:p>
    <w:p w:rsidR="001027DF" w:rsidRDefault="001027DF">
      <w:pPr>
        <w:pStyle w:val="BodyText"/>
        <w:spacing w:before="3"/>
      </w:pPr>
    </w:p>
    <w:p w:rsidR="001027DF" w:rsidRDefault="00713322">
      <w:pPr>
        <w:ind w:left="177"/>
        <w:rPr>
          <w:sz w:val="24"/>
        </w:rPr>
      </w:pPr>
      <w:r>
        <w:rPr>
          <w:sz w:val="24"/>
        </w:rPr>
        <w:t xml:space="preserve">W. </w:t>
      </w:r>
      <w:proofErr w:type="spellStart"/>
      <w:r>
        <w:rPr>
          <w:sz w:val="24"/>
        </w:rPr>
        <w:t>Borrie</w:t>
      </w:r>
      <w:proofErr w:type="spellEnd"/>
      <w:r>
        <w:rPr>
          <w:sz w:val="24"/>
        </w:rPr>
        <w:t xml:space="preserve">, </w:t>
      </w:r>
      <w:r>
        <w:rPr>
          <w:i/>
          <w:sz w:val="24"/>
        </w:rPr>
        <w:t>Immigration to New Zealand</w:t>
      </w:r>
      <w:r>
        <w:rPr>
          <w:sz w:val="24"/>
        </w:rPr>
        <w:t>, Canberra, 1991.</w:t>
      </w:r>
    </w:p>
    <w:p w:rsidR="001027DF" w:rsidRDefault="001027DF">
      <w:pPr>
        <w:pStyle w:val="BodyText"/>
        <w:spacing w:before="10"/>
        <w:rPr>
          <w:sz w:val="23"/>
        </w:rPr>
      </w:pPr>
    </w:p>
    <w:p w:rsidR="001027DF" w:rsidRDefault="00713322">
      <w:pPr>
        <w:pStyle w:val="BodyText"/>
        <w:ind w:left="177" w:right="486"/>
        <w:jc w:val="both"/>
      </w:pPr>
      <w:r>
        <w:t xml:space="preserve">S. Brawley, ‘No “White Policy” in NZ: Fact and Fiction in New Zealand's Asian Immigration Record, 1946-1978’, </w:t>
      </w:r>
      <w:r>
        <w:rPr>
          <w:i/>
        </w:rPr>
        <w:t>New Zealand Journal of History</w:t>
      </w:r>
      <w:r>
        <w:t>, 27, 1, 1993, pp. 16-36.</w:t>
      </w:r>
    </w:p>
    <w:p w:rsidR="001027DF" w:rsidRDefault="001027DF">
      <w:pPr>
        <w:pStyle w:val="BodyText"/>
        <w:spacing w:before="10"/>
        <w:rPr>
          <w:sz w:val="23"/>
        </w:rPr>
      </w:pPr>
    </w:p>
    <w:p w:rsidR="001027DF" w:rsidRDefault="00713322">
      <w:pPr>
        <w:ind w:left="177" w:right="431"/>
        <w:rPr>
          <w:sz w:val="24"/>
        </w:rPr>
      </w:pPr>
      <w:r>
        <w:rPr>
          <w:sz w:val="24"/>
        </w:rPr>
        <w:t>S W. Grief</w:t>
      </w:r>
      <w:r>
        <w:rPr>
          <w:i/>
          <w:sz w:val="24"/>
        </w:rPr>
        <w:t xml:space="preserve">, Immigration and National Identity in New Zealand: One People, Two Peoples, Many Peoples? </w:t>
      </w:r>
      <w:r>
        <w:rPr>
          <w:sz w:val="24"/>
        </w:rPr>
        <w:t>Palmerston North, 1995.</w:t>
      </w:r>
    </w:p>
    <w:p w:rsidR="001027DF" w:rsidRDefault="001027DF">
      <w:pPr>
        <w:pStyle w:val="BodyText"/>
        <w:spacing w:before="10"/>
        <w:rPr>
          <w:sz w:val="23"/>
        </w:rPr>
      </w:pPr>
    </w:p>
    <w:p w:rsidR="001027DF" w:rsidRDefault="00713322">
      <w:pPr>
        <w:pStyle w:val="BodyText"/>
        <w:ind w:left="177" w:right="140"/>
      </w:pPr>
      <w:r>
        <w:t xml:space="preserve">Brian </w:t>
      </w:r>
      <w:proofErr w:type="spellStart"/>
      <w:r>
        <w:t>Moloughney</w:t>
      </w:r>
      <w:proofErr w:type="spellEnd"/>
      <w:r>
        <w:t xml:space="preserve">, and John </w:t>
      </w:r>
      <w:proofErr w:type="spellStart"/>
      <w:r>
        <w:t>Stenhouse</w:t>
      </w:r>
      <w:proofErr w:type="spellEnd"/>
      <w:r>
        <w:t>, ‘“Drug-</w:t>
      </w:r>
      <w:proofErr w:type="spellStart"/>
      <w:r>
        <w:t>Besotten</w:t>
      </w:r>
      <w:proofErr w:type="spellEnd"/>
      <w:r>
        <w:t xml:space="preserve">, Sin Begotten Fiends of Filth”: New Zealanders and the Oriental Other, 1850-1920’, </w:t>
      </w:r>
      <w:r>
        <w:rPr>
          <w:i/>
        </w:rPr>
        <w:t>NZJH</w:t>
      </w:r>
      <w:r>
        <w:t>, 33, No.1, 1999, pp.43-64.</w:t>
      </w:r>
    </w:p>
    <w:p w:rsidR="00A235B6" w:rsidRDefault="00A235B6">
      <w:pPr>
        <w:pStyle w:val="BodyText"/>
        <w:ind w:left="177" w:right="140"/>
      </w:pPr>
    </w:p>
    <w:p w:rsidR="00A235B6" w:rsidRDefault="00A235B6">
      <w:pPr>
        <w:pStyle w:val="BodyText"/>
        <w:ind w:left="177" w:right="140"/>
      </w:pPr>
      <w:r>
        <w:t xml:space="preserve">Marjorie Harper and Stephen Constantine, ‘Sheep and Sunshine’, in </w:t>
      </w:r>
      <w:r w:rsidRPr="00A235B6">
        <w:t>Marjorie Harper and Stephen Constantine</w:t>
      </w:r>
      <w:r>
        <w:t xml:space="preserve">, </w:t>
      </w:r>
      <w:r w:rsidRPr="00A235B6">
        <w:rPr>
          <w:i/>
        </w:rPr>
        <w:t>Migration and Empire</w:t>
      </w:r>
      <w:r>
        <w:t>, Oxford History of the British Empire Companion Series, Oxford, 2010, p..75-110.</w:t>
      </w:r>
    </w:p>
    <w:p w:rsidR="001027DF" w:rsidRDefault="001027DF">
      <w:pPr>
        <w:pStyle w:val="BodyText"/>
        <w:spacing w:before="8"/>
      </w:pPr>
    </w:p>
    <w:p w:rsidR="001027DF" w:rsidRDefault="00713322">
      <w:pPr>
        <w:spacing w:before="1" w:line="278" w:lineRule="exact"/>
        <w:ind w:left="177" w:right="895"/>
        <w:rPr>
          <w:sz w:val="24"/>
        </w:rPr>
      </w:pPr>
      <w:proofErr w:type="spellStart"/>
      <w:r>
        <w:rPr>
          <w:sz w:val="24"/>
        </w:rPr>
        <w:t>Manying</w:t>
      </w:r>
      <w:proofErr w:type="spellEnd"/>
      <w:r>
        <w:rPr>
          <w:sz w:val="24"/>
        </w:rPr>
        <w:t xml:space="preserve"> </w:t>
      </w:r>
      <w:proofErr w:type="spellStart"/>
      <w:r>
        <w:rPr>
          <w:sz w:val="24"/>
        </w:rPr>
        <w:t>Ip</w:t>
      </w:r>
      <w:proofErr w:type="spellEnd"/>
      <w:r>
        <w:rPr>
          <w:sz w:val="24"/>
        </w:rPr>
        <w:t xml:space="preserve">, </w:t>
      </w:r>
      <w:r>
        <w:rPr>
          <w:i/>
          <w:sz w:val="24"/>
        </w:rPr>
        <w:t>Dragons on the Long White Cloud: The Making of Chinese New Zealanders</w:t>
      </w:r>
      <w:r>
        <w:rPr>
          <w:sz w:val="24"/>
        </w:rPr>
        <w:t>, Auckland, 1996.</w:t>
      </w:r>
    </w:p>
    <w:p w:rsidR="001027DF" w:rsidRDefault="001027DF">
      <w:pPr>
        <w:spacing w:line="278" w:lineRule="exact"/>
        <w:rPr>
          <w:sz w:val="24"/>
        </w:rPr>
      </w:pPr>
    </w:p>
    <w:p w:rsidR="001027DF" w:rsidRDefault="00713322">
      <w:pPr>
        <w:spacing w:before="81" w:line="276" w:lineRule="auto"/>
        <w:ind w:left="177" w:right="472"/>
        <w:rPr>
          <w:sz w:val="24"/>
        </w:rPr>
      </w:pPr>
      <w:r>
        <w:rPr>
          <w:sz w:val="24"/>
        </w:rPr>
        <w:t xml:space="preserve">Angela McCarthy, ‘Migration and Ethnic identities in the Nineteenth Century’, Giselle Byrnes ed., </w:t>
      </w:r>
      <w:r>
        <w:rPr>
          <w:i/>
          <w:sz w:val="24"/>
        </w:rPr>
        <w:t>The New Oxford History of New Zealand</w:t>
      </w:r>
      <w:r>
        <w:rPr>
          <w:sz w:val="24"/>
        </w:rPr>
        <w:t>, South Melbourne, 2009, pp.173-195.</w:t>
      </w:r>
    </w:p>
    <w:p w:rsidR="00A235B6" w:rsidRDefault="00A235B6">
      <w:pPr>
        <w:spacing w:line="278" w:lineRule="exact"/>
        <w:ind w:left="177" w:right="229"/>
        <w:rPr>
          <w:sz w:val="24"/>
        </w:rPr>
      </w:pPr>
    </w:p>
    <w:p w:rsidR="001027DF" w:rsidRDefault="00713322">
      <w:pPr>
        <w:spacing w:line="278" w:lineRule="exact"/>
        <w:ind w:left="177" w:right="229"/>
        <w:rPr>
          <w:sz w:val="24"/>
        </w:rPr>
      </w:pPr>
      <w:r>
        <w:rPr>
          <w:sz w:val="24"/>
        </w:rPr>
        <w:t xml:space="preserve">Jock Phillips and Terry Hearn, </w:t>
      </w:r>
      <w:r>
        <w:rPr>
          <w:i/>
          <w:sz w:val="24"/>
        </w:rPr>
        <w:t>Settlers: New Zealand’s Immigrants from England, Ireland and Scotland, 1800-1945</w:t>
      </w:r>
      <w:r>
        <w:rPr>
          <w:sz w:val="24"/>
        </w:rPr>
        <w:t>, Auckland, 2008.</w:t>
      </w:r>
    </w:p>
    <w:p w:rsidR="003060D1" w:rsidRDefault="003060D1">
      <w:pPr>
        <w:spacing w:line="278" w:lineRule="exact"/>
        <w:ind w:left="177" w:right="229"/>
        <w:rPr>
          <w:sz w:val="24"/>
        </w:rPr>
      </w:pPr>
    </w:p>
    <w:p w:rsidR="003060D1" w:rsidRPr="006531E2" w:rsidRDefault="003060D1">
      <w:pPr>
        <w:spacing w:line="278" w:lineRule="exact"/>
        <w:ind w:left="177" w:right="229"/>
        <w:rPr>
          <w:b/>
          <w:sz w:val="24"/>
        </w:rPr>
      </w:pPr>
      <w:r w:rsidRPr="006531E2">
        <w:rPr>
          <w:b/>
          <w:sz w:val="24"/>
        </w:rPr>
        <w:t xml:space="preserve">3. Damon </w:t>
      </w:r>
      <w:proofErr w:type="spellStart"/>
      <w:r w:rsidRPr="006531E2">
        <w:rPr>
          <w:b/>
          <w:sz w:val="24"/>
        </w:rPr>
        <w:t>Salesa</w:t>
      </w:r>
      <w:proofErr w:type="spellEnd"/>
      <w:r w:rsidRPr="006531E2">
        <w:rPr>
          <w:b/>
          <w:sz w:val="24"/>
        </w:rPr>
        <w:t xml:space="preserve"> argues “the </w:t>
      </w:r>
      <w:proofErr w:type="spellStart"/>
      <w:r w:rsidRPr="006531E2">
        <w:rPr>
          <w:b/>
          <w:sz w:val="24"/>
        </w:rPr>
        <w:t>signficance</w:t>
      </w:r>
      <w:proofErr w:type="spellEnd"/>
      <w:r w:rsidRPr="006531E2">
        <w:rPr>
          <w:b/>
          <w:sz w:val="24"/>
        </w:rPr>
        <w:t xml:space="preserve"> of New Zealand’s overseas empire is routinely disavowed or </w:t>
      </w:r>
      <w:r w:rsidR="00F760C3" w:rsidRPr="006531E2">
        <w:rPr>
          <w:b/>
          <w:sz w:val="24"/>
        </w:rPr>
        <w:t xml:space="preserve">minimized, and often coupled with narratives of improving colonial relations, consensual decolonization and </w:t>
      </w:r>
      <w:proofErr w:type="spellStart"/>
      <w:r w:rsidR="00F760C3" w:rsidRPr="006531E2">
        <w:rPr>
          <w:b/>
          <w:sz w:val="24"/>
        </w:rPr>
        <w:t>post colonial</w:t>
      </w:r>
      <w:proofErr w:type="spellEnd"/>
      <w:r w:rsidR="00F760C3" w:rsidRPr="006531E2">
        <w:rPr>
          <w:b/>
          <w:sz w:val="24"/>
        </w:rPr>
        <w:t xml:space="preserve"> harmony</w:t>
      </w:r>
      <w:r w:rsidRPr="006531E2">
        <w:rPr>
          <w:b/>
          <w:sz w:val="24"/>
        </w:rPr>
        <w:t>”. What was New Zealand’s empire overseas</w:t>
      </w:r>
      <w:r w:rsidR="00F760C3" w:rsidRPr="006531E2">
        <w:rPr>
          <w:b/>
          <w:sz w:val="24"/>
        </w:rPr>
        <w:t>?  How accurate are such narratives? (</w:t>
      </w:r>
      <w:proofErr w:type="gramStart"/>
      <w:r w:rsidR="00F760C3" w:rsidRPr="006531E2">
        <w:rPr>
          <w:b/>
          <w:sz w:val="24"/>
        </w:rPr>
        <w:t>you</w:t>
      </w:r>
      <w:proofErr w:type="gramEnd"/>
      <w:r w:rsidR="00F760C3" w:rsidRPr="006531E2">
        <w:rPr>
          <w:b/>
          <w:sz w:val="24"/>
        </w:rPr>
        <w:t xml:space="preserve"> may use case studies in your answer).</w:t>
      </w:r>
    </w:p>
    <w:p w:rsidR="005E02CA" w:rsidRDefault="005E02CA">
      <w:pPr>
        <w:spacing w:line="278" w:lineRule="exact"/>
        <w:ind w:left="177" w:right="229"/>
        <w:rPr>
          <w:sz w:val="24"/>
        </w:rPr>
      </w:pPr>
    </w:p>
    <w:p w:rsidR="005E02CA" w:rsidRPr="005E02CA" w:rsidRDefault="005E02CA">
      <w:pPr>
        <w:spacing w:line="278" w:lineRule="exact"/>
        <w:ind w:left="177" w:right="229"/>
        <w:rPr>
          <w:sz w:val="24"/>
        </w:rPr>
      </w:pPr>
      <w:proofErr w:type="spellStart"/>
      <w:r>
        <w:rPr>
          <w:sz w:val="24"/>
        </w:rPr>
        <w:t>I.Campbell</w:t>
      </w:r>
      <w:proofErr w:type="spellEnd"/>
      <w:r>
        <w:rPr>
          <w:sz w:val="24"/>
        </w:rPr>
        <w:t>, ‘</w:t>
      </w:r>
      <w:r w:rsidRPr="005E02CA">
        <w:rPr>
          <w:sz w:val="24"/>
        </w:rPr>
        <w:t>New Zealand and the Mau in Samoa: Re-assessing the Causes of a Colonial Protest Movement</w:t>
      </w:r>
      <w:r>
        <w:rPr>
          <w:sz w:val="24"/>
        </w:rPr>
        <w:t>’,</w:t>
      </w:r>
      <w:r w:rsidRPr="005E02CA">
        <w:t xml:space="preserve"> </w:t>
      </w:r>
      <w:r w:rsidRPr="005E02CA">
        <w:rPr>
          <w:i/>
          <w:sz w:val="24"/>
        </w:rPr>
        <w:t>New Zealand Journal of History</w:t>
      </w:r>
      <w:r>
        <w:rPr>
          <w:i/>
          <w:sz w:val="24"/>
        </w:rPr>
        <w:t xml:space="preserve">, </w:t>
      </w:r>
      <w:r w:rsidRPr="005E02CA">
        <w:rPr>
          <w:sz w:val="24"/>
        </w:rPr>
        <w:t>Vol.33</w:t>
      </w:r>
      <w:r>
        <w:rPr>
          <w:sz w:val="24"/>
        </w:rPr>
        <w:t>, 1, 1999, pp.92-110</w:t>
      </w:r>
    </w:p>
    <w:p w:rsidR="005E02CA" w:rsidRDefault="005E02CA">
      <w:pPr>
        <w:spacing w:line="278" w:lineRule="exact"/>
        <w:ind w:left="177" w:right="229"/>
        <w:rPr>
          <w:sz w:val="24"/>
        </w:rPr>
      </w:pPr>
    </w:p>
    <w:p w:rsidR="005E02CA" w:rsidRDefault="005E02CA">
      <w:pPr>
        <w:spacing w:line="278" w:lineRule="exact"/>
        <w:ind w:left="177" w:right="229"/>
        <w:rPr>
          <w:sz w:val="24"/>
        </w:rPr>
      </w:pPr>
      <w:r>
        <w:rPr>
          <w:sz w:val="24"/>
        </w:rPr>
        <w:t xml:space="preserve">Phyllis Herder, ‘Disease and the Colonial </w:t>
      </w:r>
      <w:proofErr w:type="gramStart"/>
      <w:r>
        <w:rPr>
          <w:sz w:val="24"/>
        </w:rPr>
        <w:t>N</w:t>
      </w:r>
      <w:r w:rsidRPr="005E02CA">
        <w:rPr>
          <w:sz w:val="24"/>
        </w:rPr>
        <w:t>arrative :</w:t>
      </w:r>
      <w:proofErr w:type="gramEnd"/>
      <w:r w:rsidRPr="005E02CA">
        <w:rPr>
          <w:sz w:val="24"/>
        </w:rPr>
        <w:t xml:space="preserve"> the 191</w:t>
      </w:r>
      <w:r>
        <w:rPr>
          <w:sz w:val="24"/>
        </w:rPr>
        <w:t>8 Influenza Pandemic in Western Polynesia’,</w:t>
      </w:r>
      <w:r w:rsidRPr="005E02CA">
        <w:t xml:space="preserve"> </w:t>
      </w:r>
      <w:r w:rsidRPr="005E02CA">
        <w:rPr>
          <w:i/>
          <w:sz w:val="24"/>
        </w:rPr>
        <w:t>New Zealand Journal of History</w:t>
      </w:r>
      <w:r w:rsidRPr="005E02CA">
        <w:rPr>
          <w:sz w:val="24"/>
        </w:rPr>
        <w:t>, Vol.34</w:t>
      </w:r>
      <w:r>
        <w:rPr>
          <w:sz w:val="24"/>
        </w:rPr>
        <w:t xml:space="preserve">, 1, 2000, </w:t>
      </w:r>
      <w:r w:rsidRPr="005E02CA">
        <w:rPr>
          <w:sz w:val="24"/>
        </w:rPr>
        <w:t>pp.133-144</w:t>
      </w:r>
      <w:r>
        <w:rPr>
          <w:sz w:val="24"/>
        </w:rPr>
        <w:t>.</w:t>
      </w:r>
    </w:p>
    <w:p w:rsidR="00F760C3" w:rsidRDefault="00F760C3">
      <w:pPr>
        <w:spacing w:line="278" w:lineRule="exact"/>
        <w:ind w:left="177" w:right="229"/>
        <w:rPr>
          <w:sz w:val="24"/>
        </w:rPr>
      </w:pPr>
    </w:p>
    <w:p w:rsidR="005E02CA" w:rsidRDefault="005E02CA">
      <w:pPr>
        <w:spacing w:line="278" w:lineRule="exact"/>
        <w:ind w:left="177" w:right="229"/>
        <w:rPr>
          <w:sz w:val="24"/>
        </w:rPr>
      </w:pPr>
      <w:r>
        <w:rPr>
          <w:sz w:val="24"/>
        </w:rPr>
        <w:t xml:space="preserve">N. Hoare, ‘Harry Holland’s “Samoan Complex””, </w:t>
      </w:r>
      <w:r w:rsidRPr="005E02CA">
        <w:rPr>
          <w:i/>
          <w:sz w:val="24"/>
        </w:rPr>
        <w:t>Journal Of Pacific History</w:t>
      </w:r>
      <w:r w:rsidRPr="005E02CA">
        <w:rPr>
          <w:sz w:val="24"/>
        </w:rPr>
        <w:t>, Jun, Vol.49</w:t>
      </w:r>
      <w:r>
        <w:rPr>
          <w:sz w:val="24"/>
        </w:rPr>
        <w:t>, 2</w:t>
      </w:r>
      <w:proofErr w:type="gramStart"/>
      <w:r>
        <w:rPr>
          <w:sz w:val="24"/>
        </w:rPr>
        <w:t xml:space="preserve">, </w:t>
      </w:r>
      <w:r w:rsidRPr="005E02CA">
        <w:t xml:space="preserve"> </w:t>
      </w:r>
      <w:r w:rsidRPr="005E02CA">
        <w:rPr>
          <w:sz w:val="24"/>
        </w:rPr>
        <w:t>2014</w:t>
      </w:r>
      <w:r>
        <w:rPr>
          <w:sz w:val="24"/>
        </w:rPr>
        <w:t>,</w:t>
      </w:r>
      <w:r w:rsidRPr="005E02CA">
        <w:rPr>
          <w:sz w:val="24"/>
        </w:rPr>
        <w:t>pp.151</w:t>
      </w:r>
      <w:proofErr w:type="gramEnd"/>
      <w:r w:rsidRPr="005E02CA">
        <w:rPr>
          <w:sz w:val="24"/>
        </w:rPr>
        <w:t>-169</w:t>
      </w:r>
      <w:r w:rsidR="000E4A14">
        <w:rPr>
          <w:sz w:val="24"/>
        </w:rPr>
        <w:t>.</w:t>
      </w:r>
    </w:p>
    <w:p w:rsidR="000E4A14" w:rsidRDefault="000E4A14">
      <w:pPr>
        <w:spacing w:line="278" w:lineRule="exact"/>
        <w:ind w:left="177" w:right="229"/>
        <w:rPr>
          <w:sz w:val="24"/>
        </w:rPr>
      </w:pPr>
    </w:p>
    <w:p w:rsidR="00F760C3" w:rsidRDefault="00F760C3">
      <w:pPr>
        <w:spacing w:line="278" w:lineRule="exact"/>
        <w:ind w:left="177" w:right="229"/>
        <w:rPr>
          <w:sz w:val="24"/>
        </w:rPr>
      </w:pPr>
      <w:r>
        <w:rPr>
          <w:sz w:val="24"/>
        </w:rPr>
        <w:t xml:space="preserve">Damon </w:t>
      </w:r>
      <w:proofErr w:type="spellStart"/>
      <w:r>
        <w:rPr>
          <w:sz w:val="24"/>
        </w:rPr>
        <w:t>Salesa</w:t>
      </w:r>
      <w:proofErr w:type="spellEnd"/>
      <w:r>
        <w:rPr>
          <w:sz w:val="24"/>
        </w:rPr>
        <w:t xml:space="preserve">, “New Zealand’s Pacific”, in Giselle Byrnes </w:t>
      </w:r>
      <w:proofErr w:type="spellStart"/>
      <w:r>
        <w:rPr>
          <w:sz w:val="24"/>
        </w:rPr>
        <w:t>ed</w:t>
      </w:r>
      <w:proofErr w:type="spellEnd"/>
      <w:r>
        <w:rPr>
          <w:sz w:val="24"/>
        </w:rPr>
        <w:t xml:space="preserve">, </w:t>
      </w:r>
      <w:r w:rsidRPr="000E4A14">
        <w:rPr>
          <w:i/>
          <w:sz w:val="24"/>
        </w:rPr>
        <w:t>The New Oxford History of New Zealand</w:t>
      </w:r>
      <w:r>
        <w:rPr>
          <w:sz w:val="24"/>
        </w:rPr>
        <w:t>, South Melbourne, 2009, pp.149-172.</w:t>
      </w:r>
    </w:p>
    <w:p w:rsidR="00F760C3" w:rsidRDefault="00F760C3">
      <w:pPr>
        <w:spacing w:line="278" w:lineRule="exact"/>
        <w:ind w:left="177" w:right="229"/>
        <w:rPr>
          <w:sz w:val="24"/>
        </w:rPr>
      </w:pPr>
    </w:p>
    <w:p w:rsidR="00F760C3" w:rsidRDefault="00F760C3">
      <w:pPr>
        <w:spacing w:line="278" w:lineRule="exact"/>
        <w:ind w:left="177" w:right="229"/>
        <w:rPr>
          <w:sz w:val="24"/>
        </w:rPr>
      </w:pPr>
      <w:r w:rsidRPr="00F760C3">
        <w:rPr>
          <w:sz w:val="24"/>
        </w:rPr>
        <w:t xml:space="preserve">Sean Mallon, </w:t>
      </w:r>
      <w:proofErr w:type="spellStart"/>
      <w:r w:rsidRPr="00F760C3">
        <w:rPr>
          <w:sz w:val="24"/>
        </w:rPr>
        <w:t>Kolokesa</w:t>
      </w:r>
      <w:proofErr w:type="spellEnd"/>
      <w:r w:rsidRPr="00F760C3">
        <w:rPr>
          <w:sz w:val="24"/>
        </w:rPr>
        <w:t xml:space="preserve"> </w:t>
      </w:r>
      <w:proofErr w:type="spellStart"/>
      <w:r w:rsidRPr="00F760C3">
        <w:rPr>
          <w:sz w:val="24"/>
        </w:rPr>
        <w:t>Māhina-Tuai</w:t>
      </w:r>
      <w:proofErr w:type="spellEnd"/>
      <w:r w:rsidRPr="00F760C3">
        <w:rPr>
          <w:sz w:val="24"/>
        </w:rPr>
        <w:t xml:space="preserve"> and Damon </w:t>
      </w:r>
      <w:proofErr w:type="spellStart"/>
      <w:r w:rsidRPr="00F760C3">
        <w:rPr>
          <w:sz w:val="24"/>
        </w:rPr>
        <w:t>Salesa</w:t>
      </w:r>
      <w:proofErr w:type="gramStart"/>
      <w:r w:rsidRPr="00F760C3">
        <w:rPr>
          <w:sz w:val="24"/>
        </w:rPr>
        <w:t>,eds</w:t>
      </w:r>
      <w:proofErr w:type="spellEnd"/>
      <w:proofErr w:type="gramEnd"/>
      <w:r w:rsidRPr="00F760C3">
        <w:rPr>
          <w:sz w:val="24"/>
        </w:rPr>
        <w:t xml:space="preserve">., </w:t>
      </w:r>
      <w:proofErr w:type="spellStart"/>
      <w:r w:rsidRPr="00F760C3">
        <w:rPr>
          <w:i/>
          <w:sz w:val="24"/>
        </w:rPr>
        <w:t>Tangata</w:t>
      </w:r>
      <w:proofErr w:type="spellEnd"/>
      <w:r w:rsidRPr="00F760C3">
        <w:rPr>
          <w:i/>
          <w:sz w:val="24"/>
        </w:rPr>
        <w:t xml:space="preserve"> O Le Moana:</w:t>
      </w:r>
      <w:r w:rsidR="000E4A14">
        <w:rPr>
          <w:i/>
          <w:sz w:val="24"/>
        </w:rPr>
        <w:t xml:space="preserve"> </w:t>
      </w:r>
      <w:r w:rsidRPr="00F760C3">
        <w:rPr>
          <w:i/>
          <w:sz w:val="24"/>
        </w:rPr>
        <w:t>New Zealand and the People of the Pacific</w:t>
      </w:r>
      <w:r w:rsidRPr="00F760C3">
        <w:rPr>
          <w:sz w:val="24"/>
        </w:rPr>
        <w:t>, Wellington , 2012.</w:t>
      </w:r>
    </w:p>
    <w:p w:rsidR="005E02CA" w:rsidRDefault="005E02CA">
      <w:pPr>
        <w:spacing w:line="278" w:lineRule="exact"/>
        <w:ind w:left="177" w:right="229"/>
        <w:rPr>
          <w:sz w:val="24"/>
        </w:rPr>
      </w:pPr>
    </w:p>
    <w:p w:rsidR="005E02CA" w:rsidRDefault="005E02CA">
      <w:pPr>
        <w:spacing w:line="278" w:lineRule="exact"/>
        <w:ind w:left="177" w:right="229"/>
        <w:rPr>
          <w:sz w:val="24"/>
        </w:rPr>
      </w:pPr>
      <w:r>
        <w:rPr>
          <w:sz w:val="24"/>
        </w:rPr>
        <w:t>Patricia O’Brien, ‘</w:t>
      </w:r>
      <w:r w:rsidRPr="005E02CA">
        <w:rPr>
          <w:sz w:val="24"/>
        </w:rPr>
        <w:t xml:space="preserve">Bridging the Pacific: </w:t>
      </w:r>
      <w:proofErr w:type="spellStart"/>
      <w:r w:rsidRPr="005E02CA">
        <w:rPr>
          <w:sz w:val="24"/>
        </w:rPr>
        <w:t>Ta'isi</w:t>
      </w:r>
      <w:proofErr w:type="spellEnd"/>
      <w:r w:rsidRPr="005E02CA">
        <w:rPr>
          <w:sz w:val="24"/>
        </w:rPr>
        <w:t xml:space="preserve"> O.F. Nelson, Australia and the </w:t>
      </w:r>
      <w:proofErr w:type="spellStart"/>
      <w:r w:rsidRPr="005E02CA">
        <w:rPr>
          <w:sz w:val="24"/>
        </w:rPr>
        <w:t>Sāmoan</w:t>
      </w:r>
      <w:proofErr w:type="spellEnd"/>
      <w:r w:rsidRPr="005E02CA">
        <w:rPr>
          <w:sz w:val="24"/>
        </w:rPr>
        <w:t xml:space="preserve"> Mau</w:t>
      </w:r>
      <w:r w:rsidR="006531E2">
        <w:rPr>
          <w:sz w:val="24"/>
        </w:rPr>
        <w:t>’,</w:t>
      </w:r>
      <w:r w:rsidR="006531E2" w:rsidRPr="006531E2">
        <w:t xml:space="preserve"> </w:t>
      </w:r>
      <w:r w:rsidR="006531E2" w:rsidRPr="006531E2">
        <w:rPr>
          <w:i/>
          <w:sz w:val="24"/>
        </w:rPr>
        <w:t>History Australia</w:t>
      </w:r>
      <w:r w:rsidR="006531E2" w:rsidRPr="006531E2">
        <w:rPr>
          <w:sz w:val="24"/>
        </w:rPr>
        <w:t>, Vol.14</w:t>
      </w:r>
      <w:r w:rsidR="006531E2">
        <w:rPr>
          <w:sz w:val="24"/>
        </w:rPr>
        <w:t xml:space="preserve">, 1, 2017, </w:t>
      </w:r>
      <w:r w:rsidR="006531E2" w:rsidRPr="006531E2">
        <w:rPr>
          <w:sz w:val="24"/>
        </w:rPr>
        <w:t>pp.13-31</w:t>
      </w:r>
      <w:r w:rsidR="006531E2">
        <w:rPr>
          <w:sz w:val="24"/>
        </w:rPr>
        <w:t>.</w:t>
      </w:r>
    </w:p>
    <w:p w:rsidR="006531E2" w:rsidRDefault="006531E2">
      <w:pPr>
        <w:spacing w:line="278" w:lineRule="exact"/>
        <w:ind w:left="177" w:right="229"/>
        <w:rPr>
          <w:sz w:val="24"/>
        </w:rPr>
      </w:pPr>
    </w:p>
    <w:p w:rsidR="006531E2" w:rsidRDefault="006531E2">
      <w:pPr>
        <w:spacing w:line="278" w:lineRule="exact"/>
        <w:ind w:left="177" w:right="229"/>
        <w:rPr>
          <w:sz w:val="24"/>
        </w:rPr>
      </w:pPr>
      <w:r w:rsidRPr="006531E2">
        <w:rPr>
          <w:sz w:val="24"/>
        </w:rPr>
        <w:t xml:space="preserve">Patricia O’Brien, </w:t>
      </w:r>
      <w:proofErr w:type="spellStart"/>
      <w:r w:rsidRPr="006531E2">
        <w:rPr>
          <w:sz w:val="24"/>
        </w:rPr>
        <w:t>Ta‘isi</w:t>
      </w:r>
      <w:proofErr w:type="spellEnd"/>
      <w:r w:rsidRPr="006531E2">
        <w:rPr>
          <w:sz w:val="24"/>
        </w:rPr>
        <w:t xml:space="preserve"> O.F. Nelson and Sir Maui </w:t>
      </w:r>
      <w:proofErr w:type="spellStart"/>
      <w:r w:rsidRPr="006531E2">
        <w:rPr>
          <w:sz w:val="24"/>
        </w:rPr>
        <w:t>Pomare</w:t>
      </w:r>
      <w:proofErr w:type="spellEnd"/>
      <w:r w:rsidRPr="006531E2">
        <w:rPr>
          <w:sz w:val="24"/>
        </w:rPr>
        <w:t xml:space="preserve"> Samoans and Māori Reunited</w:t>
      </w:r>
      <w:r>
        <w:rPr>
          <w:sz w:val="24"/>
        </w:rPr>
        <w:t>’,</w:t>
      </w:r>
      <w:r w:rsidRPr="006531E2">
        <w:t xml:space="preserve"> </w:t>
      </w:r>
      <w:r w:rsidRPr="006531E2">
        <w:rPr>
          <w:i/>
          <w:sz w:val="24"/>
        </w:rPr>
        <w:t>Journal of Pacific History</w:t>
      </w:r>
      <w:r w:rsidRPr="006531E2">
        <w:rPr>
          <w:sz w:val="24"/>
        </w:rPr>
        <w:t>, Vol.49</w:t>
      </w:r>
      <w:r>
        <w:rPr>
          <w:sz w:val="24"/>
        </w:rPr>
        <w:t>, 1, 2014,</w:t>
      </w:r>
      <w:r w:rsidRPr="006531E2">
        <w:rPr>
          <w:sz w:val="24"/>
        </w:rPr>
        <w:t xml:space="preserve"> pp.26-4</w:t>
      </w:r>
      <w:r>
        <w:rPr>
          <w:sz w:val="24"/>
        </w:rPr>
        <w:t>9.</w:t>
      </w:r>
    </w:p>
    <w:p w:rsidR="00FF7ABB" w:rsidRDefault="00FF7ABB">
      <w:pPr>
        <w:spacing w:line="278" w:lineRule="exact"/>
        <w:ind w:left="177" w:right="229"/>
        <w:rPr>
          <w:sz w:val="24"/>
        </w:rPr>
      </w:pPr>
    </w:p>
    <w:p w:rsidR="00FF7ABB" w:rsidRDefault="00FF7ABB">
      <w:pPr>
        <w:spacing w:line="278" w:lineRule="exact"/>
        <w:ind w:left="177" w:right="229"/>
        <w:rPr>
          <w:sz w:val="24"/>
        </w:rPr>
      </w:pPr>
      <w:r>
        <w:rPr>
          <w:sz w:val="24"/>
        </w:rPr>
        <w:t xml:space="preserve">4. </w:t>
      </w:r>
      <w:r w:rsidRPr="000E4A14">
        <w:rPr>
          <w:b/>
          <w:sz w:val="24"/>
        </w:rPr>
        <w:t>The years up to 1860 have been described as a ‘</w:t>
      </w:r>
      <w:r w:rsidR="000E4A14">
        <w:rPr>
          <w:b/>
          <w:sz w:val="24"/>
        </w:rPr>
        <w:t>g</w:t>
      </w:r>
      <w:r w:rsidRPr="000E4A14">
        <w:rPr>
          <w:b/>
          <w:sz w:val="24"/>
        </w:rPr>
        <w:t>olden age</w:t>
      </w:r>
      <w:r w:rsidR="000E4A14">
        <w:rPr>
          <w:b/>
          <w:sz w:val="24"/>
        </w:rPr>
        <w:t>’</w:t>
      </w:r>
      <w:r w:rsidRPr="000E4A14">
        <w:rPr>
          <w:b/>
          <w:sz w:val="24"/>
        </w:rPr>
        <w:t xml:space="preserve"> for Maori in terms of the economy. Assess this claim, thinking about the Maori experience of </w:t>
      </w:r>
      <w:proofErr w:type="spellStart"/>
      <w:r w:rsidRPr="000E4A14">
        <w:rPr>
          <w:b/>
          <w:sz w:val="24"/>
        </w:rPr>
        <w:t>Belich’s</w:t>
      </w:r>
      <w:proofErr w:type="spellEnd"/>
      <w:r w:rsidRPr="000E4A14">
        <w:rPr>
          <w:b/>
          <w:sz w:val="24"/>
        </w:rPr>
        <w:t xml:space="preserve"> incremental, explosive and </w:t>
      </w:r>
      <w:proofErr w:type="spellStart"/>
      <w:r w:rsidRPr="000E4A14">
        <w:rPr>
          <w:b/>
          <w:sz w:val="24"/>
        </w:rPr>
        <w:t>recolonial</w:t>
      </w:r>
      <w:proofErr w:type="spellEnd"/>
      <w:r w:rsidRPr="000E4A14">
        <w:rPr>
          <w:b/>
          <w:sz w:val="24"/>
        </w:rPr>
        <w:t xml:space="preserve"> economies</w:t>
      </w:r>
      <w:r>
        <w:rPr>
          <w:sz w:val="24"/>
        </w:rPr>
        <w:t xml:space="preserve">. </w:t>
      </w:r>
    </w:p>
    <w:p w:rsidR="00FF7ABB" w:rsidRDefault="00FF7ABB">
      <w:pPr>
        <w:spacing w:line="278" w:lineRule="exact"/>
        <w:ind w:left="177" w:right="229"/>
        <w:rPr>
          <w:sz w:val="24"/>
        </w:rPr>
      </w:pPr>
    </w:p>
    <w:p w:rsidR="00FF7ABB" w:rsidRDefault="00BF6C8B" w:rsidP="00FF7ABB">
      <w:pPr>
        <w:spacing w:line="278" w:lineRule="exact"/>
        <w:ind w:left="177" w:right="229"/>
        <w:rPr>
          <w:sz w:val="24"/>
        </w:rPr>
      </w:pPr>
      <w:proofErr w:type="spellStart"/>
      <w:r w:rsidRPr="00FF7ABB">
        <w:rPr>
          <w:sz w:val="24"/>
        </w:rPr>
        <w:t>Atholl</w:t>
      </w:r>
      <w:proofErr w:type="spellEnd"/>
      <w:r w:rsidRPr="00FF7ABB">
        <w:rPr>
          <w:sz w:val="24"/>
        </w:rPr>
        <w:t xml:space="preserve"> </w:t>
      </w:r>
      <w:r w:rsidR="00FF7ABB" w:rsidRPr="00FF7ABB">
        <w:rPr>
          <w:sz w:val="24"/>
        </w:rPr>
        <w:t>Anderson</w:t>
      </w:r>
      <w:proofErr w:type="gramStart"/>
      <w:r w:rsidR="00FF7ABB" w:rsidRPr="00FF7ABB">
        <w:rPr>
          <w:sz w:val="24"/>
        </w:rPr>
        <w:t>, ,</w:t>
      </w:r>
      <w:proofErr w:type="gramEnd"/>
      <w:r w:rsidR="00FF7ABB" w:rsidRPr="00FF7ABB">
        <w:rPr>
          <w:sz w:val="24"/>
        </w:rPr>
        <w:t xml:space="preserve"> Judith </w:t>
      </w:r>
      <w:proofErr w:type="spellStart"/>
      <w:r w:rsidR="00FF7ABB" w:rsidRPr="00FF7ABB">
        <w:rPr>
          <w:sz w:val="24"/>
        </w:rPr>
        <w:t>Binney</w:t>
      </w:r>
      <w:proofErr w:type="spellEnd"/>
      <w:r w:rsidR="00FF7ABB" w:rsidRPr="00FF7ABB">
        <w:rPr>
          <w:sz w:val="24"/>
        </w:rPr>
        <w:t xml:space="preserve">, Aroha Harris, </w:t>
      </w:r>
      <w:proofErr w:type="spellStart"/>
      <w:r w:rsidR="00FF7ABB" w:rsidRPr="004A2A31">
        <w:rPr>
          <w:i/>
          <w:sz w:val="24"/>
        </w:rPr>
        <w:t>Tangata</w:t>
      </w:r>
      <w:proofErr w:type="spellEnd"/>
      <w:r w:rsidR="00FF7ABB" w:rsidRPr="004A2A31">
        <w:rPr>
          <w:i/>
          <w:sz w:val="24"/>
        </w:rPr>
        <w:t xml:space="preserve"> Whenua: An Illustrated History of Māori</w:t>
      </w:r>
      <w:r w:rsidR="00FF7ABB" w:rsidRPr="00FF7ABB">
        <w:rPr>
          <w:sz w:val="24"/>
        </w:rPr>
        <w:t>, Wellington, 2014.</w:t>
      </w:r>
      <w:r w:rsidR="00FF7ABB">
        <w:rPr>
          <w:sz w:val="24"/>
        </w:rPr>
        <w:t xml:space="preserve"> (</w:t>
      </w:r>
      <w:proofErr w:type="spellStart"/>
      <w:proofErr w:type="gramStart"/>
      <w:r w:rsidR="00FF7ABB">
        <w:rPr>
          <w:sz w:val="24"/>
        </w:rPr>
        <w:t>esp</w:t>
      </w:r>
      <w:proofErr w:type="spellEnd"/>
      <w:proofErr w:type="gramEnd"/>
      <w:r w:rsidR="00FF7ABB">
        <w:rPr>
          <w:sz w:val="24"/>
        </w:rPr>
        <w:t xml:space="preserve"> </w:t>
      </w:r>
      <w:r w:rsidR="004A2A31">
        <w:rPr>
          <w:sz w:val="24"/>
        </w:rPr>
        <w:t>chapters</w:t>
      </w:r>
      <w:r w:rsidR="00FF7ABB">
        <w:rPr>
          <w:sz w:val="24"/>
        </w:rPr>
        <w:t xml:space="preserve"> 7, 8, 11, 12</w:t>
      </w:r>
      <w:r w:rsidR="004A2A31">
        <w:rPr>
          <w:sz w:val="24"/>
        </w:rPr>
        <w:t>)</w:t>
      </w:r>
    </w:p>
    <w:p w:rsidR="004A2A31" w:rsidRPr="00FF7ABB" w:rsidRDefault="004A2A31" w:rsidP="00FF7ABB">
      <w:pPr>
        <w:spacing w:line="278" w:lineRule="exact"/>
        <w:ind w:left="177" w:right="229"/>
        <w:rPr>
          <w:sz w:val="24"/>
        </w:rPr>
      </w:pPr>
    </w:p>
    <w:p w:rsidR="00FF7ABB" w:rsidRDefault="00BF6C8B" w:rsidP="00FF7ABB">
      <w:pPr>
        <w:spacing w:line="278" w:lineRule="exact"/>
        <w:ind w:left="177" w:right="229"/>
        <w:rPr>
          <w:sz w:val="24"/>
        </w:rPr>
      </w:pPr>
      <w:r w:rsidRPr="00FF7ABB">
        <w:rPr>
          <w:sz w:val="24"/>
        </w:rPr>
        <w:t>James</w:t>
      </w:r>
      <w:r w:rsidRPr="00FF7ABB">
        <w:rPr>
          <w:sz w:val="24"/>
        </w:rPr>
        <w:t xml:space="preserve"> </w:t>
      </w:r>
      <w:proofErr w:type="spellStart"/>
      <w:r w:rsidR="00FF7ABB" w:rsidRPr="00FF7ABB">
        <w:rPr>
          <w:sz w:val="24"/>
        </w:rPr>
        <w:t>Belich</w:t>
      </w:r>
      <w:proofErr w:type="spellEnd"/>
      <w:r w:rsidR="00FF7ABB" w:rsidRPr="00FF7ABB">
        <w:rPr>
          <w:sz w:val="24"/>
        </w:rPr>
        <w:t xml:space="preserve">, </w:t>
      </w:r>
      <w:r w:rsidR="00FF7ABB" w:rsidRPr="004A2A31">
        <w:rPr>
          <w:i/>
          <w:sz w:val="24"/>
        </w:rPr>
        <w:t>Making Peoples: A History of the New Zealanders from Polynesian Settlement to the End of the Nineteenth Century</w:t>
      </w:r>
      <w:r w:rsidR="00FF7ABB" w:rsidRPr="00FF7ABB">
        <w:rPr>
          <w:sz w:val="24"/>
        </w:rPr>
        <w:t>, Auckland, 1996.</w:t>
      </w:r>
    </w:p>
    <w:p w:rsidR="004A2A31" w:rsidRPr="00FF7ABB" w:rsidRDefault="004A2A31" w:rsidP="00FF7ABB">
      <w:pPr>
        <w:spacing w:line="278" w:lineRule="exact"/>
        <w:ind w:left="177" w:right="229"/>
        <w:rPr>
          <w:sz w:val="24"/>
        </w:rPr>
      </w:pPr>
    </w:p>
    <w:p w:rsidR="00BF6C8B" w:rsidRDefault="00FF7ABB" w:rsidP="00FF7ABB">
      <w:pPr>
        <w:spacing w:line="278" w:lineRule="exact"/>
        <w:ind w:left="177" w:right="229"/>
        <w:rPr>
          <w:sz w:val="24"/>
        </w:rPr>
      </w:pPr>
      <w:r w:rsidRPr="00FF7ABB">
        <w:rPr>
          <w:sz w:val="24"/>
        </w:rPr>
        <w:t>James</w:t>
      </w:r>
      <w:r w:rsidR="00BF6C8B" w:rsidRPr="00BF6C8B">
        <w:rPr>
          <w:sz w:val="24"/>
        </w:rPr>
        <w:t xml:space="preserve"> </w:t>
      </w:r>
      <w:proofErr w:type="spellStart"/>
      <w:r w:rsidR="00BF6C8B" w:rsidRPr="00FF7ABB">
        <w:rPr>
          <w:sz w:val="24"/>
        </w:rPr>
        <w:t>Belich</w:t>
      </w:r>
      <w:proofErr w:type="spellEnd"/>
      <w:r w:rsidRPr="00FF7ABB">
        <w:rPr>
          <w:sz w:val="24"/>
        </w:rPr>
        <w:t xml:space="preserve">, </w:t>
      </w:r>
      <w:r w:rsidRPr="004A2A31">
        <w:rPr>
          <w:i/>
          <w:sz w:val="24"/>
        </w:rPr>
        <w:t xml:space="preserve">Paradise </w:t>
      </w:r>
      <w:proofErr w:type="spellStart"/>
      <w:r w:rsidRPr="004A2A31">
        <w:rPr>
          <w:i/>
          <w:sz w:val="24"/>
        </w:rPr>
        <w:t>Reforged</w:t>
      </w:r>
      <w:proofErr w:type="spellEnd"/>
      <w:r w:rsidRPr="004A2A31">
        <w:rPr>
          <w:i/>
          <w:sz w:val="24"/>
        </w:rPr>
        <w:t>: A History of the New Zealanders from the 1880s to the Year 2000</w:t>
      </w:r>
      <w:r w:rsidRPr="00FF7ABB">
        <w:rPr>
          <w:sz w:val="24"/>
        </w:rPr>
        <w:t>, Auckland, 2001.</w:t>
      </w:r>
    </w:p>
    <w:p w:rsidR="00BF6C8B" w:rsidRDefault="00BF6C8B" w:rsidP="00FF7ABB">
      <w:pPr>
        <w:spacing w:line="278" w:lineRule="exact"/>
        <w:ind w:left="177" w:right="229"/>
        <w:rPr>
          <w:sz w:val="24"/>
        </w:rPr>
      </w:pPr>
    </w:p>
    <w:p w:rsidR="00BF6C8B" w:rsidRDefault="00BF6C8B" w:rsidP="00FF7ABB">
      <w:pPr>
        <w:spacing w:line="278" w:lineRule="exact"/>
        <w:ind w:left="177" w:right="229"/>
        <w:rPr>
          <w:sz w:val="24"/>
        </w:rPr>
      </w:pPr>
      <w:r>
        <w:rPr>
          <w:sz w:val="24"/>
        </w:rPr>
        <w:t xml:space="preserve">Paul </w:t>
      </w:r>
      <w:proofErr w:type="spellStart"/>
      <w:r>
        <w:rPr>
          <w:sz w:val="24"/>
        </w:rPr>
        <w:t>Monin</w:t>
      </w:r>
      <w:proofErr w:type="spellEnd"/>
      <w:r>
        <w:rPr>
          <w:sz w:val="24"/>
        </w:rPr>
        <w:t>, “Maori Economies and Colonial Capitalism”, in Giselle Byrnes Ed</w:t>
      </w:r>
      <w:r w:rsidRPr="00BF6C8B">
        <w:t xml:space="preserve"> </w:t>
      </w:r>
      <w:proofErr w:type="gramStart"/>
      <w:r w:rsidRPr="00BF6C8B">
        <w:rPr>
          <w:i/>
          <w:sz w:val="24"/>
        </w:rPr>
        <w:t>The</w:t>
      </w:r>
      <w:proofErr w:type="gramEnd"/>
      <w:r w:rsidRPr="00BF6C8B">
        <w:rPr>
          <w:i/>
          <w:sz w:val="24"/>
        </w:rPr>
        <w:t xml:space="preserve"> New Oxford History of New Zealand</w:t>
      </w:r>
      <w:r w:rsidRPr="00BF6C8B">
        <w:rPr>
          <w:sz w:val="24"/>
        </w:rPr>
        <w:t>, South Melbourne, 2009</w:t>
      </w:r>
      <w:r>
        <w:rPr>
          <w:sz w:val="24"/>
        </w:rPr>
        <w:t>, pp.125-146.</w:t>
      </w:r>
    </w:p>
    <w:p w:rsidR="00BF6C8B" w:rsidRDefault="00BF6C8B" w:rsidP="00FF7ABB">
      <w:pPr>
        <w:spacing w:line="278" w:lineRule="exact"/>
        <w:ind w:left="177" w:right="229"/>
        <w:rPr>
          <w:sz w:val="24"/>
        </w:rPr>
      </w:pPr>
      <w:r>
        <w:rPr>
          <w:sz w:val="24"/>
        </w:rPr>
        <w:t xml:space="preserve"> </w:t>
      </w:r>
    </w:p>
    <w:p w:rsidR="00BF6C8B" w:rsidRDefault="00BF6C8B" w:rsidP="00FF7ABB">
      <w:pPr>
        <w:spacing w:line="278" w:lineRule="exact"/>
        <w:ind w:left="177" w:right="229"/>
        <w:rPr>
          <w:sz w:val="24"/>
        </w:rPr>
      </w:pPr>
      <w:r>
        <w:rPr>
          <w:sz w:val="24"/>
        </w:rPr>
        <w:t xml:space="preserve">Hazel Petrie, </w:t>
      </w:r>
      <w:r w:rsidRPr="00BF6C8B">
        <w:rPr>
          <w:i/>
          <w:sz w:val="24"/>
        </w:rPr>
        <w:t>Chiefs of Industry: Maori Tribal Enterprise in Early Colonial New Zealand</w:t>
      </w:r>
      <w:r>
        <w:rPr>
          <w:sz w:val="24"/>
        </w:rPr>
        <w:t xml:space="preserve">, Auckland 2006. </w:t>
      </w:r>
    </w:p>
    <w:p w:rsidR="00BF6C8B" w:rsidRDefault="00BF6C8B" w:rsidP="00FF7ABB">
      <w:pPr>
        <w:spacing w:line="278" w:lineRule="exact"/>
        <w:ind w:left="177" w:right="229"/>
        <w:rPr>
          <w:sz w:val="24"/>
        </w:rPr>
      </w:pPr>
    </w:p>
    <w:p w:rsidR="00BF6C8B" w:rsidRDefault="00BF6C8B" w:rsidP="00FF7ABB">
      <w:pPr>
        <w:spacing w:line="278" w:lineRule="exact"/>
        <w:ind w:left="177" w:right="229"/>
        <w:rPr>
          <w:sz w:val="24"/>
        </w:rPr>
      </w:pPr>
      <w:r>
        <w:rPr>
          <w:sz w:val="24"/>
        </w:rPr>
        <w:t xml:space="preserve">D. Ian Pool, </w:t>
      </w:r>
      <w:r w:rsidRPr="00BF6C8B">
        <w:rPr>
          <w:i/>
          <w:sz w:val="24"/>
        </w:rPr>
        <w:t xml:space="preserve">Colonization and Development in New Zealand between 1769 and </w:t>
      </w:r>
      <w:proofErr w:type="gramStart"/>
      <w:r w:rsidRPr="00BF6C8B">
        <w:rPr>
          <w:i/>
          <w:sz w:val="24"/>
        </w:rPr>
        <w:t>1900 :</w:t>
      </w:r>
      <w:proofErr w:type="gramEnd"/>
      <w:r w:rsidRPr="00BF6C8B">
        <w:rPr>
          <w:i/>
          <w:sz w:val="24"/>
        </w:rPr>
        <w:t xml:space="preserve"> the Seeds of </w:t>
      </w:r>
      <w:proofErr w:type="spellStart"/>
      <w:r w:rsidRPr="00BF6C8B">
        <w:rPr>
          <w:i/>
          <w:sz w:val="24"/>
        </w:rPr>
        <w:t>Rangiatea</w:t>
      </w:r>
      <w:proofErr w:type="spellEnd"/>
      <w:r>
        <w:rPr>
          <w:sz w:val="24"/>
        </w:rPr>
        <w:t>, Cham</w:t>
      </w:r>
      <w:r w:rsidR="00DB2F30">
        <w:rPr>
          <w:sz w:val="24"/>
        </w:rPr>
        <w:t>,</w:t>
      </w:r>
      <w:r>
        <w:rPr>
          <w:sz w:val="24"/>
        </w:rPr>
        <w:t xml:space="preserve"> 2015.</w:t>
      </w:r>
    </w:p>
    <w:p w:rsidR="001027DF" w:rsidRDefault="001027DF">
      <w:pPr>
        <w:pStyle w:val="BodyText"/>
        <w:spacing w:before="8"/>
        <w:rPr>
          <w:sz w:val="23"/>
        </w:rPr>
      </w:pPr>
    </w:p>
    <w:p w:rsidR="001027DF" w:rsidRDefault="001027DF">
      <w:pPr>
        <w:rPr>
          <w:sz w:val="24"/>
        </w:rPr>
        <w:sectPr w:rsidR="001027DF">
          <w:pgSz w:w="11910" w:h="16840"/>
          <w:pgMar w:top="1340" w:right="1680" w:bottom="980" w:left="1680" w:header="0" w:footer="784" w:gutter="0"/>
          <w:cols w:space="720"/>
        </w:sectPr>
      </w:pPr>
    </w:p>
    <w:p w:rsidR="001027DF" w:rsidRDefault="001027DF">
      <w:pPr>
        <w:rPr>
          <w:sz w:val="24"/>
        </w:rPr>
      </w:pPr>
    </w:p>
    <w:p w:rsidR="000D3EE4" w:rsidRDefault="000D3EE4">
      <w:pPr>
        <w:rPr>
          <w:sz w:val="24"/>
        </w:rPr>
      </w:pPr>
    </w:p>
    <w:p w:rsidR="000D3EE4" w:rsidRPr="000D3EE4" w:rsidRDefault="000D3EE4" w:rsidP="000D3EE4">
      <w:pPr>
        <w:widowControl/>
        <w:autoSpaceDE/>
        <w:autoSpaceDN/>
        <w:spacing w:before="100" w:beforeAutospacing="1" w:after="100" w:afterAutospacing="1"/>
        <w:rPr>
          <w:rFonts w:ascii="Times New Roman" w:eastAsia="Times New Roman" w:hAnsi="Times New Roman" w:cs="Times New Roman"/>
          <w:sz w:val="24"/>
          <w:szCs w:val="24"/>
          <w:lang w:val="en-NZ" w:eastAsia="en-GB"/>
        </w:rPr>
      </w:pPr>
      <w:r>
        <w:rPr>
          <w:rFonts w:ascii="Arial"/>
          <w:spacing w:val="18"/>
          <w:sz w:val="28"/>
          <w:u w:val="single"/>
        </w:rPr>
        <w:t xml:space="preserve">3. </w:t>
      </w:r>
      <w:r w:rsidRPr="000D3EE4">
        <w:rPr>
          <w:rFonts w:ascii="Arial"/>
          <w:spacing w:val="18"/>
          <w:sz w:val="28"/>
          <w:u w:val="single"/>
        </w:rPr>
        <w:t xml:space="preserve">Written </w:t>
      </w:r>
      <w:proofErr w:type="gramStart"/>
      <w:r w:rsidRPr="000D3EE4">
        <w:rPr>
          <w:rFonts w:ascii="Arial"/>
          <w:spacing w:val="18"/>
          <w:sz w:val="28"/>
          <w:u w:val="single"/>
        </w:rPr>
        <w:t xml:space="preserve">response </w:t>
      </w:r>
      <w:r w:rsidR="00DB2F30">
        <w:rPr>
          <w:rFonts w:ascii="Arial"/>
          <w:spacing w:val="18"/>
          <w:sz w:val="28"/>
          <w:u w:val="single"/>
        </w:rPr>
        <w:t>:rethinking</w:t>
      </w:r>
      <w:proofErr w:type="gramEnd"/>
      <w:r w:rsidR="00DB2F30">
        <w:rPr>
          <w:rFonts w:ascii="Arial"/>
          <w:spacing w:val="18"/>
          <w:sz w:val="28"/>
          <w:u w:val="single"/>
        </w:rPr>
        <w:t xml:space="preserve"> my reading: 750 words, 15 % Due Monday 12 October. </w:t>
      </w:r>
      <w:r w:rsidRPr="000D3EE4">
        <w:rPr>
          <w:rFonts w:ascii="Times New Roman" w:eastAsia="Times New Roman" w:hAnsi="Times New Roman" w:cs="Times New Roman"/>
          <w:sz w:val="24"/>
          <w:szCs w:val="24"/>
          <w:lang w:val="en-NZ" w:eastAsia="en-GB"/>
        </w:rPr>
        <w:t xml:space="preserve"> : </w:t>
      </w:r>
    </w:p>
    <w:p w:rsidR="000D3EE4" w:rsidRPr="000D3EE4" w:rsidRDefault="000D3EE4" w:rsidP="000D3EE4">
      <w:pPr>
        <w:widowControl/>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For this assignment you need to reflect on the tutorial readings from the course. Choose one that you found particularly interesting.  This reading will be the basis for a 750 word (about three decent paragraphs) response that focuses on how that reading helps us to rethink  our history.</w:t>
      </w:r>
    </w:p>
    <w:p w:rsidR="000D3EE4" w:rsidRPr="000D3EE4" w:rsidRDefault="000D3EE4" w:rsidP="000D3EE4">
      <w:pPr>
        <w:widowControl/>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You can draw on lecture material to help you contextualize the reading's significance. A good answer will </w:t>
      </w:r>
    </w:p>
    <w:p w:rsidR="000D3EE4" w:rsidRPr="000D3EE4" w:rsidRDefault="000D3EE4" w:rsidP="000D3EE4">
      <w:pPr>
        <w:widowControl/>
        <w:numPr>
          <w:ilvl w:val="0"/>
          <w:numId w:val="36"/>
        </w:numPr>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give the reader a clear idea of what the article argues or discusses</w:t>
      </w:r>
    </w:p>
    <w:p w:rsidR="000D3EE4" w:rsidRPr="000D3EE4" w:rsidRDefault="000D3EE4" w:rsidP="000D3EE4">
      <w:pPr>
        <w:widowControl/>
        <w:numPr>
          <w:ilvl w:val="0"/>
          <w:numId w:val="36"/>
        </w:numPr>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show why the article is important or interesting</w:t>
      </w:r>
    </w:p>
    <w:p w:rsidR="000D3EE4" w:rsidRPr="000D3EE4" w:rsidRDefault="000D3EE4" w:rsidP="000D3EE4">
      <w:pPr>
        <w:widowControl/>
        <w:numPr>
          <w:ilvl w:val="0"/>
          <w:numId w:val="36"/>
        </w:numPr>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connect those ideas to 'rethinking' NZ</w:t>
      </w:r>
    </w:p>
    <w:p w:rsidR="000D3EE4" w:rsidRPr="000D3EE4" w:rsidRDefault="000D3EE4" w:rsidP="000D3EE4">
      <w:pPr>
        <w:widowControl/>
        <w:numPr>
          <w:ilvl w:val="0"/>
          <w:numId w:val="36"/>
        </w:numPr>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use examples or quotations from the text</w:t>
      </w:r>
    </w:p>
    <w:p w:rsidR="000D3EE4" w:rsidRPr="000D3EE4" w:rsidRDefault="000D3EE4" w:rsidP="000D3EE4">
      <w:pPr>
        <w:widowControl/>
        <w:numPr>
          <w:ilvl w:val="0"/>
          <w:numId w:val="36"/>
        </w:numPr>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have a clear structure (beginning, middle, end)</w:t>
      </w:r>
    </w:p>
    <w:p w:rsidR="000D3EE4" w:rsidRPr="000D3EE4" w:rsidRDefault="000D3EE4" w:rsidP="000D3EE4">
      <w:pPr>
        <w:widowControl/>
        <w:autoSpaceDE/>
        <w:autoSpaceDN/>
        <w:spacing w:before="100" w:beforeAutospacing="1" w:after="100" w:afterAutospacing="1"/>
        <w:rPr>
          <w:rFonts w:ascii="Times New Roman" w:eastAsia="Times New Roman" w:hAnsi="Times New Roman" w:cs="Times New Roman"/>
          <w:sz w:val="24"/>
          <w:szCs w:val="24"/>
          <w:lang w:val="en-NZ" w:eastAsia="en-GB"/>
        </w:rPr>
      </w:pPr>
      <w:r w:rsidRPr="000D3EE4">
        <w:rPr>
          <w:rFonts w:ascii="Times New Roman" w:eastAsia="Times New Roman" w:hAnsi="Times New Roman" w:cs="Times New Roman"/>
          <w:sz w:val="24"/>
          <w:szCs w:val="24"/>
          <w:lang w:val="en-NZ" w:eastAsia="en-GB"/>
        </w:rPr>
        <w:t>IMPORTANT: don't choose the same subject as your essay!</w:t>
      </w:r>
    </w:p>
    <w:p w:rsidR="000D3EE4" w:rsidRDefault="000D3EE4">
      <w:pPr>
        <w:rPr>
          <w:sz w:val="24"/>
        </w:rPr>
        <w:sectPr w:rsidR="000D3EE4">
          <w:pgSz w:w="11910" w:h="16840"/>
          <w:pgMar w:top="1340" w:right="1680" w:bottom="980" w:left="1680" w:header="0" w:footer="784" w:gutter="0"/>
          <w:cols w:space="720"/>
        </w:sectPr>
      </w:pPr>
    </w:p>
    <w:p w:rsidR="001027DF" w:rsidRDefault="00713322">
      <w:pPr>
        <w:pStyle w:val="Heading2"/>
        <w:spacing w:before="168"/>
        <w:rPr>
          <w:rFonts w:ascii="Times New Roman" w:hAnsi="Times New Roman"/>
        </w:rPr>
      </w:pPr>
      <w:r>
        <w:rPr>
          <w:rFonts w:ascii="Times New Roman" w:hAnsi="Times New Roman"/>
        </w:rPr>
        <w:t>Glossary of Māori Words and Phrases</w:t>
      </w:r>
    </w:p>
    <w:p w:rsidR="001027DF" w:rsidRDefault="001027DF">
      <w:pPr>
        <w:pStyle w:val="BodyText"/>
        <w:rPr>
          <w:rFonts w:ascii="Times New Roman"/>
          <w:b/>
          <w:sz w:val="30"/>
        </w:rPr>
      </w:pPr>
    </w:p>
    <w:p w:rsidR="001027DF" w:rsidRDefault="00713322">
      <w:pPr>
        <w:pStyle w:val="BodyText"/>
        <w:tabs>
          <w:tab w:val="left" w:pos="3000"/>
        </w:tabs>
        <w:spacing w:before="206" w:line="360" w:lineRule="auto"/>
        <w:ind w:left="3000" w:right="499" w:hanging="2880"/>
      </w:pPr>
      <w:r>
        <w:t>ahi</w:t>
      </w:r>
      <w:r>
        <w:rPr>
          <w:spacing w:val="-2"/>
        </w:rPr>
        <w:t xml:space="preserve"> </w:t>
      </w:r>
      <w:proofErr w:type="spellStart"/>
      <w:r>
        <w:t>kaa</w:t>
      </w:r>
      <w:proofErr w:type="spellEnd"/>
      <w:r>
        <w:tab/>
        <w:t>burning fires of occupation – title to</w:t>
      </w:r>
      <w:r>
        <w:rPr>
          <w:spacing w:val="-21"/>
        </w:rPr>
        <w:t xml:space="preserve"> </w:t>
      </w:r>
      <w:r>
        <w:t>land</w:t>
      </w:r>
      <w:r>
        <w:rPr>
          <w:spacing w:val="-3"/>
        </w:rPr>
        <w:t xml:space="preserve"> </w:t>
      </w:r>
      <w:r>
        <w:t>through occupation</w:t>
      </w:r>
    </w:p>
    <w:p w:rsidR="001027DF" w:rsidRDefault="00713322">
      <w:pPr>
        <w:pStyle w:val="BodyText"/>
        <w:tabs>
          <w:tab w:val="left" w:pos="3000"/>
        </w:tabs>
        <w:spacing w:line="360" w:lineRule="auto"/>
        <w:ind w:left="3000" w:right="178" w:hanging="2880"/>
      </w:pPr>
      <w:proofErr w:type="spellStart"/>
      <w:r>
        <w:t>hapū</w:t>
      </w:r>
      <w:proofErr w:type="spellEnd"/>
      <w:r>
        <w:tab/>
        <w:t>kinship group, clan (often erroneously referred</w:t>
      </w:r>
      <w:r>
        <w:rPr>
          <w:spacing w:val="-28"/>
        </w:rPr>
        <w:t xml:space="preserve"> </w:t>
      </w:r>
      <w:r>
        <w:t>to</w:t>
      </w:r>
      <w:r>
        <w:rPr>
          <w:spacing w:val="-6"/>
        </w:rPr>
        <w:t xml:space="preserve"> </w:t>
      </w:r>
      <w:r>
        <w:t>as subtribe)</w:t>
      </w:r>
    </w:p>
    <w:p w:rsidR="001027DF" w:rsidRDefault="00713322">
      <w:pPr>
        <w:pStyle w:val="BodyText"/>
        <w:tabs>
          <w:tab w:val="left" w:pos="3000"/>
        </w:tabs>
        <w:ind w:left="120"/>
      </w:pPr>
      <w:r>
        <w:t>iwi</w:t>
      </w:r>
      <w:r>
        <w:tab/>
        <w:t>tribe, nation,</w:t>
      </w:r>
      <w:r>
        <w:rPr>
          <w:spacing w:val="-7"/>
        </w:rPr>
        <w:t xml:space="preserve"> </w:t>
      </w:r>
      <w:r>
        <w:t>people</w:t>
      </w:r>
    </w:p>
    <w:p w:rsidR="001027DF" w:rsidRDefault="00713322">
      <w:pPr>
        <w:pStyle w:val="BodyText"/>
        <w:tabs>
          <w:tab w:val="left" w:pos="3000"/>
        </w:tabs>
        <w:spacing w:before="141"/>
        <w:ind w:left="120"/>
      </w:pPr>
      <w:r>
        <w:t>kai</w:t>
      </w:r>
      <w:r>
        <w:tab/>
        <w:t>food,</w:t>
      </w:r>
      <w:r>
        <w:rPr>
          <w:spacing w:val="-2"/>
        </w:rPr>
        <w:t xml:space="preserve"> </w:t>
      </w:r>
      <w:r>
        <w:t>eat</w:t>
      </w:r>
    </w:p>
    <w:p w:rsidR="001027DF" w:rsidRDefault="00713322">
      <w:pPr>
        <w:pStyle w:val="BodyText"/>
        <w:tabs>
          <w:tab w:val="left" w:pos="3000"/>
        </w:tabs>
        <w:spacing w:before="141"/>
        <w:ind w:left="120"/>
      </w:pPr>
      <w:proofErr w:type="spellStart"/>
      <w:r>
        <w:t>kāinga</w:t>
      </w:r>
      <w:proofErr w:type="spellEnd"/>
      <w:r>
        <w:rPr>
          <w:spacing w:val="-1"/>
        </w:rPr>
        <w:t xml:space="preserve"> </w:t>
      </w:r>
      <w:proofErr w:type="spellStart"/>
      <w:r>
        <w:t>tūturu</w:t>
      </w:r>
      <w:proofErr w:type="spellEnd"/>
      <w:r>
        <w:tab/>
        <w:t>original home</w:t>
      </w:r>
    </w:p>
    <w:p w:rsidR="001027DF" w:rsidRDefault="00713322">
      <w:pPr>
        <w:pStyle w:val="BodyText"/>
        <w:tabs>
          <w:tab w:val="left" w:pos="3000"/>
        </w:tabs>
        <w:spacing w:before="141"/>
        <w:ind w:left="120"/>
      </w:pPr>
      <w:proofErr w:type="spellStart"/>
      <w:r>
        <w:t>kapa</w:t>
      </w:r>
      <w:proofErr w:type="spellEnd"/>
      <w:r>
        <w:rPr>
          <w:spacing w:val="-2"/>
        </w:rPr>
        <w:t xml:space="preserve"> </w:t>
      </w:r>
      <w:r>
        <w:t>haka</w:t>
      </w:r>
      <w:r>
        <w:tab/>
      </w:r>
      <w:proofErr w:type="spellStart"/>
      <w:r>
        <w:t>haka</w:t>
      </w:r>
      <w:proofErr w:type="spellEnd"/>
      <w:r>
        <w:rPr>
          <w:spacing w:val="-5"/>
        </w:rPr>
        <w:t xml:space="preserve"> </w:t>
      </w:r>
      <w:r>
        <w:t>group</w:t>
      </w:r>
    </w:p>
    <w:p w:rsidR="001027DF" w:rsidRDefault="00713322">
      <w:pPr>
        <w:pStyle w:val="BodyText"/>
        <w:tabs>
          <w:tab w:val="left" w:pos="3000"/>
        </w:tabs>
        <w:spacing w:before="141"/>
        <w:ind w:left="120"/>
      </w:pPr>
      <w:proofErr w:type="spellStart"/>
      <w:r>
        <w:t>kaumātua</w:t>
      </w:r>
      <w:proofErr w:type="spellEnd"/>
      <w:r>
        <w:tab/>
        <w:t>elderly</w:t>
      </w:r>
      <w:r>
        <w:rPr>
          <w:spacing w:val="-7"/>
        </w:rPr>
        <w:t xml:space="preserve"> </w:t>
      </w:r>
      <w:r>
        <w:t>person</w:t>
      </w:r>
    </w:p>
    <w:p w:rsidR="001027DF" w:rsidRDefault="00713322">
      <w:pPr>
        <w:pStyle w:val="BodyText"/>
        <w:tabs>
          <w:tab w:val="left" w:pos="3000"/>
        </w:tabs>
        <w:spacing w:before="141"/>
        <w:ind w:left="120"/>
      </w:pPr>
      <w:proofErr w:type="spellStart"/>
      <w:r>
        <w:t>kaupapa</w:t>
      </w:r>
      <w:proofErr w:type="spellEnd"/>
      <w:r>
        <w:tab/>
        <w:t>plan, policy, principle, proposal,</w:t>
      </w:r>
      <w:r>
        <w:rPr>
          <w:spacing w:val="-17"/>
        </w:rPr>
        <w:t xml:space="preserve"> </w:t>
      </w:r>
      <w:r>
        <w:t>project</w:t>
      </w:r>
    </w:p>
    <w:p w:rsidR="001027DF" w:rsidRDefault="00713322">
      <w:pPr>
        <w:pStyle w:val="BodyText"/>
        <w:tabs>
          <w:tab w:val="left" w:pos="3000"/>
        </w:tabs>
        <w:spacing w:before="141"/>
        <w:ind w:left="120"/>
      </w:pPr>
      <w:proofErr w:type="spellStart"/>
      <w:r>
        <w:t>kōhanga</w:t>
      </w:r>
      <w:proofErr w:type="spellEnd"/>
      <w:r>
        <w:rPr>
          <w:spacing w:val="-2"/>
        </w:rPr>
        <w:t xml:space="preserve"> </w:t>
      </w:r>
      <w:r>
        <w:t>reo</w:t>
      </w:r>
      <w:r>
        <w:tab/>
        <w:t>language nest, Māori</w:t>
      </w:r>
      <w:r>
        <w:rPr>
          <w:spacing w:val="-5"/>
        </w:rPr>
        <w:t xml:space="preserve"> </w:t>
      </w:r>
      <w:r>
        <w:t>pre-school</w:t>
      </w:r>
    </w:p>
    <w:p w:rsidR="001027DF" w:rsidRDefault="00713322">
      <w:pPr>
        <w:pStyle w:val="BodyText"/>
        <w:tabs>
          <w:tab w:val="left" w:pos="3000"/>
        </w:tabs>
        <w:spacing w:before="141"/>
        <w:ind w:left="120"/>
      </w:pPr>
      <w:r>
        <w:t>mana whenua</w:t>
      </w:r>
      <w:r>
        <w:tab/>
        <w:t>tribal</w:t>
      </w:r>
      <w:r>
        <w:rPr>
          <w:spacing w:val="-6"/>
        </w:rPr>
        <w:t xml:space="preserve"> </w:t>
      </w:r>
      <w:r>
        <w:t>authority</w:t>
      </w:r>
    </w:p>
    <w:p w:rsidR="001027DF" w:rsidRDefault="00713322">
      <w:pPr>
        <w:pStyle w:val="BodyText"/>
        <w:tabs>
          <w:tab w:val="left" w:pos="3000"/>
        </w:tabs>
        <w:spacing w:before="141" w:line="360" w:lineRule="auto"/>
        <w:ind w:left="3000" w:right="135" w:hanging="2880"/>
      </w:pPr>
      <w:r>
        <w:t>marae</w:t>
      </w:r>
      <w:r>
        <w:tab/>
        <w:t xml:space="preserve">complex of </w:t>
      </w:r>
      <w:proofErr w:type="spellStart"/>
      <w:r>
        <w:t>wharenui</w:t>
      </w:r>
      <w:proofErr w:type="spellEnd"/>
      <w:r>
        <w:t xml:space="preserve">, </w:t>
      </w:r>
      <w:proofErr w:type="spellStart"/>
      <w:r>
        <w:t>wharekai</w:t>
      </w:r>
      <w:proofErr w:type="spellEnd"/>
      <w:r>
        <w:t xml:space="preserve"> and grounds (traditionally the courtyard in front of the</w:t>
      </w:r>
      <w:r>
        <w:rPr>
          <w:spacing w:val="-12"/>
        </w:rPr>
        <w:t xml:space="preserve"> </w:t>
      </w:r>
      <w:r>
        <w:t>wharenui)</w:t>
      </w:r>
    </w:p>
    <w:p w:rsidR="001027DF" w:rsidRDefault="00713322">
      <w:pPr>
        <w:pStyle w:val="BodyText"/>
        <w:tabs>
          <w:tab w:val="left" w:pos="3000"/>
        </w:tabs>
        <w:spacing w:line="277" w:lineRule="exact"/>
        <w:ind w:left="120"/>
      </w:pPr>
      <w:proofErr w:type="spellStart"/>
      <w:r>
        <w:t>mātauranga</w:t>
      </w:r>
      <w:proofErr w:type="spellEnd"/>
      <w:r>
        <w:tab/>
        <w:t>knowledge</w:t>
      </w:r>
    </w:p>
    <w:p w:rsidR="001027DF" w:rsidRDefault="00713322">
      <w:pPr>
        <w:pStyle w:val="BodyText"/>
        <w:tabs>
          <w:tab w:val="left" w:pos="3000"/>
        </w:tabs>
        <w:spacing w:before="141"/>
        <w:ind w:left="120"/>
      </w:pPr>
      <w:proofErr w:type="spellStart"/>
      <w:r>
        <w:t>maunga</w:t>
      </w:r>
      <w:proofErr w:type="spellEnd"/>
      <w:r>
        <w:tab/>
        <w:t>mountain, mount</w:t>
      </w:r>
    </w:p>
    <w:p w:rsidR="001027DF" w:rsidRDefault="00713322">
      <w:pPr>
        <w:pStyle w:val="BodyText"/>
        <w:tabs>
          <w:tab w:val="left" w:pos="3000"/>
        </w:tabs>
        <w:spacing w:before="141"/>
        <w:ind w:left="120"/>
      </w:pPr>
      <w:r>
        <w:t>mihi</w:t>
      </w:r>
      <w:r>
        <w:tab/>
        <w:t>speech of greeting, acknowledgment, tribute</w:t>
      </w:r>
    </w:p>
    <w:p w:rsidR="001027DF" w:rsidRDefault="00713322">
      <w:pPr>
        <w:pStyle w:val="BodyText"/>
        <w:tabs>
          <w:tab w:val="left" w:pos="3000"/>
        </w:tabs>
        <w:spacing w:before="141"/>
        <w:ind w:left="120"/>
      </w:pPr>
      <w:proofErr w:type="spellStart"/>
      <w:r>
        <w:t>mokopuna</w:t>
      </w:r>
      <w:proofErr w:type="spellEnd"/>
      <w:r>
        <w:tab/>
        <w:t>grandchild,</w:t>
      </w:r>
      <w:r>
        <w:rPr>
          <w:spacing w:val="-17"/>
        </w:rPr>
        <w:t xml:space="preserve"> </w:t>
      </w:r>
      <w:r>
        <w:t>grandchildren</w:t>
      </w:r>
    </w:p>
    <w:p w:rsidR="001027DF" w:rsidRDefault="00713322">
      <w:pPr>
        <w:pStyle w:val="BodyText"/>
        <w:tabs>
          <w:tab w:val="left" w:pos="3000"/>
        </w:tabs>
        <w:spacing w:before="141" w:line="360" w:lineRule="auto"/>
        <w:ind w:left="3000" w:right="864" w:hanging="2880"/>
      </w:pPr>
      <w:proofErr w:type="spellStart"/>
      <w:r>
        <w:t>Pākehā</w:t>
      </w:r>
      <w:proofErr w:type="spellEnd"/>
      <w:r>
        <w:tab/>
        <w:t>a person of predominantly</w:t>
      </w:r>
      <w:r>
        <w:rPr>
          <w:spacing w:val="-1"/>
        </w:rPr>
        <w:t xml:space="preserve"> </w:t>
      </w:r>
      <w:r>
        <w:t>European</w:t>
      </w:r>
      <w:r>
        <w:rPr>
          <w:spacing w:val="-1"/>
        </w:rPr>
        <w:t xml:space="preserve"> </w:t>
      </w:r>
      <w:r>
        <w:t>descent; foreign</w:t>
      </w:r>
    </w:p>
    <w:p w:rsidR="001027DF" w:rsidRDefault="00713322">
      <w:pPr>
        <w:pStyle w:val="BodyText"/>
        <w:tabs>
          <w:tab w:val="left" w:pos="3000"/>
        </w:tabs>
        <w:ind w:left="120"/>
      </w:pPr>
      <w:proofErr w:type="spellStart"/>
      <w:r>
        <w:t>papakāinga</w:t>
      </w:r>
      <w:proofErr w:type="spellEnd"/>
      <w:r>
        <w:tab/>
        <w:t>original home, home base, village</w:t>
      </w:r>
    </w:p>
    <w:p w:rsidR="001027DF" w:rsidRDefault="00713322">
      <w:pPr>
        <w:pStyle w:val="BodyText"/>
        <w:tabs>
          <w:tab w:val="left" w:pos="3000"/>
        </w:tabs>
        <w:spacing w:before="140"/>
        <w:ind w:left="120"/>
      </w:pPr>
      <w:proofErr w:type="spellStart"/>
      <w:r>
        <w:t>rangatahi</w:t>
      </w:r>
      <w:proofErr w:type="spellEnd"/>
      <w:r>
        <w:tab/>
        <w:t>younger generation, modern youth</w:t>
      </w:r>
    </w:p>
    <w:p w:rsidR="001027DF" w:rsidRDefault="00713322">
      <w:pPr>
        <w:pStyle w:val="BodyText"/>
        <w:tabs>
          <w:tab w:val="left" w:pos="3000"/>
        </w:tabs>
        <w:spacing w:before="140"/>
        <w:ind w:left="120"/>
      </w:pPr>
      <w:proofErr w:type="spellStart"/>
      <w:r>
        <w:t>rūnanga</w:t>
      </w:r>
      <w:proofErr w:type="spellEnd"/>
      <w:r>
        <w:tab/>
        <w:t>tribal council, to discuss in assembly</w:t>
      </w:r>
    </w:p>
    <w:p w:rsidR="001027DF" w:rsidRDefault="00713322">
      <w:pPr>
        <w:pStyle w:val="BodyText"/>
        <w:tabs>
          <w:tab w:val="left" w:pos="3000"/>
        </w:tabs>
        <w:spacing w:before="140" w:line="360" w:lineRule="auto"/>
        <w:ind w:left="120" w:right="383"/>
      </w:pPr>
      <w:proofErr w:type="spellStart"/>
      <w:r>
        <w:t>tangata</w:t>
      </w:r>
      <w:proofErr w:type="spellEnd"/>
      <w:r>
        <w:rPr>
          <w:spacing w:val="-3"/>
        </w:rPr>
        <w:t xml:space="preserve"> </w:t>
      </w:r>
      <w:r>
        <w:t>whenua</w:t>
      </w:r>
      <w:r>
        <w:tab/>
        <w:t>hosts, original people (literally, people of</w:t>
      </w:r>
      <w:r>
        <w:rPr>
          <w:spacing w:val="-17"/>
        </w:rPr>
        <w:t xml:space="preserve"> </w:t>
      </w:r>
      <w:r>
        <w:t>the</w:t>
      </w:r>
      <w:r>
        <w:rPr>
          <w:spacing w:val="-2"/>
        </w:rPr>
        <w:t xml:space="preserve"> </w:t>
      </w:r>
      <w:r>
        <w:t xml:space="preserve">land) </w:t>
      </w:r>
      <w:proofErr w:type="spellStart"/>
      <w:r>
        <w:t>tauiwi</w:t>
      </w:r>
      <w:proofErr w:type="spellEnd"/>
      <w:r>
        <w:tab/>
        <w:t>foreign people, non-Māori,</w:t>
      </w:r>
      <w:r>
        <w:rPr>
          <w:spacing w:val="-6"/>
        </w:rPr>
        <w:t xml:space="preserve"> </w:t>
      </w:r>
      <w:r>
        <w:t>immigrants</w:t>
      </w:r>
    </w:p>
    <w:p w:rsidR="001027DF" w:rsidRDefault="00713322">
      <w:pPr>
        <w:pStyle w:val="BodyText"/>
        <w:tabs>
          <w:tab w:val="left" w:pos="3000"/>
        </w:tabs>
        <w:ind w:left="120"/>
      </w:pPr>
      <w:proofErr w:type="spellStart"/>
      <w:r>
        <w:t>te</w:t>
      </w:r>
      <w:proofErr w:type="spellEnd"/>
      <w:r>
        <w:rPr>
          <w:spacing w:val="-2"/>
        </w:rPr>
        <w:t xml:space="preserve"> </w:t>
      </w:r>
      <w:r>
        <w:t>reo</w:t>
      </w:r>
      <w:r>
        <w:tab/>
        <w:t>the (Māori)</w:t>
      </w:r>
      <w:r>
        <w:rPr>
          <w:spacing w:val="-15"/>
        </w:rPr>
        <w:t xml:space="preserve"> </w:t>
      </w:r>
      <w:r>
        <w:t>language</w:t>
      </w:r>
    </w:p>
    <w:p w:rsidR="001027DF" w:rsidRDefault="00713322">
      <w:pPr>
        <w:pStyle w:val="BodyText"/>
        <w:tabs>
          <w:tab w:val="left" w:pos="3000"/>
        </w:tabs>
        <w:spacing w:before="141"/>
        <w:ind w:left="120"/>
      </w:pPr>
      <w:proofErr w:type="spellStart"/>
      <w:r>
        <w:t>Te</w:t>
      </w:r>
      <w:proofErr w:type="spellEnd"/>
      <w:r>
        <w:rPr>
          <w:spacing w:val="-1"/>
        </w:rPr>
        <w:t xml:space="preserve"> </w:t>
      </w:r>
      <w:proofErr w:type="spellStart"/>
      <w:r>
        <w:t>Taitokerau</w:t>
      </w:r>
      <w:proofErr w:type="spellEnd"/>
      <w:r>
        <w:tab/>
        <w:t>Northland</w:t>
      </w:r>
    </w:p>
    <w:p w:rsidR="001027DF" w:rsidRDefault="00713322">
      <w:pPr>
        <w:pStyle w:val="BodyText"/>
        <w:tabs>
          <w:tab w:val="left" w:pos="3000"/>
        </w:tabs>
        <w:spacing w:before="136"/>
        <w:ind w:left="120"/>
      </w:pPr>
      <w:proofErr w:type="spellStart"/>
      <w:r>
        <w:t>Te</w:t>
      </w:r>
      <w:proofErr w:type="spellEnd"/>
      <w:r>
        <w:rPr>
          <w:spacing w:val="-1"/>
        </w:rPr>
        <w:t xml:space="preserve"> </w:t>
      </w:r>
      <w:proofErr w:type="spellStart"/>
      <w:r>
        <w:t>Tiriti</w:t>
      </w:r>
      <w:proofErr w:type="spellEnd"/>
      <w:r>
        <w:tab/>
        <w:t>Māori language version of Treaty of</w:t>
      </w:r>
      <w:r>
        <w:rPr>
          <w:spacing w:val="-22"/>
        </w:rPr>
        <w:t xml:space="preserve"> </w:t>
      </w:r>
      <w:r>
        <w:t>Waitangi</w:t>
      </w:r>
    </w:p>
    <w:p w:rsidR="001027DF" w:rsidRDefault="00713322">
      <w:pPr>
        <w:pStyle w:val="BodyText"/>
        <w:tabs>
          <w:tab w:val="left" w:pos="3000"/>
        </w:tabs>
        <w:spacing w:before="141"/>
        <w:ind w:left="120"/>
      </w:pPr>
      <w:r>
        <w:t>tikanga</w:t>
      </w:r>
      <w:r>
        <w:tab/>
        <w:t>Māori values,</w:t>
      </w:r>
      <w:r>
        <w:rPr>
          <w:spacing w:val="-9"/>
        </w:rPr>
        <w:t xml:space="preserve"> </w:t>
      </w:r>
      <w:r>
        <w:t>custom</w:t>
      </w:r>
    </w:p>
    <w:p w:rsidR="001027DF" w:rsidRDefault="00713322">
      <w:pPr>
        <w:pStyle w:val="BodyText"/>
        <w:tabs>
          <w:tab w:val="left" w:pos="3000"/>
        </w:tabs>
        <w:spacing w:before="141"/>
        <w:ind w:left="120"/>
      </w:pPr>
      <w:proofErr w:type="spellStart"/>
      <w:r>
        <w:t>tino</w:t>
      </w:r>
      <w:proofErr w:type="spellEnd"/>
      <w:r>
        <w:rPr>
          <w:spacing w:val="-4"/>
        </w:rPr>
        <w:t xml:space="preserve"> </w:t>
      </w:r>
      <w:proofErr w:type="spellStart"/>
      <w:r>
        <w:t>rangatiratanga</w:t>
      </w:r>
      <w:proofErr w:type="spellEnd"/>
      <w:r>
        <w:tab/>
        <w:t>sovereignty, self- determination,</w:t>
      </w:r>
      <w:r>
        <w:rPr>
          <w:spacing w:val="-8"/>
        </w:rPr>
        <w:t xml:space="preserve"> </w:t>
      </w:r>
      <w:r>
        <w:t>chieftainship</w:t>
      </w:r>
    </w:p>
    <w:p w:rsidR="001027DF" w:rsidRDefault="001027DF">
      <w:pPr>
        <w:sectPr w:rsidR="001027DF">
          <w:pgSz w:w="11910" w:h="16840"/>
          <w:pgMar w:top="1580" w:right="1680" w:bottom="980" w:left="1680" w:header="0" w:footer="784" w:gutter="0"/>
          <w:cols w:space="720"/>
        </w:sectPr>
      </w:pPr>
    </w:p>
    <w:p w:rsidR="001027DF" w:rsidRDefault="00713322">
      <w:pPr>
        <w:pStyle w:val="BodyText"/>
        <w:tabs>
          <w:tab w:val="left" w:pos="3000"/>
        </w:tabs>
        <w:spacing w:before="81"/>
        <w:ind w:left="120"/>
      </w:pPr>
      <w:proofErr w:type="spellStart"/>
      <w:r>
        <w:t>tūpuna</w:t>
      </w:r>
      <w:proofErr w:type="spellEnd"/>
      <w:r>
        <w:tab/>
        <w:t>ancestor</w:t>
      </w:r>
    </w:p>
    <w:p w:rsidR="001027DF" w:rsidRDefault="00713322">
      <w:pPr>
        <w:pStyle w:val="BodyText"/>
        <w:tabs>
          <w:tab w:val="left" w:pos="3000"/>
        </w:tabs>
        <w:spacing w:before="140" w:line="360" w:lineRule="auto"/>
        <w:ind w:left="120" w:right="1567"/>
      </w:pPr>
      <w:proofErr w:type="spellStart"/>
      <w:r>
        <w:t>tūrangawaewae</w:t>
      </w:r>
      <w:proofErr w:type="spellEnd"/>
      <w:r>
        <w:tab/>
        <w:t xml:space="preserve">home ground, basis of iwi membership </w:t>
      </w:r>
      <w:proofErr w:type="spellStart"/>
      <w:r>
        <w:t>waiata</w:t>
      </w:r>
      <w:proofErr w:type="spellEnd"/>
      <w:r>
        <w:tab/>
        <w:t>song,</w:t>
      </w:r>
      <w:r>
        <w:rPr>
          <w:spacing w:val="-1"/>
        </w:rPr>
        <w:t xml:space="preserve"> </w:t>
      </w:r>
      <w:r>
        <w:t>sing</w:t>
      </w:r>
    </w:p>
    <w:p w:rsidR="001027DF" w:rsidRDefault="00713322">
      <w:pPr>
        <w:pStyle w:val="BodyText"/>
        <w:tabs>
          <w:tab w:val="left" w:pos="3000"/>
        </w:tabs>
        <w:ind w:left="120"/>
      </w:pPr>
      <w:r>
        <w:t>waka</w:t>
      </w:r>
      <w:r>
        <w:tab/>
        <w:t>canoe,</w:t>
      </w:r>
      <w:r>
        <w:rPr>
          <w:spacing w:val="-1"/>
        </w:rPr>
        <w:t xml:space="preserve"> </w:t>
      </w:r>
      <w:r>
        <w:t>vehicle</w:t>
      </w:r>
    </w:p>
    <w:p w:rsidR="001027DF" w:rsidRDefault="00713322">
      <w:pPr>
        <w:pStyle w:val="BodyText"/>
        <w:tabs>
          <w:tab w:val="left" w:pos="3000"/>
        </w:tabs>
        <w:spacing w:before="141"/>
        <w:ind w:left="120"/>
      </w:pPr>
      <w:r>
        <w:t>whakapapa</w:t>
      </w:r>
      <w:r>
        <w:tab/>
        <w:t>genealogy</w:t>
      </w:r>
    </w:p>
    <w:p w:rsidR="001027DF" w:rsidRDefault="00713322">
      <w:pPr>
        <w:pStyle w:val="BodyText"/>
        <w:tabs>
          <w:tab w:val="left" w:pos="3000"/>
        </w:tabs>
        <w:spacing w:before="141"/>
        <w:ind w:left="120"/>
      </w:pPr>
      <w:proofErr w:type="spellStart"/>
      <w:r>
        <w:t>whakataukī</w:t>
      </w:r>
      <w:proofErr w:type="spellEnd"/>
      <w:r>
        <w:tab/>
        <w:t>proverb,</w:t>
      </w:r>
      <w:r>
        <w:rPr>
          <w:spacing w:val="-4"/>
        </w:rPr>
        <w:t xml:space="preserve"> </w:t>
      </w:r>
      <w:r>
        <w:t>saying</w:t>
      </w:r>
    </w:p>
    <w:p w:rsidR="001027DF" w:rsidRDefault="00713322">
      <w:pPr>
        <w:pStyle w:val="BodyText"/>
        <w:tabs>
          <w:tab w:val="left" w:pos="3000"/>
        </w:tabs>
        <w:spacing w:before="141"/>
        <w:ind w:left="120"/>
      </w:pPr>
      <w:proofErr w:type="spellStart"/>
      <w:r>
        <w:t>whānau</w:t>
      </w:r>
      <w:proofErr w:type="spellEnd"/>
      <w:r>
        <w:tab/>
        <w:t>family, extended family</w:t>
      </w:r>
    </w:p>
    <w:p w:rsidR="001027DF" w:rsidRDefault="00713322">
      <w:pPr>
        <w:pStyle w:val="BodyText"/>
        <w:tabs>
          <w:tab w:val="left" w:pos="3000"/>
        </w:tabs>
        <w:spacing w:before="136" w:line="360" w:lineRule="auto"/>
        <w:ind w:left="120" w:right="3491"/>
      </w:pPr>
      <w:r>
        <w:t>whanaungatanga</w:t>
      </w:r>
      <w:r>
        <w:tab/>
        <w:t>relatedness,</w:t>
      </w:r>
      <w:r>
        <w:rPr>
          <w:spacing w:val="-8"/>
        </w:rPr>
        <w:t xml:space="preserve"> </w:t>
      </w:r>
      <w:r>
        <w:t xml:space="preserve">kinship </w:t>
      </w:r>
      <w:proofErr w:type="spellStart"/>
      <w:r>
        <w:t>wharenui</w:t>
      </w:r>
      <w:proofErr w:type="spellEnd"/>
      <w:r>
        <w:t>,</w:t>
      </w:r>
      <w:r>
        <w:rPr>
          <w:spacing w:val="-3"/>
        </w:rPr>
        <w:t xml:space="preserve"> </w:t>
      </w:r>
      <w:proofErr w:type="spellStart"/>
      <w:r>
        <w:t>wharehui</w:t>
      </w:r>
      <w:proofErr w:type="spellEnd"/>
      <w:r>
        <w:tab/>
        <w:t>meeting-house whenua</w:t>
      </w:r>
      <w:r>
        <w:tab/>
        <w:t>land</w:t>
      </w:r>
    </w:p>
    <w:p w:rsidR="001027DF" w:rsidRDefault="001027DF">
      <w:pPr>
        <w:pStyle w:val="BodyText"/>
        <w:rPr>
          <w:sz w:val="28"/>
        </w:rPr>
      </w:pPr>
    </w:p>
    <w:p w:rsidR="001027DF" w:rsidRDefault="001027DF">
      <w:pPr>
        <w:pStyle w:val="BodyText"/>
        <w:rPr>
          <w:sz w:val="28"/>
        </w:rPr>
      </w:pPr>
    </w:p>
    <w:p w:rsidR="001027DF" w:rsidRDefault="00713322">
      <w:pPr>
        <w:pStyle w:val="BodyText"/>
        <w:spacing w:before="188"/>
        <w:ind w:left="120"/>
      </w:pPr>
      <w:r>
        <w:t>You may also want to consult this online Māori dictionary:</w:t>
      </w:r>
    </w:p>
    <w:p w:rsidR="001027DF" w:rsidRDefault="001027DF">
      <w:pPr>
        <w:pStyle w:val="BodyText"/>
        <w:spacing w:before="10"/>
        <w:rPr>
          <w:sz w:val="39"/>
        </w:rPr>
      </w:pPr>
    </w:p>
    <w:p w:rsidR="001027DF" w:rsidRDefault="008453B0">
      <w:pPr>
        <w:pStyle w:val="Heading2"/>
      </w:pPr>
      <w:hyperlink r:id="rId10">
        <w:r w:rsidR="00713322">
          <w:rPr>
            <w:color w:val="0000FF"/>
            <w:u w:val="single" w:color="0000FF"/>
          </w:rPr>
          <w:t>http://www.maoridictionary.co.nz/</w:t>
        </w:r>
      </w:hyperlink>
    </w:p>
    <w:p w:rsidR="001027DF" w:rsidRDefault="001027DF">
      <w:pPr>
        <w:sectPr w:rsidR="001027DF">
          <w:pgSz w:w="11910" w:h="16840"/>
          <w:pgMar w:top="1340" w:right="1680" w:bottom="980" w:left="1680" w:header="0" w:footer="784" w:gutter="0"/>
          <w:cols w:space="720"/>
        </w:sectPr>
      </w:pPr>
    </w:p>
    <w:p w:rsidR="001027DF" w:rsidRDefault="00713322">
      <w:pPr>
        <w:spacing w:before="82"/>
        <w:ind w:left="120"/>
        <w:rPr>
          <w:b/>
          <w:sz w:val="28"/>
        </w:rPr>
      </w:pPr>
      <w:r>
        <w:rPr>
          <w:b/>
          <w:sz w:val="28"/>
          <w:u w:val="single"/>
        </w:rPr>
        <w:t>Departmental Information</w:t>
      </w:r>
    </w:p>
    <w:p w:rsidR="001027DF" w:rsidRDefault="001027DF">
      <w:pPr>
        <w:pStyle w:val="BodyText"/>
        <w:spacing w:before="7"/>
        <w:rPr>
          <w:b/>
          <w:sz w:val="19"/>
        </w:rPr>
      </w:pPr>
    </w:p>
    <w:p w:rsidR="001027DF" w:rsidRDefault="00713322">
      <w:pPr>
        <w:spacing w:before="99" w:line="327" w:lineRule="exact"/>
        <w:ind w:left="120"/>
        <w:rPr>
          <w:b/>
          <w:sz w:val="28"/>
        </w:rPr>
      </w:pPr>
      <w:r>
        <w:rPr>
          <w:b/>
          <w:sz w:val="28"/>
        </w:rPr>
        <w:t>Workload Expectations</w:t>
      </w:r>
    </w:p>
    <w:p w:rsidR="001027DF" w:rsidRDefault="00713322">
      <w:pPr>
        <w:pStyle w:val="BodyText"/>
        <w:ind w:left="120" w:right="280"/>
      </w:pPr>
      <w:r>
        <w:t>The University of Auckland expects students enrolled in 15 point courses to spend 150 hours on the course (c.10 hours a week). This includes attendance in class, preparation for tutorials, time spent on coursework and studying for the final exam.</w:t>
      </w:r>
    </w:p>
    <w:p w:rsidR="001027DF" w:rsidRDefault="001027DF">
      <w:pPr>
        <w:pStyle w:val="BodyText"/>
      </w:pPr>
    </w:p>
    <w:p w:rsidR="001027DF" w:rsidRDefault="00713322">
      <w:pPr>
        <w:pStyle w:val="Heading2"/>
        <w:spacing w:before="1"/>
      </w:pPr>
      <w:r>
        <w:t>Policy on Late Work</w:t>
      </w:r>
    </w:p>
    <w:p w:rsidR="001027DF" w:rsidRDefault="00713322">
      <w:pPr>
        <w:pStyle w:val="BodyText"/>
        <w:spacing w:before="2"/>
        <w:ind w:left="120" w:right="259"/>
      </w:pPr>
      <w:r>
        <w:t xml:space="preserve">The Department of History expects all Stage I students to hand in work by the due date and time. If this is not possible, you </w:t>
      </w:r>
      <w:r>
        <w:rPr>
          <w:b/>
        </w:rPr>
        <w:t xml:space="preserve">must </w:t>
      </w:r>
      <w:r>
        <w:t>contact your tutor before the work is due and apply for an extension. If the extension is sought on medical grounds you may be required to provide a supporting medical certificate.</w:t>
      </w:r>
    </w:p>
    <w:p w:rsidR="001027DF" w:rsidRDefault="001027DF">
      <w:pPr>
        <w:pStyle w:val="BodyText"/>
        <w:spacing w:before="2"/>
      </w:pPr>
    </w:p>
    <w:p w:rsidR="001027DF" w:rsidRDefault="00713322">
      <w:pPr>
        <w:pStyle w:val="BodyText"/>
        <w:spacing w:before="1"/>
        <w:ind w:left="120" w:right="164"/>
      </w:pPr>
      <w:r>
        <w:t>Sending your tutor an email minutes before an assignment is due is not the same as being granted an extension. It is expected that you will arrange to see your tutor in person to put your case for an extension. At the very least you must have an email from your tutor confirming that you have an extension until a set time and date.</w:t>
      </w:r>
    </w:p>
    <w:p w:rsidR="001027DF" w:rsidRDefault="001027DF">
      <w:pPr>
        <w:pStyle w:val="BodyText"/>
        <w:spacing w:before="10"/>
        <w:rPr>
          <w:sz w:val="23"/>
        </w:rPr>
      </w:pPr>
    </w:p>
    <w:p w:rsidR="001027DF" w:rsidRDefault="00713322">
      <w:pPr>
        <w:pStyle w:val="BodyText"/>
        <w:ind w:left="120" w:right="119"/>
      </w:pPr>
      <w:r>
        <w:t xml:space="preserve">If you have not secured an extension and you hand your work in after the due date and time, or if you hand in your work after the due date and time of your extension, you will, in the first instance, lose </w:t>
      </w:r>
      <w:r>
        <w:rPr>
          <w:b/>
        </w:rPr>
        <w:t>2% points for each day your work is overdue</w:t>
      </w:r>
      <w:r>
        <w:t xml:space="preserve">. If you do not hand work in within one week of the due date and time, you will need to see the course </w:t>
      </w:r>
      <w:proofErr w:type="spellStart"/>
      <w:r>
        <w:t>co-ordinator</w:t>
      </w:r>
      <w:proofErr w:type="spellEnd"/>
      <w:r>
        <w:t>.</w:t>
      </w:r>
    </w:p>
    <w:p w:rsidR="001027DF" w:rsidRDefault="001027DF">
      <w:pPr>
        <w:pStyle w:val="BodyText"/>
        <w:spacing w:before="10"/>
        <w:rPr>
          <w:sz w:val="23"/>
        </w:rPr>
      </w:pPr>
    </w:p>
    <w:p w:rsidR="001027DF" w:rsidRDefault="00713322">
      <w:pPr>
        <w:pStyle w:val="Heading2"/>
      </w:pPr>
      <w:r>
        <w:t>History Department Grade Descriptors</w:t>
      </w:r>
    </w:p>
    <w:p w:rsidR="001027DF" w:rsidRDefault="00713322">
      <w:pPr>
        <w:pStyle w:val="Heading4"/>
        <w:spacing w:before="2" w:line="280" w:lineRule="exact"/>
      </w:pPr>
      <w:r>
        <w:t>A: Excellent (80–100)</w:t>
      </w:r>
    </w:p>
    <w:p w:rsidR="001027DF" w:rsidRDefault="00713322">
      <w:pPr>
        <w:pStyle w:val="BodyText"/>
        <w:ind w:left="120" w:right="315"/>
      </w:pPr>
      <w:r>
        <w:t>Work based on wide reading (properly acknowledged through footnotes and bibliography, if required for the task) that shows excellent knowledge and understanding of the subject matter. Work offers a well-constructed argument and clear grasp of the major issues. It observes the conventions of prose style appropriate to the writing of academic history. Outstanding pieces of work also exhibit independent and creative thinking and individual flair in expressing complex ideas.</w:t>
      </w:r>
    </w:p>
    <w:p w:rsidR="001027DF" w:rsidRDefault="001027DF">
      <w:pPr>
        <w:pStyle w:val="BodyText"/>
      </w:pPr>
    </w:p>
    <w:p w:rsidR="001027DF" w:rsidRDefault="00713322">
      <w:pPr>
        <w:pStyle w:val="Heading4"/>
      </w:pPr>
      <w:r>
        <w:t>B: Good/Competent (65–79)</w:t>
      </w:r>
    </w:p>
    <w:p w:rsidR="001027DF" w:rsidRDefault="00713322">
      <w:pPr>
        <w:pStyle w:val="BodyText"/>
        <w:spacing w:before="1"/>
        <w:ind w:left="120" w:right="123"/>
      </w:pPr>
      <w:r>
        <w:t>Work which is clearly structured and where the well-supported argument leads to a logical conclusion. The work is based on adequate reading (properly acknowledged through footnotes and bibliography, if required for the task) and a good to strong grasp of the major issues raised in the readings. Its meaning is generally expressed through clear prose.</w:t>
      </w:r>
    </w:p>
    <w:p w:rsidR="001027DF" w:rsidRDefault="001027DF">
      <w:pPr>
        <w:pStyle w:val="BodyText"/>
        <w:spacing w:before="10"/>
        <w:rPr>
          <w:sz w:val="23"/>
        </w:rPr>
      </w:pPr>
    </w:p>
    <w:p w:rsidR="001027DF" w:rsidRDefault="00713322">
      <w:pPr>
        <w:pStyle w:val="Heading4"/>
      </w:pPr>
      <w:r>
        <w:t>C: Satisfactory (50–64)</w:t>
      </w:r>
    </w:p>
    <w:p w:rsidR="001027DF" w:rsidRDefault="00713322">
      <w:pPr>
        <w:pStyle w:val="BodyText"/>
        <w:spacing w:before="1"/>
        <w:ind w:left="120" w:right="350"/>
      </w:pPr>
      <w:r>
        <w:t>Work which shows a reasonable knowledge of the subject matter and attempts to answer the question but displays one or more of the following faults: inadequate reading, misunderstanding of the sources, confused argument</w:t>
      </w:r>
    </w:p>
    <w:p w:rsidR="001027DF" w:rsidRDefault="001027DF">
      <w:pPr>
        <w:sectPr w:rsidR="001027DF">
          <w:pgSz w:w="11910" w:h="16840"/>
          <w:pgMar w:top="1340" w:right="1680" w:bottom="980" w:left="1680" w:header="0" w:footer="784" w:gutter="0"/>
          <w:cols w:space="720"/>
        </w:sectPr>
      </w:pPr>
    </w:p>
    <w:p w:rsidR="001027DF" w:rsidRDefault="00713322">
      <w:pPr>
        <w:pStyle w:val="BodyText"/>
        <w:spacing w:before="81"/>
        <w:ind w:left="120" w:right="183"/>
      </w:pPr>
      <w:r>
        <w:t>and/or structure, weakness of expression, inadequate attention to footnotes and bibliography (if required for the task).</w:t>
      </w:r>
    </w:p>
    <w:p w:rsidR="001027DF" w:rsidRDefault="001027DF">
      <w:pPr>
        <w:pStyle w:val="BodyText"/>
        <w:spacing w:before="9"/>
        <w:rPr>
          <w:sz w:val="23"/>
        </w:rPr>
      </w:pPr>
    </w:p>
    <w:p w:rsidR="001027DF" w:rsidRDefault="00713322">
      <w:pPr>
        <w:pStyle w:val="Heading4"/>
        <w:spacing w:before="1" w:line="280" w:lineRule="exact"/>
      </w:pPr>
      <w:r>
        <w:t>D: Fail (0–49)</w:t>
      </w:r>
    </w:p>
    <w:p w:rsidR="001027DF" w:rsidRDefault="00713322">
      <w:pPr>
        <w:pStyle w:val="BodyText"/>
        <w:ind w:left="120" w:right="255"/>
      </w:pPr>
      <w:r>
        <w:t>Work displays serious failings in one or more of the following: inadequate reading, misunderstanding of the sources, confused argument and/or structure, weakness of expression, inadequate attention to footnotes and bibliography (if required for the task).</w:t>
      </w:r>
    </w:p>
    <w:p w:rsidR="001027DF" w:rsidRDefault="001027DF">
      <w:pPr>
        <w:pStyle w:val="BodyText"/>
        <w:spacing w:before="2"/>
        <w:rPr>
          <w:sz w:val="25"/>
        </w:rPr>
      </w:pPr>
    </w:p>
    <w:p w:rsidR="001027DF" w:rsidRDefault="00713322">
      <w:pPr>
        <w:ind w:left="120"/>
      </w:pPr>
      <w:r>
        <w:rPr>
          <w:w w:val="105"/>
        </w:rPr>
        <w:t>SCHEDULE</w:t>
      </w:r>
    </w:p>
    <w:p w:rsidR="001027DF" w:rsidRDefault="00713322">
      <w:pPr>
        <w:spacing w:before="10" w:line="249" w:lineRule="auto"/>
        <w:ind w:left="120" w:right="6325"/>
      </w:pPr>
      <w:r>
        <w:rPr>
          <w:w w:val="105"/>
        </w:rPr>
        <w:t>A+ high first 90-100 A clear first 85-89</w:t>
      </w:r>
    </w:p>
    <w:p w:rsidR="001027DF" w:rsidRDefault="00713322">
      <w:pPr>
        <w:spacing w:line="252" w:lineRule="auto"/>
        <w:ind w:left="120" w:right="6295"/>
      </w:pPr>
      <w:r>
        <w:rPr>
          <w:w w:val="105"/>
        </w:rPr>
        <w:t xml:space="preserve">A- </w:t>
      </w:r>
      <w:proofErr w:type="gramStart"/>
      <w:r>
        <w:rPr>
          <w:w w:val="105"/>
        </w:rPr>
        <w:t>bare</w:t>
      </w:r>
      <w:proofErr w:type="gramEnd"/>
      <w:r>
        <w:rPr>
          <w:w w:val="105"/>
        </w:rPr>
        <w:t xml:space="preserve"> first 80-84  B+ high second</w:t>
      </w:r>
      <w:r>
        <w:rPr>
          <w:spacing w:val="-16"/>
          <w:w w:val="105"/>
        </w:rPr>
        <w:t xml:space="preserve"> </w:t>
      </w:r>
      <w:r>
        <w:rPr>
          <w:w w:val="105"/>
        </w:rPr>
        <w:t>75-79 B clear second 70-74 B- bare second 65-69 C+ sound pass 60-64 C pass</w:t>
      </w:r>
      <w:r>
        <w:rPr>
          <w:spacing w:val="-9"/>
          <w:w w:val="105"/>
        </w:rPr>
        <w:t xml:space="preserve"> </w:t>
      </w:r>
      <w:r>
        <w:rPr>
          <w:w w:val="105"/>
        </w:rPr>
        <w:t>55-59</w:t>
      </w:r>
    </w:p>
    <w:p w:rsidR="001027DF" w:rsidRDefault="00713322">
      <w:pPr>
        <w:pStyle w:val="ListParagraph"/>
        <w:numPr>
          <w:ilvl w:val="0"/>
          <w:numId w:val="22"/>
        </w:numPr>
        <w:tabs>
          <w:tab w:val="left" w:pos="378"/>
        </w:tabs>
        <w:spacing w:line="249" w:lineRule="auto"/>
        <w:ind w:right="6162" w:firstLine="0"/>
        <w:jc w:val="both"/>
      </w:pPr>
      <w:r>
        <w:rPr>
          <w:w w:val="105"/>
        </w:rPr>
        <w:t>marginal pass</w:t>
      </w:r>
      <w:r>
        <w:rPr>
          <w:spacing w:val="-13"/>
          <w:w w:val="105"/>
        </w:rPr>
        <w:t xml:space="preserve"> </w:t>
      </w:r>
      <w:r>
        <w:rPr>
          <w:w w:val="105"/>
        </w:rPr>
        <w:t>50-54 D+ marginal fail 45-49 D clear fail</w:t>
      </w:r>
      <w:r>
        <w:rPr>
          <w:spacing w:val="-13"/>
          <w:w w:val="105"/>
        </w:rPr>
        <w:t xml:space="preserve"> </w:t>
      </w:r>
      <w:r>
        <w:rPr>
          <w:w w:val="105"/>
        </w:rPr>
        <w:t>40-44</w:t>
      </w:r>
    </w:p>
    <w:p w:rsidR="001027DF" w:rsidRDefault="00713322">
      <w:pPr>
        <w:pStyle w:val="ListParagraph"/>
        <w:numPr>
          <w:ilvl w:val="0"/>
          <w:numId w:val="22"/>
        </w:numPr>
        <w:tabs>
          <w:tab w:val="left" w:pos="400"/>
        </w:tabs>
        <w:spacing w:before="7"/>
        <w:ind w:left="400" w:hanging="280"/>
      </w:pPr>
      <w:r>
        <w:rPr>
          <w:w w:val="105"/>
        </w:rPr>
        <w:t>poor fail</w:t>
      </w:r>
      <w:r>
        <w:rPr>
          <w:spacing w:val="-10"/>
          <w:w w:val="105"/>
        </w:rPr>
        <w:t xml:space="preserve"> </w:t>
      </w:r>
      <w:r>
        <w:rPr>
          <w:w w:val="105"/>
        </w:rPr>
        <w:t>0-39</w:t>
      </w:r>
    </w:p>
    <w:p w:rsidR="001027DF" w:rsidRDefault="001027DF">
      <w:pPr>
        <w:pStyle w:val="BodyText"/>
        <w:rPr>
          <w:sz w:val="23"/>
        </w:rPr>
      </w:pPr>
    </w:p>
    <w:p w:rsidR="001027DF" w:rsidRDefault="00713322">
      <w:pPr>
        <w:pStyle w:val="Heading2"/>
      </w:pPr>
      <w:r>
        <w:t xml:space="preserve">Essays in </w:t>
      </w:r>
      <w:proofErr w:type="spellStart"/>
      <w:r>
        <w:t>Te</w:t>
      </w:r>
      <w:proofErr w:type="spellEnd"/>
      <w:r>
        <w:t xml:space="preserve"> Reo</w:t>
      </w:r>
    </w:p>
    <w:p w:rsidR="001027DF" w:rsidRDefault="00713322">
      <w:pPr>
        <w:spacing w:before="7" w:line="254" w:lineRule="auto"/>
        <w:ind w:left="120"/>
      </w:pPr>
      <w:r>
        <w:rPr>
          <w:w w:val="105"/>
        </w:rPr>
        <w:t>Essays can be submitted in Maori, providing students have discussed this with their tutor first.</w:t>
      </w:r>
    </w:p>
    <w:p w:rsidR="001027DF" w:rsidRDefault="001027DF">
      <w:pPr>
        <w:pStyle w:val="BodyText"/>
        <w:spacing w:before="9"/>
        <w:rPr>
          <w:sz w:val="21"/>
        </w:rPr>
      </w:pPr>
    </w:p>
    <w:p w:rsidR="001027DF" w:rsidRDefault="00713322">
      <w:pPr>
        <w:pStyle w:val="Heading2"/>
      </w:pPr>
      <w:r>
        <w:t>Guide to referencing</w:t>
      </w:r>
    </w:p>
    <w:p w:rsidR="001027DF" w:rsidRDefault="00713322">
      <w:pPr>
        <w:spacing w:before="7" w:line="254" w:lineRule="auto"/>
        <w:ind w:left="120" w:right="159"/>
      </w:pPr>
      <w:r>
        <w:rPr>
          <w:w w:val="105"/>
        </w:rPr>
        <w:t>Footnotes are quite easy to do, and they are essential because they verify the evidence</w:t>
      </w:r>
    </w:p>
    <w:p w:rsidR="001027DF" w:rsidRDefault="00713322">
      <w:pPr>
        <w:spacing w:line="249" w:lineRule="auto"/>
        <w:ind w:left="120"/>
      </w:pPr>
      <w:r>
        <w:rPr>
          <w:w w:val="105"/>
        </w:rPr>
        <w:t>for your argument. You should always cite in a footnote the source from which you obtained:</w:t>
      </w:r>
    </w:p>
    <w:p w:rsidR="001027DF" w:rsidRDefault="00713322">
      <w:pPr>
        <w:pStyle w:val="ListParagraph"/>
        <w:numPr>
          <w:ilvl w:val="0"/>
          <w:numId w:val="21"/>
        </w:numPr>
        <w:tabs>
          <w:tab w:val="left" w:pos="460"/>
        </w:tabs>
        <w:spacing w:before="5"/>
        <w:ind w:firstLine="0"/>
      </w:pPr>
      <w:r>
        <w:rPr>
          <w:w w:val="105"/>
        </w:rPr>
        <w:t>direct</w:t>
      </w:r>
      <w:r>
        <w:rPr>
          <w:spacing w:val="-16"/>
          <w:w w:val="105"/>
        </w:rPr>
        <w:t xml:space="preserve"> </w:t>
      </w:r>
      <w:r>
        <w:rPr>
          <w:w w:val="105"/>
        </w:rPr>
        <w:t>quotations</w:t>
      </w:r>
    </w:p>
    <w:p w:rsidR="001027DF" w:rsidRDefault="00713322">
      <w:pPr>
        <w:pStyle w:val="ListParagraph"/>
        <w:numPr>
          <w:ilvl w:val="0"/>
          <w:numId w:val="21"/>
        </w:numPr>
        <w:tabs>
          <w:tab w:val="left" w:pos="473"/>
        </w:tabs>
        <w:spacing w:before="10"/>
        <w:ind w:left="473" w:hanging="353"/>
      </w:pPr>
      <w:r>
        <w:rPr>
          <w:w w:val="105"/>
        </w:rPr>
        <w:t>paraphrased</w:t>
      </w:r>
      <w:r>
        <w:rPr>
          <w:spacing w:val="-21"/>
          <w:w w:val="105"/>
        </w:rPr>
        <w:t xml:space="preserve"> </w:t>
      </w:r>
      <w:r>
        <w:rPr>
          <w:w w:val="105"/>
        </w:rPr>
        <w:t>quotations</w:t>
      </w:r>
    </w:p>
    <w:p w:rsidR="001027DF" w:rsidRDefault="00713322">
      <w:pPr>
        <w:pStyle w:val="ListParagraph"/>
        <w:numPr>
          <w:ilvl w:val="0"/>
          <w:numId w:val="21"/>
        </w:numPr>
        <w:tabs>
          <w:tab w:val="left" w:pos="449"/>
        </w:tabs>
        <w:spacing w:before="10"/>
        <w:ind w:left="448" w:hanging="328"/>
      </w:pPr>
      <w:r>
        <w:rPr>
          <w:w w:val="105"/>
        </w:rPr>
        <w:t>very specific evidence such as</w:t>
      </w:r>
      <w:r>
        <w:rPr>
          <w:spacing w:val="-35"/>
          <w:w w:val="105"/>
        </w:rPr>
        <w:t xml:space="preserve"> </w:t>
      </w:r>
      <w:r>
        <w:rPr>
          <w:w w:val="105"/>
        </w:rPr>
        <w:t>statistics</w:t>
      </w:r>
    </w:p>
    <w:p w:rsidR="001027DF" w:rsidRDefault="00713322">
      <w:pPr>
        <w:pStyle w:val="ListParagraph"/>
        <w:numPr>
          <w:ilvl w:val="0"/>
          <w:numId w:val="21"/>
        </w:numPr>
        <w:tabs>
          <w:tab w:val="left" w:pos="475"/>
        </w:tabs>
        <w:spacing w:before="15" w:line="249" w:lineRule="auto"/>
        <w:ind w:right="1836" w:firstLine="0"/>
      </w:pPr>
      <w:r>
        <w:rPr>
          <w:w w:val="105"/>
        </w:rPr>
        <w:t>information</w:t>
      </w:r>
      <w:r>
        <w:rPr>
          <w:spacing w:val="-7"/>
          <w:w w:val="105"/>
        </w:rPr>
        <w:t xml:space="preserve"> </w:t>
      </w:r>
      <w:r>
        <w:rPr>
          <w:w w:val="105"/>
        </w:rPr>
        <w:t>which</w:t>
      </w:r>
      <w:r>
        <w:rPr>
          <w:spacing w:val="-7"/>
          <w:w w:val="105"/>
        </w:rPr>
        <w:t xml:space="preserve"> </w:t>
      </w:r>
      <w:r>
        <w:rPr>
          <w:w w:val="105"/>
        </w:rPr>
        <w:t>might</w:t>
      </w:r>
      <w:r>
        <w:rPr>
          <w:spacing w:val="-8"/>
          <w:w w:val="105"/>
        </w:rPr>
        <w:t xml:space="preserve"> </w:t>
      </w:r>
      <w:r>
        <w:rPr>
          <w:w w:val="105"/>
        </w:rPr>
        <w:t>be</w:t>
      </w:r>
      <w:r>
        <w:rPr>
          <w:spacing w:val="-7"/>
          <w:w w:val="105"/>
        </w:rPr>
        <w:t xml:space="preserve"> </w:t>
      </w:r>
      <w:r>
        <w:rPr>
          <w:w w:val="105"/>
        </w:rPr>
        <w:t>considered</w:t>
      </w:r>
      <w:r>
        <w:rPr>
          <w:spacing w:val="-7"/>
          <w:w w:val="105"/>
        </w:rPr>
        <w:t xml:space="preserve"> </w:t>
      </w:r>
      <w:r>
        <w:rPr>
          <w:w w:val="105"/>
        </w:rPr>
        <w:t>obscure</w:t>
      </w:r>
      <w:r>
        <w:rPr>
          <w:spacing w:val="-7"/>
          <w:w w:val="105"/>
        </w:rPr>
        <w:t xml:space="preserve"> </w:t>
      </w:r>
      <w:r>
        <w:rPr>
          <w:w w:val="105"/>
        </w:rPr>
        <w:t>or</w:t>
      </w:r>
      <w:r>
        <w:rPr>
          <w:spacing w:val="-8"/>
          <w:w w:val="105"/>
        </w:rPr>
        <w:t xml:space="preserve"> </w:t>
      </w:r>
      <w:r>
        <w:rPr>
          <w:w w:val="105"/>
        </w:rPr>
        <w:t>contentious. You</w:t>
      </w:r>
      <w:r>
        <w:rPr>
          <w:spacing w:val="-5"/>
          <w:w w:val="105"/>
        </w:rPr>
        <w:t xml:space="preserve"> </w:t>
      </w:r>
      <w:r>
        <w:rPr>
          <w:w w:val="105"/>
        </w:rPr>
        <w:t>do</w:t>
      </w:r>
      <w:r>
        <w:rPr>
          <w:spacing w:val="-5"/>
          <w:w w:val="105"/>
        </w:rPr>
        <w:t xml:space="preserve"> </w:t>
      </w:r>
      <w:r>
        <w:rPr>
          <w:w w:val="105"/>
        </w:rPr>
        <w:t>not</w:t>
      </w:r>
      <w:r>
        <w:rPr>
          <w:spacing w:val="-6"/>
          <w:w w:val="105"/>
        </w:rPr>
        <w:t xml:space="preserve"> </w:t>
      </w:r>
      <w:r>
        <w:rPr>
          <w:w w:val="105"/>
        </w:rPr>
        <w:t>need</w:t>
      </w:r>
      <w:r>
        <w:rPr>
          <w:spacing w:val="-5"/>
          <w:w w:val="105"/>
        </w:rPr>
        <w:t xml:space="preserve"> </w:t>
      </w:r>
      <w:r>
        <w:rPr>
          <w:w w:val="105"/>
        </w:rPr>
        <w:t>to</w:t>
      </w:r>
      <w:r>
        <w:rPr>
          <w:spacing w:val="-5"/>
          <w:w w:val="105"/>
        </w:rPr>
        <w:t xml:space="preserve"> </w:t>
      </w:r>
      <w:r>
        <w:rPr>
          <w:w w:val="105"/>
        </w:rPr>
        <w:t>cite</w:t>
      </w:r>
      <w:r>
        <w:rPr>
          <w:spacing w:val="-5"/>
          <w:w w:val="105"/>
        </w:rPr>
        <w:t xml:space="preserve"> </w:t>
      </w:r>
      <w:r>
        <w:rPr>
          <w:w w:val="105"/>
        </w:rPr>
        <w:t>the</w:t>
      </w:r>
      <w:r>
        <w:rPr>
          <w:spacing w:val="-5"/>
          <w:w w:val="105"/>
        </w:rPr>
        <w:t xml:space="preserve"> </w:t>
      </w:r>
      <w:r>
        <w:rPr>
          <w:w w:val="105"/>
        </w:rPr>
        <w:t>source</w:t>
      </w:r>
      <w:r>
        <w:rPr>
          <w:spacing w:val="-5"/>
          <w:w w:val="105"/>
        </w:rPr>
        <w:t xml:space="preserve"> </w:t>
      </w:r>
      <w:r>
        <w:rPr>
          <w:w w:val="105"/>
        </w:rPr>
        <w:t>of</w:t>
      </w:r>
      <w:r>
        <w:rPr>
          <w:spacing w:val="-6"/>
          <w:w w:val="105"/>
        </w:rPr>
        <w:t xml:space="preserve"> </w:t>
      </w:r>
      <w:r>
        <w:rPr>
          <w:w w:val="105"/>
        </w:rPr>
        <w:t>well-known</w:t>
      </w:r>
      <w:r>
        <w:rPr>
          <w:spacing w:val="-5"/>
          <w:w w:val="105"/>
        </w:rPr>
        <w:t xml:space="preserve"> </w:t>
      </w:r>
      <w:r>
        <w:rPr>
          <w:w w:val="105"/>
        </w:rPr>
        <w:t>information.</w:t>
      </w:r>
    </w:p>
    <w:p w:rsidR="001027DF" w:rsidRDefault="00713322">
      <w:pPr>
        <w:spacing w:line="249" w:lineRule="auto"/>
        <w:ind w:left="120"/>
      </w:pPr>
      <w:r>
        <w:rPr>
          <w:w w:val="105"/>
        </w:rPr>
        <w:t>You may use either footnotes or endnotes. Place the footnote/endnote number immediately after the closing punctuation, except in the case of a dash, where the number precedes the dash. Footnotes/endnotes should be single spaced.</w:t>
      </w:r>
    </w:p>
    <w:p w:rsidR="001027DF" w:rsidRDefault="00713322">
      <w:pPr>
        <w:spacing w:line="252" w:lineRule="auto"/>
        <w:ind w:left="120" w:right="159"/>
      </w:pPr>
      <w:r>
        <w:rPr>
          <w:w w:val="105"/>
        </w:rPr>
        <w:t>It is crucial that you are consistent in your footnote/endnote style, and that your references are accurate. They can be placed at the end of the essay, or preferably at the foot of each page. They should be numbered consecutively through the essay, and</w:t>
      </w:r>
    </w:p>
    <w:p w:rsidR="001027DF" w:rsidRDefault="00713322">
      <w:pPr>
        <w:spacing w:line="249" w:lineRule="auto"/>
        <w:ind w:left="120" w:right="159"/>
      </w:pPr>
      <w:r>
        <w:rPr>
          <w:w w:val="105"/>
        </w:rPr>
        <w:t>correspond exactly to the following format (if italics are not possible then underline):</w:t>
      </w:r>
    </w:p>
    <w:p w:rsidR="001027DF" w:rsidRDefault="001027DF">
      <w:pPr>
        <w:pStyle w:val="BodyText"/>
        <w:spacing w:before="7"/>
        <w:rPr>
          <w:sz w:val="23"/>
        </w:rPr>
      </w:pPr>
    </w:p>
    <w:p w:rsidR="001027DF" w:rsidRDefault="00713322">
      <w:pPr>
        <w:spacing w:line="249" w:lineRule="auto"/>
        <w:ind w:left="120" w:right="6652"/>
        <w:rPr>
          <w:b/>
        </w:rPr>
      </w:pPr>
      <w:r>
        <w:rPr>
          <w:b/>
          <w:w w:val="105"/>
        </w:rPr>
        <w:t>Published books First reference:</w:t>
      </w:r>
    </w:p>
    <w:p w:rsidR="001027DF" w:rsidRDefault="00713322">
      <w:pPr>
        <w:pStyle w:val="ListParagraph"/>
        <w:numPr>
          <w:ilvl w:val="0"/>
          <w:numId w:val="20"/>
        </w:numPr>
        <w:tabs>
          <w:tab w:val="left" w:pos="347"/>
        </w:tabs>
        <w:ind w:firstLine="0"/>
        <w:rPr>
          <w:i/>
        </w:rPr>
      </w:pPr>
      <w:r>
        <w:rPr>
          <w:w w:val="105"/>
        </w:rPr>
        <w:t>Susan</w:t>
      </w:r>
      <w:r>
        <w:rPr>
          <w:spacing w:val="-5"/>
          <w:w w:val="105"/>
        </w:rPr>
        <w:t xml:space="preserve"> </w:t>
      </w:r>
      <w:r>
        <w:rPr>
          <w:w w:val="105"/>
        </w:rPr>
        <w:t>J.</w:t>
      </w:r>
      <w:r>
        <w:rPr>
          <w:spacing w:val="-5"/>
          <w:w w:val="105"/>
        </w:rPr>
        <w:t xml:space="preserve"> </w:t>
      </w:r>
      <w:r>
        <w:rPr>
          <w:w w:val="105"/>
        </w:rPr>
        <w:t>Douglas,</w:t>
      </w:r>
      <w:r>
        <w:rPr>
          <w:spacing w:val="-6"/>
          <w:w w:val="105"/>
        </w:rPr>
        <w:t xml:space="preserve"> </w:t>
      </w:r>
      <w:r>
        <w:rPr>
          <w:i/>
          <w:w w:val="105"/>
        </w:rPr>
        <w:t>Where</w:t>
      </w:r>
      <w:r>
        <w:rPr>
          <w:i/>
          <w:spacing w:val="-5"/>
          <w:w w:val="105"/>
        </w:rPr>
        <w:t xml:space="preserve"> </w:t>
      </w:r>
      <w:r>
        <w:rPr>
          <w:i/>
          <w:w w:val="105"/>
        </w:rPr>
        <w:t>the</w:t>
      </w:r>
      <w:r>
        <w:rPr>
          <w:i/>
          <w:spacing w:val="-5"/>
          <w:w w:val="105"/>
        </w:rPr>
        <w:t xml:space="preserve"> </w:t>
      </w:r>
      <w:r>
        <w:rPr>
          <w:i/>
          <w:w w:val="105"/>
        </w:rPr>
        <w:t>Girls</w:t>
      </w:r>
      <w:r>
        <w:rPr>
          <w:i/>
          <w:spacing w:val="-5"/>
          <w:w w:val="105"/>
        </w:rPr>
        <w:t xml:space="preserve"> </w:t>
      </w:r>
      <w:r>
        <w:rPr>
          <w:i/>
          <w:w w:val="105"/>
        </w:rPr>
        <w:t>Are:</w:t>
      </w:r>
      <w:r>
        <w:rPr>
          <w:i/>
          <w:spacing w:val="-5"/>
          <w:w w:val="105"/>
        </w:rPr>
        <w:t xml:space="preserve"> </w:t>
      </w:r>
      <w:r>
        <w:rPr>
          <w:i/>
          <w:w w:val="105"/>
        </w:rPr>
        <w:t>Growing</w:t>
      </w:r>
      <w:r>
        <w:rPr>
          <w:i/>
          <w:spacing w:val="-5"/>
          <w:w w:val="105"/>
        </w:rPr>
        <w:t xml:space="preserve"> </w:t>
      </w:r>
      <w:r>
        <w:rPr>
          <w:i/>
          <w:w w:val="105"/>
        </w:rPr>
        <w:t>up</w:t>
      </w:r>
      <w:r>
        <w:rPr>
          <w:i/>
          <w:spacing w:val="-5"/>
          <w:w w:val="105"/>
        </w:rPr>
        <w:t xml:space="preserve"> </w:t>
      </w:r>
      <w:r>
        <w:rPr>
          <w:i/>
          <w:w w:val="105"/>
        </w:rPr>
        <w:t>Female</w:t>
      </w:r>
      <w:r>
        <w:rPr>
          <w:i/>
          <w:spacing w:val="-5"/>
          <w:w w:val="105"/>
        </w:rPr>
        <w:t xml:space="preserve"> </w:t>
      </w:r>
      <w:r>
        <w:rPr>
          <w:i/>
          <w:w w:val="105"/>
        </w:rPr>
        <w:t>with</w:t>
      </w:r>
      <w:r>
        <w:rPr>
          <w:i/>
          <w:spacing w:val="-5"/>
          <w:w w:val="105"/>
        </w:rPr>
        <w:t xml:space="preserve"> </w:t>
      </w:r>
      <w:r>
        <w:rPr>
          <w:i/>
          <w:w w:val="105"/>
        </w:rPr>
        <w:t>the</w:t>
      </w:r>
      <w:r>
        <w:rPr>
          <w:i/>
          <w:spacing w:val="-5"/>
          <w:w w:val="105"/>
        </w:rPr>
        <w:t xml:space="preserve"> </w:t>
      </w:r>
      <w:r>
        <w:rPr>
          <w:i/>
          <w:w w:val="105"/>
        </w:rPr>
        <w:t>Mass</w:t>
      </w:r>
      <w:r>
        <w:rPr>
          <w:i/>
          <w:spacing w:val="-5"/>
          <w:w w:val="105"/>
        </w:rPr>
        <w:t xml:space="preserve"> </w:t>
      </w:r>
      <w:r>
        <w:rPr>
          <w:i/>
          <w:w w:val="105"/>
        </w:rPr>
        <w:t>Media,</w:t>
      </w:r>
    </w:p>
    <w:p w:rsidR="001027DF" w:rsidRDefault="001027DF">
      <w:pPr>
        <w:sectPr w:rsidR="001027DF">
          <w:pgSz w:w="11910" w:h="16840"/>
          <w:pgMar w:top="1340" w:right="1680" w:bottom="980" w:left="1680" w:header="0" w:footer="784" w:gutter="0"/>
          <w:cols w:space="720"/>
        </w:sectPr>
      </w:pPr>
    </w:p>
    <w:p w:rsidR="001027DF" w:rsidRDefault="00713322">
      <w:pPr>
        <w:spacing w:before="91" w:line="249" w:lineRule="auto"/>
        <w:ind w:left="120" w:right="5851"/>
      </w:pPr>
      <w:r>
        <w:rPr>
          <w:w w:val="105"/>
        </w:rPr>
        <w:t>New York, 1994, p.203. Thereafter either:</w:t>
      </w:r>
    </w:p>
    <w:p w:rsidR="001027DF" w:rsidRDefault="00713322">
      <w:pPr>
        <w:pStyle w:val="ListParagraph"/>
        <w:numPr>
          <w:ilvl w:val="0"/>
          <w:numId w:val="20"/>
        </w:numPr>
        <w:tabs>
          <w:tab w:val="left" w:pos="347"/>
        </w:tabs>
        <w:ind w:left="346"/>
      </w:pPr>
      <w:r>
        <w:rPr>
          <w:w w:val="105"/>
        </w:rPr>
        <w:t>ibid., p.199. (if it is the next reference)</w:t>
      </w:r>
      <w:r>
        <w:rPr>
          <w:spacing w:val="-32"/>
          <w:w w:val="105"/>
        </w:rPr>
        <w:t xml:space="preserve"> </w:t>
      </w:r>
      <w:r>
        <w:rPr>
          <w:w w:val="105"/>
        </w:rPr>
        <w:t>or</w:t>
      </w:r>
    </w:p>
    <w:p w:rsidR="001027DF" w:rsidRDefault="00713322">
      <w:pPr>
        <w:pStyle w:val="ListParagraph"/>
        <w:numPr>
          <w:ilvl w:val="0"/>
          <w:numId w:val="20"/>
        </w:numPr>
        <w:tabs>
          <w:tab w:val="left" w:pos="347"/>
        </w:tabs>
        <w:spacing w:before="15" w:line="249" w:lineRule="auto"/>
        <w:ind w:right="682" w:firstLine="0"/>
      </w:pPr>
      <w:r>
        <w:rPr>
          <w:w w:val="105"/>
        </w:rPr>
        <w:t>Douglas,</w:t>
      </w:r>
      <w:r>
        <w:rPr>
          <w:spacing w:val="-5"/>
          <w:w w:val="105"/>
        </w:rPr>
        <w:t xml:space="preserve"> </w:t>
      </w:r>
      <w:r>
        <w:rPr>
          <w:w w:val="105"/>
        </w:rPr>
        <w:t>p.8</w:t>
      </w:r>
      <w:r>
        <w:rPr>
          <w:spacing w:val="-4"/>
          <w:w w:val="105"/>
        </w:rPr>
        <w:t xml:space="preserve"> </w:t>
      </w:r>
      <w:r>
        <w:rPr>
          <w:w w:val="105"/>
        </w:rPr>
        <w:t>(if</w:t>
      </w:r>
      <w:r>
        <w:rPr>
          <w:spacing w:val="-5"/>
          <w:w w:val="105"/>
        </w:rPr>
        <w:t xml:space="preserve"> </w:t>
      </w:r>
      <w:r>
        <w:rPr>
          <w:w w:val="105"/>
        </w:rPr>
        <w:t>Susan</w:t>
      </w:r>
      <w:r>
        <w:rPr>
          <w:spacing w:val="-4"/>
          <w:w w:val="105"/>
        </w:rPr>
        <w:t xml:space="preserve"> </w:t>
      </w:r>
      <w:r>
        <w:rPr>
          <w:w w:val="105"/>
        </w:rPr>
        <w:t>J.</w:t>
      </w:r>
      <w:r>
        <w:rPr>
          <w:spacing w:val="-5"/>
          <w:w w:val="105"/>
        </w:rPr>
        <w:t xml:space="preserve"> </w:t>
      </w:r>
      <w:r>
        <w:rPr>
          <w:w w:val="105"/>
        </w:rPr>
        <w:t>Douglas</w:t>
      </w:r>
      <w:r>
        <w:rPr>
          <w:spacing w:val="-4"/>
          <w:w w:val="105"/>
        </w:rPr>
        <w:t xml:space="preserve"> </w:t>
      </w:r>
      <w:r>
        <w:rPr>
          <w:w w:val="105"/>
        </w:rPr>
        <w:t>is</w:t>
      </w:r>
      <w:r>
        <w:rPr>
          <w:spacing w:val="-4"/>
          <w:w w:val="105"/>
        </w:rPr>
        <w:t xml:space="preserve"> </w:t>
      </w:r>
      <w:r>
        <w:rPr>
          <w:w w:val="105"/>
        </w:rPr>
        <w:t>the</w:t>
      </w:r>
      <w:r>
        <w:rPr>
          <w:spacing w:val="-4"/>
          <w:w w:val="105"/>
        </w:rPr>
        <w:t xml:space="preserve"> </w:t>
      </w:r>
      <w:r>
        <w:rPr>
          <w:w w:val="105"/>
        </w:rPr>
        <w:t>only</w:t>
      </w:r>
      <w:r>
        <w:rPr>
          <w:spacing w:val="-4"/>
          <w:w w:val="105"/>
        </w:rPr>
        <w:t xml:space="preserve"> </w:t>
      </w:r>
      <w:r>
        <w:rPr>
          <w:w w:val="105"/>
        </w:rPr>
        <w:t>author</w:t>
      </w:r>
      <w:r>
        <w:rPr>
          <w:spacing w:val="-4"/>
          <w:w w:val="105"/>
        </w:rPr>
        <w:t xml:space="preserve"> </w:t>
      </w:r>
      <w:r>
        <w:rPr>
          <w:w w:val="105"/>
        </w:rPr>
        <w:t>with</w:t>
      </w:r>
      <w:r>
        <w:rPr>
          <w:spacing w:val="-4"/>
          <w:w w:val="105"/>
        </w:rPr>
        <w:t xml:space="preserve"> </w:t>
      </w:r>
      <w:r>
        <w:rPr>
          <w:w w:val="105"/>
        </w:rPr>
        <w:t>that</w:t>
      </w:r>
      <w:r>
        <w:rPr>
          <w:spacing w:val="-5"/>
          <w:w w:val="105"/>
        </w:rPr>
        <w:t xml:space="preserve"> </w:t>
      </w:r>
      <w:r>
        <w:rPr>
          <w:w w:val="105"/>
        </w:rPr>
        <w:t>surname</w:t>
      </w:r>
      <w:r>
        <w:rPr>
          <w:spacing w:val="-4"/>
          <w:w w:val="105"/>
        </w:rPr>
        <w:t xml:space="preserve"> </w:t>
      </w:r>
      <w:r>
        <w:rPr>
          <w:w w:val="105"/>
        </w:rPr>
        <w:t>you</w:t>
      </w:r>
      <w:r>
        <w:rPr>
          <w:spacing w:val="-4"/>
          <w:w w:val="105"/>
        </w:rPr>
        <w:t xml:space="preserve"> </w:t>
      </w:r>
      <w:r>
        <w:rPr>
          <w:w w:val="105"/>
        </w:rPr>
        <w:t>are using)</w:t>
      </w:r>
      <w:r>
        <w:rPr>
          <w:spacing w:val="-10"/>
          <w:w w:val="105"/>
        </w:rPr>
        <w:t xml:space="preserve"> </w:t>
      </w:r>
      <w:r>
        <w:rPr>
          <w:w w:val="105"/>
        </w:rPr>
        <w:t>or</w:t>
      </w:r>
    </w:p>
    <w:p w:rsidR="001027DF" w:rsidRDefault="00713322">
      <w:pPr>
        <w:pStyle w:val="ListParagraph"/>
        <w:numPr>
          <w:ilvl w:val="0"/>
          <w:numId w:val="20"/>
        </w:numPr>
        <w:tabs>
          <w:tab w:val="left" w:pos="347"/>
        </w:tabs>
        <w:spacing w:line="249" w:lineRule="auto"/>
        <w:ind w:right="831" w:firstLine="0"/>
      </w:pPr>
      <w:r>
        <w:rPr>
          <w:w w:val="105"/>
        </w:rPr>
        <w:t xml:space="preserve">Douglas, </w:t>
      </w:r>
      <w:r>
        <w:rPr>
          <w:i/>
          <w:w w:val="105"/>
        </w:rPr>
        <w:t xml:space="preserve">Where the Girls Are, </w:t>
      </w:r>
      <w:r>
        <w:rPr>
          <w:w w:val="105"/>
        </w:rPr>
        <w:t>p.8 (if you have more than one author named Douglas,</w:t>
      </w:r>
      <w:r>
        <w:rPr>
          <w:spacing w:val="-5"/>
          <w:w w:val="105"/>
        </w:rPr>
        <w:t xml:space="preserve"> </w:t>
      </w:r>
      <w:r>
        <w:rPr>
          <w:w w:val="105"/>
        </w:rPr>
        <w:t>are</w:t>
      </w:r>
      <w:r>
        <w:rPr>
          <w:spacing w:val="-4"/>
          <w:w w:val="105"/>
        </w:rPr>
        <w:t xml:space="preserve"> </w:t>
      </w:r>
      <w:r>
        <w:rPr>
          <w:w w:val="105"/>
        </w:rPr>
        <w:t>using</w:t>
      </w:r>
      <w:r>
        <w:rPr>
          <w:spacing w:val="-4"/>
          <w:w w:val="105"/>
        </w:rPr>
        <w:t xml:space="preserve"> </w:t>
      </w:r>
      <w:r>
        <w:rPr>
          <w:w w:val="105"/>
        </w:rPr>
        <w:t>more</w:t>
      </w:r>
      <w:r>
        <w:rPr>
          <w:spacing w:val="-4"/>
          <w:w w:val="105"/>
        </w:rPr>
        <w:t xml:space="preserve"> </w:t>
      </w:r>
      <w:r>
        <w:rPr>
          <w:w w:val="105"/>
        </w:rPr>
        <w:t>than</w:t>
      </w:r>
      <w:r>
        <w:rPr>
          <w:spacing w:val="-4"/>
          <w:w w:val="105"/>
        </w:rPr>
        <w:t xml:space="preserve"> </w:t>
      </w:r>
      <w:r>
        <w:rPr>
          <w:w w:val="105"/>
        </w:rPr>
        <w:t>one</w:t>
      </w:r>
      <w:r>
        <w:rPr>
          <w:spacing w:val="-4"/>
          <w:w w:val="105"/>
        </w:rPr>
        <w:t xml:space="preserve"> </w:t>
      </w:r>
      <w:r>
        <w:rPr>
          <w:w w:val="105"/>
        </w:rPr>
        <w:t>publication</w:t>
      </w:r>
      <w:r>
        <w:rPr>
          <w:spacing w:val="-4"/>
          <w:w w:val="105"/>
        </w:rPr>
        <w:t xml:space="preserve"> </w:t>
      </w:r>
      <w:r>
        <w:rPr>
          <w:w w:val="105"/>
        </w:rPr>
        <w:t>by</w:t>
      </w:r>
      <w:r>
        <w:rPr>
          <w:spacing w:val="-4"/>
          <w:w w:val="105"/>
        </w:rPr>
        <w:t xml:space="preserve"> </w:t>
      </w:r>
      <w:r>
        <w:rPr>
          <w:w w:val="105"/>
        </w:rPr>
        <w:t>Susan</w:t>
      </w:r>
      <w:r>
        <w:rPr>
          <w:spacing w:val="-4"/>
          <w:w w:val="105"/>
        </w:rPr>
        <w:t xml:space="preserve"> </w:t>
      </w:r>
      <w:r>
        <w:rPr>
          <w:w w:val="105"/>
        </w:rPr>
        <w:t>J.</w:t>
      </w:r>
      <w:r>
        <w:rPr>
          <w:spacing w:val="-6"/>
          <w:w w:val="105"/>
        </w:rPr>
        <w:t xml:space="preserve"> </w:t>
      </w:r>
      <w:r>
        <w:rPr>
          <w:w w:val="105"/>
        </w:rPr>
        <w:t>Douglas,</w:t>
      </w:r>
      <w:r>
        <w:rPr>
          <w:spacing w:val="-6"/>
          <w:w w:val="105"/>
        </w:rPr>
        <w:t xml:space="preserve"> </w:t>
      </w:r>
      <w:r>
        <w:rPr>
          <w:w w:val="105"/>
        </w:rPr>
        <w:t>or</w:t>
      </w:r>
      <w:r>
        <w:rPr>
          <w:spacing w:val="-4"/>
          <w:w w:val="105"/>
        </w:rPr>
        <w:t xml:space="preserve"> </w:t>
      </w:r>
      <w:r>
        <w:rPr>
          <w:w w:val="105"/>
        </w:rPr>
        <w:t>prefer</w:t>
      </w:r>
      <w:r>
        <w:rPr>
          <w:spacing w:val="-4"/>
          <w:w w:val="105"/>
        </w:rPr>
        <w:t xml:space="preserve"> </w:t>
      </w:r>
      <w:r>
        <w:rPr>
          <w:w w:val="105"/>
        </w:rPr>
        <w:t xml:space="preserve">to </w:t>
      </w:r>
      <w:r>
        <w:rPr>
          <w:spacing w:val="2"/>
          <w:w w:val="105"/>
        </w:rPr>
        <w:t>always</w:t>
      </w:r>
    </w:p>
    <w:p w:rsidR="001027DF" w:rsidRDefault="00713322">
      <w:pPr>
        <w:ind w:left="120"/>
      </w:pPr>
      <w:r>
        <w:rPr>
          <w:w w:val="105"/>
        </w:rPr>
        <w:t>give a short title).</w:t>
      </w:r>
    </w:p>
    <w:p w:rsidR="001027DF" w:rsidRDefault="00713322">
      <w:pPr>
        <w:spacing w:before="15"/>
        <w:ind w:left="120"/>
        <w:rPr>
          <w:b/>
        </w:rPr>
      </w:pPr>
      <w:r>
        <w:rPr>
          <w:b/>
          <w:w w:val="105"/>
        </w:rPr>
        <w:t>Whenever the edition is not the first, use the following:</w:t>
      </w:r>
    </w:p>
    <w:p w:rsidR="001027DF" w:rsidRDefault="00713322">
      <w:pPr>
        <w:spacing w:before="10" w:line="249" w:lineRule="auto"/>
        <w:ind w:left="120" w:right="430"/>
      </w:pPr>
      <w:r>
        <w:rPr>
          <w:w w:val="105"/>
        </w:rPr>
        <w:t xml:space="preserve">1. J. C. </w:t>
      </w:r>
      <w:proofErr w:type="spellStart"/>
      <w:r>
        <w:rPr>
          <w:w w:val="105"/>
        </w:rPr>
        <w:t>Beaglehole</w:t>
      </w:r>
      <w:proofErr w:type="spellEnd"/>
      <w:r>
        <w:rPr>
          <w:w w:val="105"/>
        </w:rPr>
        <w:t xml:space="preserve">, </w:t>
      </w:r>
      <w:r>
        <w:rPr>
          <w:i/>
          <w:w w:val="105"/>
        </w:rPr>
        <w:t>The Exploration of the Pacific</w:t>
      </w:r>
      <w:r>
        <w:rPr>
          <w:w w:val="105"/>
        </w:rPr>
        <w:t xml:space="preserve">, 3rd </w:t>
      </w:r>
      <w:proofErr w:type="spellStart"/>
      <w:r>
        <w:rPr>
          <w:w w:val="105"/>
        </w:rPr>
        <w:t>edn</w:t>
      </w:r>
      <w:proofErr w:type="spellEnd"/>
      <w:r>
        <w:rPr>
          <w:w w:val="105"/>
        </w:rPr>
        <w:t>, London, 1966, pp.164– 72.</w:t>
      </w:r>
    </w:p>
    <w:p w:rsidR="001027DF" w:rsidRDefault="00713322">
      <w:pPr>
        <w:ind w:left="120"/>
      </w:pPr>
      <w:r>
        <w:rPr>
          <w:w w:val="105"/>
        </w:rPr>
        <w:t>If the place and date of publication are not supplied, use ‘np’ and ‘</w:t>
      </w:r>
      <w:proofErr w:type="spellStart"/>
      <w:r>
        <w:rPr>
          <w:w w:val="105"/>
        </w:rPr>
        <w:t>nd</w:t>
      </w:r>
      <w:proofErr w:type="spellEnd"/>
      <w:r>
        <w:rPr>
          <w:w w:val="105"/>
        </w:rPr>
        <w:t>’.</w:t>
      </w:r>
    </w:p>
    <w:p w:rsidR="001027DF" w:rsidRDefault="001027DF">
      <w:pPr>
        <w:pStyle w:val="BodyText"/>
        <w:spacing w:before="9"/>
        <w:rPr>
          <w:sz w:val="23"/>
        </w:rPr>
      </w:pPr>
    </w:p>
    <w:p w:rsidR="001027DF" w:rsidRDefault="00713322">
      <w:pPr>
        <w:spacing w:before="1"/>
        <w:ind w:left="120"/>
        <w:rPr>
          <w:b/>
        </w:rPr>
      </w:pPr>
      <w:r>
        <w:rPr>
          <w:b/>
          <w:w w:val="105"/>
        </w:rPr>
        <w:t>Essay within an Edited Collection</w:t>
      </w:r>
    </w:p>
    <w:p w:rsidR="001027DF" w:rsidRDefault="00713322">
      <w:pPr>
        <w:pStyle w:val="ListParagraph"/>
        <w:numPr>
          <w:ilvl w:val="0"/>
          <w:numId w:val="19"/>
        </w:numPr>
        <w:tabs>
          <w:tab w:val="left" w:pos="347"/>
        </w:tabs>
        <w:spacing w:before="15"/>
      </w:pPr>
      <w:r>
        <w:rPr>
          <w:w w:val="105"/>
        </w:rPr>
        <w:t>Raewyn</w:t>
      </w:r>
      <w:r>
        <w:rPr>
          <w:spacing w:val="-7"/>
          <w:w w:val="105"/>
        </w:rPr>
        <w:t xml:space="preserve"> </w:t>
      </w:r>
      <w:r>
        <w:rPr>
          <w:w w:val="105"/>
        </w:rPr>
        <w:t>Dalziel,</w:t>
      </w:r>
      <w:r>
        <w:rPr>
          <w:spacing w:val="-8"/>
          <w:w w:val="105"/>
        </w:rPr>
        <w:t xml:space="preserve"> </w:t>
      </w:r>
      <w:r>
        <w:rPr>
          <w:w w:val="105"/>
        </w:rPr>
        <w:t>‘Railways</w:t>
      </w:r>
      <w:r>
        <w:rPr>
          <w:spacing w:val="-7"/>
          <w:w w:val="105"/>
        </w:rPr>
        <w:t xml:space="preserve"> </w:t>
      </w:r>
      <w:r>
        <w:rPr>
          <w:w w:val="105"/>
        </w:rPr>
        <w:t>and</w:t>
      </w:r>
      <w:r>
        <w:rPr>
          <w:spacing w:val="-7"/>
          <w:w w:val="105"/>
        </w:rPr>
        <w:t xml:space="preserve"> </w:t>
      </w:r>
      <w:r>
        <w:rPr>
          <w:w w:val="105"/>
        </w:rPr>
        <w:t>Relief</w:t>
      </w:r>
      <w:r>
        <w:rPr>
          <w:spacing w:val="-8"/>
          <w:w w:val="105"/>
        </w:rPr>
        <w:t xml:space="preserve"> </w:t>
      </w:r>
      <w:proofErr w:type="spellStart"/>
      <w:r>
        <w:rPr>
          <w:w w:val="105"/>
        </w:rPr>
        <w:t>Centres</w:t>
      </w:r>
      <w:proofErr w:type="spellEnd"/>
      <w:r>
        <w:rPr>
          <w:spacing w:val="-7"/>
          <w:w w:val="105"/>
        </w:rPr>
        <w:t xml:space="preserve"> </w:t>
      </w:r>
      <w:r>
        <w:rPr>
          <w:w w:val="105"/>
        </w:rPr>
        <w:t>(1870–1890)’,</w:t>
      </w:r>
      <w:r>
        <w:rPr>
          <w:spacing w:val="-8"/>
          <w:w w:val="105"/>
        </w:rPr>
        <w:t xml:space="preserve"> </w:t>
      </w:r>
      <w:r>
        <w:rPr>
          <w:w w:val="105"/>
        </w:rPr>
        <w:t>in</w:t>
      </w:r>
      <w:r>
        <w:rPr>
          <w:spacing w:val="-7"/>
          <w:w w:val="105"/>
        </w:rPr>
        <w:t xml:space="preserve"> </w:t>
      </w:r>
      <w:r>
        <w:rPr>
          <w:w w:val="105"/>
        </w:rPr>
        <w:t>Keith</w:t>
      </w:r>
      <w:r>
        <w:rPr>
          <w:spacing w:val="-7"/>
          <w:w w:val="105"/>
        </w:rPr>
        <w:t xml:space="preserve"> </w:t>
      </w:r>
      <w:r>
        <w:rPr>
          <w:w w:val="105"/>
        </w:rPr>
        <w:t>Sinclair,</w:t>
      </w:r>
      <w:r>
        <w:rPr>
          <w:spacing w:val="-8"/>
          <w:w w:val="105"/>
        </w:rPr>
        <w:t xml:space="preserve"> </w:t>
      </w:r>
      <w:r>
        <w:rPr>
          <w:spacing w:val="2"/>
          <w:w w:val="105"/>
        </w:rPr>
        <w:t>ed,</w:t>
      </w:r>
    </w:p>
    <w:p w:rsidR="001027DF" w:rsidRDefault="00713322">
      <w:pPr>
        <w:spacing w:before="10"/>
        <w:ind w:left="120"/>
      </w:pPr>
      <w:r>
        <w:rPr>
          <w:i/>
          <w:w w:val="105"/>
        </w:rPr>
        <w:t>The Oxford Illustrated History of New Zealand</w:t>
      </w:r>
      <w:r>
        <w:rPr>
          <w:w w:val="105"/>
        </w:rPr>
        <w:t>, Auckland, 1990, pp.99–124.</w:t>
      </w:r>
    </w:p>
    <w:p w:rsidR="001027DF" w:rsidRDefault="00713322">
      <w:pPr>
        <w:pStyle w:val="ListParagraph"/>
        <w:numPr>
          <w:ilvl w:val="0"/>
          <w:numId w:val="19"/>
        </w:numPr>
        <w:tabs>
          <w:tab w:val="left" w:pos="347"/>
        </w:tabs>
        <w:spacing w:before="10"/>
      </w:pPr>
      <w:r>
        <w:rPr>
          <w:w w:val="105"/>
        </w:rPr>
        <w:t>Jock</w:t>
      </w:r>
      <w:r>
        <w:rPr>
          <w:spacing w:val="-5"/>
          <w:w w:val="105"/>
        </w:rPr>
        <w:t xml:space="preserve"> </w:t>
      </w:r>
      <w:r>
        <w:rPr>
          <w:w w:val="105"/>
        </w:rPr>
        <w:t>Phillips,</w:t>
      </w:r>
      <w:r>
        <w:rPr>
          <w:spacing w:val="-6"/>
          <w:w w:val="105"/>
        </w:rPr>
        <w:t xml:space="preserve"> </w:t>
      </w:r>
      <w:r>
        <w:rPr>
          <w:w w:val="105"/>
        </w:rPr>
        <w:t>‘War</w:t>
      </w:r>
      <w:r>
        <w:rPr>
          <w:spacing w:val="-6"/>
          <w:w w:val="105"/>
        </w:rPr>
        <w:t xml:space="preserve"> </w:t>
      </w:r>
      <w:r>
        <w:rPr>
          <w:w w:val="105"/>
        </w:rPr>
        <w:t>and</w:t>
      </w:r>
      <w:r>
        <w:rPr>
          <w:spacing w:val="-5"/>
          <w:w w:val="105"/>
        </w:rPr>
        <w:t xml:space="preserve"> </w:t>
      </w:r>
      <w:r>
        <w:rPr>
          <w:w w:val="105"/>
        </w:rPr>
        <w:t>National</w:t>
      </w:r>
      <w:r>
        <w:rPr>
          <w:spacing w:val="-6"/>
          <w:w w:val="105"/>
        </w:rPr>
        <w:t xml:space="preserve"> </w:t>
      </w:r>
      <w:r>
        <w:rPr>
          <w:w w:val="105"/>
        </w:rPr>
        <w:t>Identity’,</w:t>
      </w:r>
      <w:r>
        <w:rPr>
          <w:spacing w:val="-6"/>
          <w:w w:val="105"/>
        </w:rPr>
        <w:t xml:space="preserve"> </w:t>
      </w:r>
      <w:r>
        <w:rPr>
          <w:w w:val="105"/>
        </w:rPr>
        <w:t>in</w:t>
      </w:r>
      <w:r>
        <w:rPr>
          <w:spacing w:val="-5"/>
          <w:w w:val="105"/>
        </w:rPr>
        <w:t xml:space="preserve"> </w:t>
      </w:r>
      <w:r>
        <w:rPr>
          <w:w w:val="105"/>
        </w:rPr>
        <w:t>David</w:t>
      </w:r>
      <w:r>
        <w:rPr>
          <w:spacing w:val="-5"/>
          <w:w w:val="105"/>
        </w:rPr>
        <w:t xml:space="preserve"> </w:t>
      </w:r>
      <w:proofErr w:type="spellStart"/>
      <w:r>
        <w:rPr>
          <w:w w:val="105"/>
        </w:rPr>
        <w:t>Novitz</w:t>
      </w:r>
      <w:proofErr w:type="spellEnd"/>
      <w:r>
        <w:rPr>
          <w:spacing w:val="-5"/>
          <w:w w:val="105"/>
        </w:rPr>
        <w:t xml:space="preserve"> </w:t>
      </w:r>
      <w:r>
        <w:rPr>
          <w:w w:val="105"/>
        </w:rPr>
        <w:t>and</w:t>
      </w:r>
      <w:r>
        <w:rPr>
          <w:spacing w:val="-5"/>
          <w:w w:val="105"/>
        </w:rPr>
        <w:t xml:space="preserve"> </w:t>
      </w:r>
      <w:r>
        <w:rPr>
          <w:w w:val="105"/>
        </w:rPr>
        <w:t>Bill</w:t>
      </w:r>
      <w:r>
        <w:rPr>
          <w:spacing w:val="-6"/>
          <w:w w:val="105"/>
        </w:rPr>
        <w:t xml:space="preserve"> </w:t>
      </w:r>
      <w:r>
        <w:rPr>
          <w:w w:val="105"/>
        </w:rPr>
        <w:t>Willmott,</w:t>
      </w:r>
      <w:r>
        <w:rPr>
          <w:spacing w:val="-6"/>
          <w:w w:val="105"/>
        </w:rPr>
        <w:t xml:space="preserve"> </w:t>
      </w:r>
      <w:r>
        <w:rPr>
          <w:w w:val="105"/>
        </w:rPr>
        <w:t>eds,</w:t>
      </w:r>
    </w:p>
    <w:p w:rsidR="001027DF" w:rsidRDefault="00713322">
      <w:pPr>
        <w:spacing w:before="10"/>
        <w:ind w:left="120"/>
      </w:pPr>
      <w:r>
        <w:rPr>
          <w:i/>
          <w:w w:val="105"/>
        </w:rPr>
        <w:t>Culture and Identity in New Zealand</w:t>
      </w:r>
      <w:r>
        <w:rPr>
          <w:w w:val="105"/>
        </w:rPr>
        <w:t>, Wellington, 1989, pp.91–109.</w:t>
      </w:r>
    </w:p>
    <w:p w:rsidR="001027DF" w:rsidRDefault="001027DF">
      <w:pPr>
        <w:pStyle w:val="BodyText"/>
        <w:spacing w:before="2"/>
      </w:pPr>
    </w:p>
    <w:p w:rsidR="001027DF" w:rsidRDefault="00713322">
      <w:pPr>
        <w:spacing w:before="1"/>
        <w:ind w:left="120"/>
        <w:rPr>
          <w:b/>
        </w:rPr>
      </w:pPr>
      <w:r>
        <w:rPr>
          <w:b/>
          <w:w w:val="105"/>
        </w:rPr>
        <w:t>Articles in Periodicals</w:t>
      </w:r>
    </w:p>
    <w:p w:rsidR="001027DF" w:rsidRDefault="00713322">
      <w:pPr>
        <w:pStyle w:val="ListParagraph"/>
        <w:numPr>
          <w:ilvl w:val="0"/>
          <w:numId w:val="18"/>
        </w:numPr>
        <w:tabs>
          <w:tab w:val="left" w:pos="347"/>
        </w:tabs>
        <w:spacing w:before="11" w:line="249" w:lineRule="auto"/>
        <w:ind w:right="545" w:firstLine="0"/>
      </w:pPr>
      <w:r>
        <w:rPr>
          <w:w w:val="105"/>
        </w:rPr>
        <w:t>Henry</w:t>
      </w:r>
      <w:r>
        <w:rPr>
          <w:spacing w:val="-7"/>
          <w:w w:val="105"/>
        </w:rPr>
        <w:t xml:space="preserve"> </w:t>
      </w:r>
      <w:proofErr w:type="spellStart"/>
      <w:r>
        <w:rPr>
          <w:w w:val="105"/>
        </w:rPr>
        <w:t>Abelove</w:t>
      </w:r>
      <w:proofErr w:type="spellEnd"/>
      <w:r>
        <w:rPr>
          <w:w w:val="105"/>
        </w:rPr>
        <w:t>,</w:t>
      </w:r>
      <w:r>
        <w:rPr>
          <w:spacing w:val="-7"/>
          <w:w w:val="105"/>
        </w:rPr>
        <w:t xml:space="preserve"> </w:t>
      </w:r>
      <w:r>
        <w:rPr>
          <w:w w:val="105"/>
        </w:rPr>
        <w:t>‘The</w:t>
      </w:r>
      <w:r>
        <w:rPr>
          <w:spacing w:val="-7"/>
          <w:w w:val="105"/>
        </w:rPr>
        <w:t xml:space="preserve"> </w:t>
      </w:r>
      <w:r>
        <w:rPr>
          <w:w w:val="105"/>
        </w:rPr>
        <w:t>Queering</w:t>
      </w:r>
      <w:r>
        <w:rPr>
          <w:spacing w:val="-7"/>
          <w:w w:val="105"/>
        </w:rPr>
        <w:t xml:space="preserve"> </w:t>
      </w:r>
      <w:r>
        <w:rPr>
          <w:w w:val="105"/>
        </w:rPr>
        <w:t>of</w:t>
      </w:r>
      <w:r>
        <w:rPr>
          <w:spacing w:val="-7"/>
          <w:w w:val="105"/>
        </w:rPr>
        <w:t xml:space="preserve"> </w:t>
      </w:r>
      <w:r>
        <w:rPr>
          <w:w w:val="105"/>
        </w:rPr>
        <w:t>Lesbian/Gay</w:t>
      </w:r>
      <w:r>
        <w:rPr>
          <w:spacing w:val="-7"/>
          <w:w w:val="105"/>
        </w:rPr>
        <w:t xml:space="preserve"> </w:t>
      </w:r>
      <w:r>
        <w:rPr>
          <w:w w:val="105"/>
        </w:rPr>
        <w:t>History’,</w:t>
      </w:r>
      <w:r>
        <w:rPr>
          <w:spacing w:val="-8"/>
          <w:w w:val="105"/>
        </w:rPr>
        <w:t xml:space="preserve"> </w:t>
      </w:r>
      <w:r>
        <w:rPr>
          <w:i/>
          <w:w w:val="105"/>
        </w:rPr>
        <w:t>Radical</w:t>
      </w:r>
      <w:r>
        <w:rPr>
          <w:i/>
          <w:spacing w:val="-7"/>
          <w:w w:val="105"/>
        </w:rPr>
        <w:t xml:space="preserve"> </w:t>
      </w:r>
      <w:r>
        <w:rPr>
          <w:i/>
          <w:w w:val="105"/>
        </w:rPr>
        <w:t>History</w:t>
      </w:r>
      <w:r>
        <w:rPr>
          <w:i/>
          <w:spacing w:val="-7"/>
          <w:w w:val="105"/>
        </w:rPr>
        <w:t xml:space="preserve"> </w:t>
      </w:r>
      <w:r>
        <w:rPr>
          <w:i/>
          <w:w w:val="105"/>
        </w:rPr>
        <w:t>Review</w:t>
      </w:r>
      <w:r>
        <w:rPr>
          <w:w w:val="105"/>
        </w:rPr>
        <w:t>, LXII, 1994,</w:t>
      </w:r>
      <w:r>
        <w:rPr>
          <w:spacing w:val="-16"/>
          <w:w w:val="105"/>
        </w:rPr>
        <w:t xml:space="preserve"> </w:t>
      </w:r>
      <w:r>
        <w:rPr>
          <w:w w:val="105"/>
        </w:rPr>
        <w:t>pp.44–57.</w:t>
      </w:r>
    </w:p>
    <w:p w:rsidR="001027DF" w:rsidRDefault="00713322">
      <w:pPr>
        <w:pStyle w:val="ListParagraph"/>
        <w:numPr>
          <w:ilvl w:val="0"/>
          <w:numId w:val="18"/>
        </w:numPr>
        <w:tabs>
          <w:tab w:val="left" w:pos="347"/>
        </w:tabs>
        <w:spacing w:line="249" w:lineRule="auto"/>
        <w:ind w:right="909" w:firstLine="0"/>
      </w:pPr>
      <w:r>
        <w:rPr>
          <w:w w:val="105"/>
        </w:rPr>
        <w:t>Dean</w:t>
      </w:r>
      <w:r>
        <w:rPr>
          <w:spacing w:val="-6"/>
          <w:w w:val="105"/>
        </w:rPr>
        <w:t xml:space="preserve"> </w:t>
      </w:r>
      <w:r>
        <w:rPr>
          <w:w w:val="105"/>
        </w:rPr>
        <w:t>Wilson,</w:t>
      </w:r>
      <w:r>
        <w:rPr>
          <w:spacing w:val="-7"/>
          <w:w w:val="105"/>
        </w:rPr>
        <w:t xml:space="preserve"> </w:t>
      </w:r>
      <w:r>
        <w:rPr>
          <w:w w:val="105"/>
        </w:rPr>
        <w:t>‘Community</w:t>
      </w:r>
      <w:r>
        <w:rPr>
          <w:spacing w:val="-6"/>
          <w:w w:val="105"/>
        </w:rPr>
        <w:t xml:space="preserve"> </w:t>
      </w:r>
      <w:r>
        <w:rPr>
          <w:w w:val="105"/>
        </w:rPr>
        <w:t>and</w:t>
      </w:r>
      <w:r>
        <w:rPr>
          <w:spacing w:val="-6"/>
          <w:w w:val="105"/>
        </w:rPr>
        <w:t xml:space="preserve"> </w:t>
      </w:r>
      <w:r>
        <w:rPr>
          <w:w w:val="105"/>
        </w:rPr>
        <w:t>Gender</w:t>
      </w:r>
      <w:r>
        <w:rPr>
          <w:spacing w:val="-6"/>
          <w:w w:val="105"/>
        </w:rPr>
        <w:t xml:space="preserve"> </w:t>
      </w:r>
      <w:r>
        <w:rPr>
          <w:w w:val="105"/>
        </w:rPr>
        <w:t>in</w:t>
      </w:r>
      <w:r>
        <w:rPr>
          <w:spacing w:val="-6"/>
          <w:w w:val="105"/>
        </w:rPr>
        <w:t xml:space="preserve"> </w:t>
      </w:r>
      <w:r>
        <w:rPr>
          <w:w w:val="105"/>
        </w:rPr>
        <w:t>Victorian</w:t>
      </w:r>
      <w:r>
        <w:rPr>
          <w:spacing w:val="-6"/>
          <w:w w:val="105"/>
        </w:rPr>
        <w:t xml:space="preserve"> </w:t>
      </w:r>
      <w:r>
        <w:rPr>
          <w:w w:val="105"/>
        </w:rPr>
        <w:t>Auckland’</w:t>
      </w:r>
      <w:r>
        <w:rPr>
          <w:i/>
          <w:w w:val="105"/>
        </w:rPr>
        <w:t>,</w:t>
      </w:r>
      <w:r>
        <w:rPr>
          <w:i/>
          <w:spacing w:val="-7"/>
          <w:w w:val="105"/>
        </w:rPr>
        <w:t xml:space="preserve"> </w:t>
      </w:r>
      <w:r>
        <w:rPr>
          <w:i/>
          <w:w w:val="105"/>
        </w:rPr>
        <w:t>New</w:t>
      </w:r>
      <w:r>
        <w:rPr>
          <w:i/>
          <w:spacing w:val="-6"/>
          <w:w w:val="105"/>
        </w:rPr>
        <w:t xml:space="preserve"> </w:t>
      </w:r>
      <w:r>
        <w:rPr>
          <w:i/>
          <w:w w:val="105"/>
        </w:rPr>
        <w:t xml:space="preserve">Zealand Journal of History, </w:t>
      </w:r>
      <w:r>
        <w:rPr>
          <w:w w:val="105"/>
        </w:rPr>
        <w:t>30, 1, 1996,</w:t>
      </w:r>
      <w:r>
        <w:rPr>
          <w:spacing w:val="-31"/>
          <w:w w:val="105"/>
        </w:rPr>
        <w:t xml:space="preserve"> </w:t>
      </w:r>
      <w:r>
        <w:rPr>
          <w:w w:val="105"/>
        </w:rPr>
        <w:t>pp.24–42.</w:t>
      </w:r>
    </w:p>
    <w:p w:rsidR="001027DF" w:rsidRDefault="001027DF">
      <w:pPr>
        <w:pStyle w:val="BodyText"/>
        <w:spacing w:before="3"/>
        <w:rPr>
          <w:sz w:val="23"/>
        </w:rPr>
      </w:pPr>
    </w:p>
    <w:p w:rsidR="001027DF" w:rsidRDefault="00713322">
      <w:pPr>
        <w:spacing w:before="1"/>
        <w:ind w:left="120"/>
        <w:rPr>
          <w:b/>
        </w:rPr>
      </w:pPr>
      <w:r>
        <w:rPr>
          <w:b/>
          <w:w w:val="105"/>
        </w:rPr>
        <w:t>Theses</w:t>
      </w:r>
    </w:p>
    <w:p w:rsidR="001027DF" w:rsidRDefault="00713322">
      <w:pPr>
        <w:pStyle w:val="ListParagraph"/>
        <w:numPr>
          <w:ilvl w:val="0"/>
          <w:numId w:val="17"/>
        </w:numPr>
        <w:tabs>
          <w:tab w:val="left" w:pos="347"/>
        </w:tabs>
        <w:spacing w:before="11" w:line="249" w:lineRule="auto"/>
        <w:ind w:right="438" w:firstLine="0"/>
      </w:pPr>
      <w:r>
        <w:rPr>
          <w:w w:val="105"/>
        </w:rPr>
        <w:t>J.D.</w:t>
      </w:r>
      <w:r>
        <w:rPr>
          <w:spacing w:val="-7"/>
          <w:w w:val="105"/>
        </w:rPr>
        <w:t xml:space="preserve"> </w:t>
      </w:r>
      <w:r>
        <w:rPr>
          <w:w w:val="105"/>
        </w:rPr>
        <w:t>Salmond,</w:t>
      </w:r>
      <w:r>
        <w:rPr>
          <w:spacing w:val="-7"/>
          <w:w w:val="105"/>
        </w:rPr>
        <w:t xml:space="preserve"> </w:t>
      </w:r>
      <w:r>
        <w:rPr>
          <w:w w:val="105"/>
        </w:rPr>
        <w:t>‘New</w:t>
      </w:r>
      <w:r>
        <w:rPr>
          <w:spacing w:val="-5"/>
          <w:w w:val="105"/>
        </w:rPr>
        <w:t xml:space="preserve"> </w:t>
      </w:r>
      <w:r>
        <w:rPr>
          <w:w w:val="105"/>
        </w:rPr>
        <w:t>Zealand</w:t>
      </w:r>
      <w:r>
        <w:rPr>
          <w:spacing w:val="-6"/>
          <w:w w:val="105"/>
        </w:rPr>
        <w:t xml:space="preserve"> </w:t>
      </w:r>
      <w:proofErr w:type="spellStart"/>
      <w:r>
        <w:rPr>
          <w:w w:val="105"/>
        </w:rPr>
        <w:t>Labour’s</w:t>
      </w:r>
      <w:proofErr w:type="spellEnd"/>
      <w:r>
        <w:rPr>
          <w:spacing w:val="-6"/>
          <w:w w:val="105"/>
        </w:rPr>
        <w:t xml:space="preserve"> </w:t>
      </w:r>
      <w:r>
        <w:rPr>
          <w:w w:val="105"/>
        </w:rPr>
        <w:t>Pioneering</w:t>
      </w:r>
      <w:r>
        <w:rPr>
          <w:spacing w:val="-6"/>
          <w:w w:val="105"/>
        </w:rPr>
        <w:t xml:space="preserve"> </w:t>
      </w:r>
      <w:r>
        <w:rPr>
          <w:w w:val="105"/>
        </w:rPr>
        <w:t>Days’,</w:t>
      </w:r>
      <w:r>
        <w:rPr>
          <w:spacing w:val="-7"/>
          <w:w w:val="105"/>
        </w:rPr>
        <w:t xml:space="preserve"> </w:t>
      </w:r>
      <w:r>
        <w:rPr>
          <w:w w:val="105"/>
        </w:rPr>
        <w:t>PhD</w:t>
      </w:r>
      <w:r>
        <w:rPr>
          <w:spacing w:val="-5"/>
          <w:w w:val="105"/>
        </w:rPr>
        <w:t xml:space="preserve"> </w:t>
      </w:r>
      <w:r>
        <w:rPr>
          <w:w w:val="105"/>
        </w:rPr>
        <w:t>thesis,</w:t>
      </w:r>
      <w:r>
        <w:rPr>
          <w:spacing w:val="-7"/>
          <w:w w:val="105"/>
        </w:rPr>
        <w:t xml:space="preserve"> </w:t>
      </w:r>
      <w:r>
        <w:rPr>
          <w:w w:val="105"/>
        </w:rPr>
        <w:t>University</w:t>
      </w:r>
      <w:r>
        <w:rPr>
          <w:spacing w:val="-6"/>
          <w:w w:val="105"/>
        </w:rPr>
        <w:t xml:space="preserve"> </w:t>
      </w:r>
      <w:r>
        <w:rPr>
          <w:w w:val="105"/>
        </w:rPr>
        <w:t>of Auckland, 1950,</w:t>
      </w:r>
      <w:r>
        <w:rPr>
          <w:spacing w:val="-20"/>
          <w:w w:val="105"/>
        </w:rPr>
        <w:t xml:space="preserve"> </w:t>
      </w:r>
      <w:r>
        <w:rPr>
          <w:w w:val="105"/>
        </w:rPr>
        <w:t>pp.16–18.</w:t>
      </w:r>
    </w:p>
    <w:p w:rsidR="001027DF" w:rsidRDefault="00713322">
      <w:pPr>
        <w:pStyle w:val="ListParagraph"/>
        <w:numPr>
          <w:ilvl w:val="0"/>
          <w:numId w:val="17"/>
        </w:numPr>
        <w:tabs>
          <w:tab w:val="left" w:pos="347"/>
        </w:tabs>
        <w:spacing w:line="249" w:lineRule="auto"/>
        <w:ind w:right="785" w:firstLine="0"/>
      </w:pPr>
      <w:r>
        <w:rPr>
          <w:w w:val="105"/>
        </w:rPr>
        <w:t>Margaret</w:t>
      </w:r>
      <w:r>
        <w:rPr>
          <w:spacing w:val="-7"/>
          <w:w w:val="105"/>
        </w:rPr>
        <w:t xml:space="preserve"> </w:t>
      </w:r>
      <w:r>
        <w:rPr>
          <w:w w:val="105"/>
        </w:rPr>
        <w:t>Tennant,</w:t>
      </w:r>
      <w:r>
        <w:rPr>
          <w:spacing w:val="-7"/>
          <w:w w:val="105"/>
        </w:rPr>
        <w:t xml:space="preserve"> </w:t>
      </w:r>
      <w:r>
        <w:rPr>
          <w:w w:val="105"/>
        </w:rPr>
        <w:t>‘Matrons</w:t>
      </w:r>
      <w:r>
        <w:rPr>
          <w:spacing w:val="-7"/>
          <w:w w:val="105"/>
        </w:rPr>
        <w:t xml:space="preserve"> </w:t>
      </w:r>
      <w:r>
        <w:rPr>
          <w:w w:val="105"/>
        </w:rPr>
        <w:t>with</w:t>
      </w:r>
      <w:r>
        <w:rPr>
          <w:spacing w:val="-7"/>
          <w:w w:val="105"/>
        </w:rPr>
        <w:t xml:space="preserve"> </w:t>
      </w:r>
      <w:r>
        <w:rPr>
          <w:w w:val="105"/>
        </w:rPr>
        <w:t>a</w:t>
      </w:r>
      <w:r>
        <w:rPr>
          <w:spacing w:val="-7"/>
          <w:w w:val="105"/>
        </w:rPr>
        <w:t xml:space="preserve"> </w:t>
      </w:r>
      <w:r>
        <w:rPr>
          <w:w w:val="105"/>
        </w:rPr>
        <w:t>Mission:</w:t>
      </w:r>
      <w:r>
        <w:rPr>
          <w:spacing w:val="-7"/>
          <w:w w:val="105"/>
        </w:rPr>
        <w:t xml:space="preserve"> </w:t>
      </w:r>
      <w:r>
        <w:rPr>
          <w:w w:val="105"/>
        </w:rPr>
        <w:t>Women’s</w:t>
      </w:r>
      <w:r>
        <w:rPr>
          <w:spacing w:val="-7"/>
          <w:w w:val="105"/>
        </w:rPr>
        <w:t xml:space="preserve"> </w:t>
      </w:r>
      <w:r>
        <w:rPr>
          <w:w w:val="105"/>
        </w:rPr>
        <w:t>Organizations</w:t>
      </w:r>
      <w:r>
        <w:rPr>
          <w:spacing w:val="-7"/>
          <w:w w:val="105"/>
        </w:rPr>
        <w:t xml:space="preserve"> </w:t>
      </w:r>
      <w:r>
        <w:rPr>
          <w:w w:val="105"/>
        </w:rPr>
        <w:t>in</w:t>
      </w:r>
      <w:r>
        <w:rPr>
          <w:spacing w:val="-7"/>
          <w:w w:val="105"/>
        </w:rPr>
        <w:t xml:space="preserve"> </w:t>
      </w:r>
      <w:r>
        <w:rPr>
          <w:w w:val="105"/>
        </w:rPr>
        <w:t>New Zealand,</w:t>
      </w:r>
      <w:r>
        <w:rPr>
          <w:spacing w:val="-7"/>
          <w:w w:val="105"/>
        </w:rPr>
        <w:t xml:space="preserve"> </w:t>
      </w:r>
      <w:r>
        <w:rPr>
          <w:w w:val="105"/>
        </w:rPr>
        <w:t>1893</w:t>
      </w:r>
      <w:r>
        <w:rPr>
          <w:spacing w:val="-6"/>
          <w:w w:val="105"/>
        </w:rPr>
        <w:t xml:space="preserve"> </w:t>
      </w:r>
      <w:r>
        <w:rPr>
          <w:w w:val="105"/>
        </w:rPr>
        <w:t>to</w:t>
      </w:r>
      <w:r>
        <w:rPr>
          <w:spacing w:val="-6"/>
          <w:w w:val="105"/>
        </w:rPr>
        <w:t xml:space="preserve"> </w:t>
      </w:r>
      <w:r>
        <w:rPr>
          <w:w w:val="105"/>
        </w:rPr>
        <w:t>1915’,</w:t>
      </w:r>
      <w:r>
        <w:rPr>
          <w:spacing w:val="-7"/>
          <w:w w:val="105"/>
        </w:rPr>
        <w:t xml:space="preserve"> </w:t>
      </w:r>
      <w:r>
        <w:rPr>
          <w:w w:val="105"/>
        </w:rPr>
        <w:t>MA</w:t>
      </w:r>
      <w:r>
        <w:rPr>
          <w:spacing w:val="-6"/>
          <w:w w:val="105"/>
        </w:rPr>
        <w:t xml:space="preserve"> </w:t>
      </w:r>
      <w:r>
        <w:rPr>
          <w:w w:val="105"/>
        </w:rPr>
        <w:t>thesis,</w:t>
      </w:r>
      <w:r>
        <w:rPr>
          <w:spacing w:val="-7"/>
          <w:w w:val="105"/>
        </w:rPr>
        <w:t xml:space="preserve"> </w:t>
      </w:r>
      <w:r>
        <w:rPr>
          <w:w w:val="105"/>
        </w:rPr>
        <w:t>Massey</w:t>
      </w:r>
      <w:r>
        <w:rPr>
          <w:spacing w:val="-6"/>
          <w:w w:val="105"/>
        </w:rPr>
        <w:t xml:space="preserve"> </w:t>
      </w:r>
      <w:r>
        <w:rPr>
          <w:w w:val="105"/>
        </w:rPr>
        <w:t>University,</w:t>
      </w:r>
      <w:r>
        <w:rPr>
          <w:spacing w:val="-7"/>
          <w:w w:val="105"/>
        </w:rPr>
        <w:t xml:space="preserve"> </w:t>
      </w:r>
      <w:r>
        <w:rPr>
          <w:w w:val="105"/>
        </w:rPr>
        <w:t>1976,</w:t>
      </w:r>
      <w:r>
        <w:rPr>
          <w:spacing w:val="-7"/>
          <w:w w:val="105"/>
        </w:rPr>
        <w:t xml:space="preserve"> </w:t>
      </w:r>
      <w:r>
        <w:rPr>
          <w:w w:val="105"/>
        </w:rPr>
        <w:t>p.105.</w:t>
      </w:r>
    </w:p>
    <w:p w:rsidR="001027DF" w:rsidRDefault="001027DF">
      <w:pPr>
        <w:pStyle w:val="BodyText"/>
        <w:spacing w:before="3"/>
        <w:rPr>
          <w:sz w:val="23"/>
        </w:rPr>
      </w:pPr>
    </w:p>
    <w:p w:rsidR="001027DF" w:rsidRDefault="00713322">
      <w:pPr>
        <w:spacing w:before="1" w:line="249" w:lineRule="auto"/>
        <w:ind w:left="120" w:right="6325"/>
        <w:rPr>
          <w:b/>
        </w:rPr>
      </w:pPr>
      <w:r>
        <w:rPr>
          <w:b/>
          <w:w w:val="105"/>
        </w:rPr>
        <w:t>Electronic Sources First reference:</w:t>
      </w:r>
    </w:p>
    <w:p w:rsidR="001027DF" w:rsidRDefault="00713322">
      <w:pPr>
        <w:spacing w:line="249" w:lineRule="auto"/>
        <w:ind w:left="120" w:right="159"/>
      </w:pPr>
      <w:r>
        <w:rPr>
          <w:w w:val="105"/>
        </w:rPr>
        <w:t xml:space="preserve">Thomas J. Pritzker, An Early Fragment from Central Nepal, online, </w:t>
      </w:r>
      <w:proofErr w:type="spellStart"/>
      <w:r>
        <w:rPr>
          <w:w w:val="105"/>
        </w:rPr>
        <w:t>nd</w:t>
      </w:r>
      <w:proofErr w:type="spellEnd"/>
      <w:r>
        <w:rPr>
          <w:w w:val="105"/>
        </w:rPr>
        <w:t xml:space="preserve">, available at: </w:t>
      </w:r>
      <w:hyperlink r:id="rId11">
        <w:r>
          <w:rPr>
            <w:w w:val="105"/>
          </w:rPr>
          <w:t>http://www.ingress.com/~astanart/pritzker/pritzker.html</w:t>
        </w:r>
      </w:hyperlink>
      <w:r>
        <w:rPr>
          <w:w w:val="105"/>
        </w:rPr>
        <w:t xml:space="preserve"> (8 June 1995) Thereafter either:</w:t>
      </w:r>
    </w:p>
    <w:p w:rsidR="001027DF" w:rsidRDefault="00713322">
      <w:pPr>
        <w:pStyle w:val="ListParagraph"/>
        <w:numPr>
          <w:ilvl w:val="0"/>
          <w:numId w:val="16"/>
        </w:numPr>
        <w:tabs>
          <w:tab w:val="left" w:pos="347"/>
        </w:tabs>
        <w:spacing w:before="4"/>
      </w:pPr>
      <w:r>
        <w:rPr>
          <w:w w:val="105"/>
        </w:rPr>
        <w:t>ibid., p.2 (if it is the next reference)</w:t>
      </w:r>
      <w:r>
        <w:rPr>
          <w:spacing w:val="-29"/>
          <w:w w:val="105"/>
        </w:rPr>
        <w:t xml:space="preserve"> </w:t>
      </w:r>
      <w:r>
        <w:rPr>
          <w:w w:val="105"/>
        </w:rPr>
        <w:t>or</w:t>
      </w:r>
    </w:p>
    <w:p w:rsidR="001027DF" w:rsidRDefault="00713322">
      <w:pPr>
        <w:pStyle w:val="ListParagraph"/>
        <w:numPr>
          <w:ilvl w:val="0"/>
          <w:numId w:val="16"/>
        </w:numPr>
        <w:tabs>
          <w:tab w:val="left" w:pos="347"/>
        </w:tabs>
        <w:spacing w:before="10"/>
      </w:pPr>
      <w:r>
        <w:rPr>
          <w:w w:val="105"/>
        </w:rPr>
        <w:t>Pritzker,</w:t>
      </w:r>
      <w:r>
        <w:rPr>
          <w:spacing w:val="-9"/>
          <w:w w:val="105"/>
        </w:rPr>
        <w:t xml:space="preserve"> </w:t>
      </w:r>
      <w:r>
        <w:rPr>
          <w:w w:val="105"/>
        </w:rPr>
        <w:t>p.2.</w:t>
      </w:r>
    </w:p>
    <w:p w:rsidR="001027DF" w:rsidRDefault="00713322">
      <w:pPr>
        <w:pStyle w:val="ListParagraph"/>
        <w:numPr>
          <w:ilvl w:val="0"/>
          <w:numId w:val="16"/>
        </w:numPr>
        <w:tabs>
          <w:tab w:val="left" w:pos="347"/>
        </w:tabs>
        <w:spacing w:before="10"/>
      </w:pPr>
      <w:r>
        <w:rPr>
          <w:w w:val="105"/>
        </w:rPr>
        <w:t xml:space="preserve">Pritzker, </w:t>
      </w:r>
      <w:r>
        <w:rPr>
          <w:i/>
          <w:w w:val="105"/>
        </w:rPr>
        <w:t>An Early Fragment</w:t>
      </w:r>
      <w:r>
        <w:rPr>
          <w:w w:val="105"/>
        </w:rPr>
        <w:t>,</w:t>
      </w:r>
      <w:r>
        <w:rPr>
          <w:spacing w:val="-27"/>
          <w:w w:val="105"/>
        </w:rPr>
        <w:t xml:space="preserve"> </w:t>
      </w:r>
      <w:r>
        <w:rPr>
          <w:w w:val="105"/>
        </w:rPr>
        <w:t>p.2.</w:t>
      </w:r>
    </w:p>
    <w:p w:rsidR="001027DF" w:rsidRDefault="00713322">
      <w:pPr>
        <w:spacing w:before="10"/>
        <w:ind w:left="120"/>
        <w:rPr>
          <w:b/>
        </w:rPr>
      </w:pPr>
      <w:r>
        <w:rPr>
          <w:b/>
          <w:w w:val="105"/>
        </w:rPr>
        <w:t>First reference:</w:t>
      </w:r>
    </w:p>
    <w:p w:rsidR="001027DF" w:rsidRDefault="00713322">
      <w:pPr>
        <w:spacing w:before="10" w:line="252" w:lineRule="auto"/>
        <w:ind w:left="120" w:right="928"/>
      </w:pPr>
      <w:r>
        <w:rPr>
          <w:w w:val="105"/>
        </w:rPr>
        <w:t xml:space="preserve">Richard </w:t>
      </w:r>
      <w:proofErr w:type="spellStart"/>
      <w:r>
        <w:rPr>
          <w:w w:val="105"/>
        </w:rPr>
        <w:t>Lobban</w:t>
      </w:r>
      <w:proofErr w:type="spellEnd"/>
      <w:r>
        <w:rPr>
          <w:w w:val="105"/>
        </w:rPr>
        <w:t xml:space="preserve">, ‘REPLY: African Muslim Slaves in America’, H-Africa, 4 Aug. 1995, available at: </w:t>
      </w:r>
      <w:hyperlink r:id="rId12">
        <w:r>
          <w:rPr>
            <w:w w:val="105"/>
          </w:rPr>
          <w:t>http://h-net.msu.edu/~africa/archives/august95</w:t>
        </w:r>
      </w:hyperlink>
      <w:r>
        <w:rPr>
          <w:w w:val="105"/>
        </w:rPr>
        <w:t xml:space="preserve"> Thereafter either:</w:t>
      </w:r>
    </w:p>
    <w:p w:rsidR="001027DF" w:rsidRDefault="00713322">
      <w:pPr>
        <w:spacing w:line="249" w:lineRule="auto"/>
        <w:ind w:left="120" w:right="4300"/>
      </w:pPr>
      <w:r>
        <w:rPr>
          <w:w w:val="105"/>
        </w:rPr>
        <w:t xml:space="preserve">1 ibid., p.10 (if it is the next reference) or 2 </w:t>
      </w:r>
      <w:proofErr w:type="spellStart"/>
      <w:r>
        <w:rPr>
          <w:w w:val="105"/>
        </w:rPr>
        <w:t>Lobban</w:t>
      </w:r>
      <w:proofErr w:type="spellEnd"/>
      <w:r>
        <w:rPr>
          <w:w w:val="105"/>
        </w:rPr>
        <w:t>, p.10</w:t>
      </w:r>
    </w:p>
    <w:p w:rsidR="001027DF" w:rsidRDefault="00713322">
      <w:pPr>
        <w:spacing w:before="3"/>
        <w:ind w:left="120"/>
      </w:pPr>
      <w:r>
        <w:rPr>
          <w:w w:val="105"/>
        </w:rPr>
        <w:t xml:space="preserve">3 </w:t>
      </w:r>
      <w:proofErr w:type="spellStart"/>
      <w:r>
        <w:rPr>
          <w:w w:val="105"/>
        </w:rPr>
        <w:t>Lobban</w:t>
      </w:r>
      <w:proofErr w:type="spellEnd"/>
      <w:r>
        <w:rPr>
          <w:w w:val="105"/>
        </w:rPr>
        <w:t>, ‘REPLY’, p.10.</w:t>
      </w:r>
    </w:p>
    <w:p w:rsidR="001027DF" w:rsidRDefault="001027DF">
      <w:pPr>
        <w:pStyle w:val="BodyText"/>
        <w:spacing w:before="9"/>
        <w:rPr>
          <w:sz w:val="23"/>
        </w:rPr>
      </w:pPr>
    </w:p>
    <w:p w:rsidR="001027DF" w:rsidRDefault="00713322">
      <w:pPr>
        <w:ind w:left="120"/>
        <w:rPr>
          <w:b/>
        </w:rPr>
      </w:pPr>
      <w:r>
        <w:rPr>
          <w:b/>
          <w:w w:val="105"/>
        </w:rPr>
        <w:t>Other Abbreviations</w:t>
      </w:r>
    </w:p>
    <w:p w:rsidR="001027DF" w:rsidRDefault="00713322">
      <w:pPr>
        <w:pStyle w:val="ListParagraph"/>
        <w:numPr>
          <w:ilvl w:val="0"/>
          <w:numId w:val="15"/>
        </w:numPr>
        <w:tabs>
          <w:tab w:val="left" w:pos="347"/>
        </w:tabs>
        <w:spacing w:before="15"/>
      </w:pPr>
      <w:r>
        <w:rPr>
          <w:w w:val="105"/>
        </w:rPr>
        <w:t>Use ibid., p.48. No other Latin derivative</w:t>
      </w:r>
      <w:r>
        <w:rPr>
          <w:spacing w:val="-36"/>
          <w:w w:val="105"/>
        </w:rPr>
        <w:t xml:space="preserve"> </w:t>
      </w:r>
      <w:r>
        <w:rPr>
          <w:w w:val="105"/>
        </w:rPr>
        <w:t>used.</w:t>
      </w:r>
    </w:p>
    <w:p w:rsidR="001027DF" w:rsidRDefault="00713322">
      <w:pPr>
        <w:pStyle w:val="ListParagraph"/>
        <w:numPr>
          <w:ilvl w:val="0"/>
          <w:numId w:val="15"/>
        </w:numPr>
        <w:tabs>
          <w:tab w:val="left" w:pos="347"/>
        </w:tabs>
        <w:spacing w:before="11"/>
      </w:pPr>
      <w:r>
        <w:rPr>
          <w:w w:val="105"/>
        </w:rPr>
        <w:t>For more than one page use</w:t>
      </w:r>
      <w:r>
        <w:rPr>
          <w:spacing w:val="-24"/>
          <w:w w:val="105"/>
        </w:rPr>
        <w:t xml:space="preserve"> </w:t>
      </w:r>
      <w:r>
        <w:rPr>
          <w:w w:val="105"/>
        </w:rPr>
        <w:t>pp.</w:t>
      </w:r>
    </w:p>
    <w:p w:rsidR="001027DF" w:rsidRDefault="001027DF">
      <w:pPr>
        <w:sectPr w:rsidR="001027DF">
          <w:pgSz w:w="11910" w:h="16840"/>
          <w:pgMar w:top="1340" w:right="1680" w:bottom="980" w:left="1680" w:header="0" w:footer="784" w:gutter="0"/>
          <w:cols w:space="720"/>
        </w:sectPr>
      </w:pPr>
    </w:p>
    <w:p w:rsidR="001027DF" w:rsidRDefault="00713322">
      <w:pPr>
        <w:spacing w:before="120"/>
        <w:ind w:left="120"/>
      </w:pPr>
      <w:r>
        <w:rPr>
          <w:w w:val="105"/>
        </w:rPr>
        <w:t>TE REO MAORI</w:t>
      </w:r>
    </w:p>
    <w:p w:rsidR="001027DF" w:rsidRDefault="00713322">
      <w:pPr>
        <w:pStyle w:val="ListParagraph"/>
        <w:numPr>
          <w:ilvl w:val="0"/>
          <w:numId w:val="14"/>
        </w:numPr>
        <w:tabs>
          <w:tab w:val="left" w:pos="483"/>
        </w:tabs>
        <w:spacing w:before="11"/>
        <w:rPr>
          <w:b/>
        </w:rPr>
      </w:pPr>
      <w:r>
        <w:rPr>
          <w:b/>
          <w:w w:val="105"/>
        </w:rPr>
        <w:t>Italics and</w:t>
      </w:r>
      <w:r>
        <w:rPr>
          <w:b/>
          <w:spacing w:val="-23"/>
          <w:w w:val="105"/>
        </w:rPr>
        <w:t xml:space="preserve"> </w:t>
      </w:r>
      <w:r>
        <w:rPr>
          <w:b/>
          <w:w w:val="105"/>
        </w:rPr>
        <w:t>translations</w:t>
      </w:r>
    </w:p>
    <w:p w:rsidR="001027DF" w:rsidRDefault="00713322">
      <w:pPr>
        <w:spacing w:before="15" w:line="249" w:lineRule="auto"/>
        <w:ind w:left="120" w:right="151"/>
      </w:pPr>
      <w:r>
        <w:rPr>
          <w:w w:val="105"/>
        </w:rPr>
        <w:t xml:space="preserve">In New Zealand we do not italicize Maori words in written work because Maori is not a foreign language. Nor do students need to provide translations of Maori words such as </w:t>
      </w:r>
      <w:proofErr w:type="spellStart"/>
      <w:r>
        <w:rPr>
          <w:w w:val="105"/>
        </w:rPr>
        <w:t>whānau</w:t>
      </w:r>
      <w:proofErr w:type="spellEnd"/>
      <w:r>
        <w:rPr>
          <w:w w:val="105"/>
        </w:rPr>
        <w:t xml:space="preserve">, </w:t>
      </w:r>
      <w:proofErr w:type="spellStart"/>
      <w:r>
        <w:rPr>
          <w:w w:val="105"/>
        </w:rPr>
        <w:t>hapū</w:t>
      </w:r>
      <w:proofErr w:type="spellEnd"/>
      <w:r>
        <w:rPr>
          <w:w w:val="105"/>
        </w:rPr>
        <w:t xml:space="preserve">, iwi, mana, </w:t>
      </w:r>
      <w:proofErr w:type="spellStart"/>
      <w:r>
        <w:rPr>
          <w:w w:val="105"/>
        </w:rPr>
        <w:t>Pākehā</w:t>
      </w:r>
      <w:proofErr w:type="spellEnd"/>
      <w:r>
        <w:rPr>
          <w:w w:val="105"/>
        </w:rPr>
        <w:t xml:space="preserve">, </w:t>
      </w:r>
      <w:proofErr w:type="spellStart"/>
      <w:r>
        <w:rPr>
          <w:w w:val="105"/>
        </w:rPr>
        <w:t>kupapa</w:t>
      </w:r>
      <w:proofErr w:type="spellEnd"/>
      <w:r>
        <w:rPr>
          <w:w w:val="105"/>
        </w:rPr>
        <w:t xml:space="preserve"> and </w:t>
      </w:r>
      <w:proofErr w:type="spellStart"/>
      <w:r>
        <w:rPr>
          <w:w w:val="105"/>
        </w:rPr>
        <w:t>kaupapa</w:t>
      </w:r>
      <w:proofErr w:type="spellEnd"/>
      <w:r>
        <w:rPr>
          <w:w w:val="105"/>
        </w:rPr>
        <w:t xml:space="preserve"> that are commonly used in English. Students who wish to employ less commonly known words and phrases, or use </w:t>
      </w:r>
      <w:proofErr w:type="spellStart"/>
      <w:r>
        <w:rPr>
          <w:w w:val="105"/>
        </w:rPr>
        <w:t>waiata</w:t>
      </w:r>
      <w:proofErr w:type="spellEnd"/>
      <w:r>
        <w:rPr>
          <w:w w:val="105"/>
        </w:rPr>
        <w:t xml:space="preserve"> or </w:t>
      </w:r>
      <w:proofErr w:type="spellStart"/>
      <w:r>
        <w:rPr>
          <w:w w:val="105"/>
        </w:rPr>
        <w:t>whakataukī</w:t>
      </w:r>
      <w:proofErr w:type="spellEnd"/>
      <w:r>
        <w:rPr>
          <w:w w:val="105"/>
        </w:rPr>
        <w:t xml:space="preserve"> in essays should provide a translation in brackets after the Maori text e.g. ‘In 1840 rangatiratanga (chieftainship) co-existed with </w:t>
      </w:r>
      <w:proofErr w:type="spellStart"/>
      <w:r>
        <w:rPr>
          <w:w w:val="105"/>
        </w:rPr>
        <w:t>kawanatanga</w:t>
      </w:r>
      <w:proofErr w:type="spellEnd"/>
      <w:r>
        <w:rPr>
          <w:w w:val="105"/>
        </w:rPr>
        <w:t xml:space="preserve"> (governorship)’; ‘Hobson . . . is reported to have uttered the words "He iwi </w:t>
      </w:r>
      <w:proofErr w:type="spellStart"/>
      <w:r>
        <w:rPr>
          <w:w w:val="105"/>
        </w:rPr>
        <w:t>tahi</w:t>
      </w:r>
      <w:proofErr w:type="spellEnd"/>
      <w:r>
        <w:rPr>
          <w:w w:val="105"/>
        </w:rPr>
        <w:t xml:space="preserve"> </w:t>
      </w:r>
      <w:proofErr w:type="spellStart"/>
      <w:r>
        <w:rPr>
          <w:w w:val="105"/>
        </w:rPr>
        <w:t>tatou</w:t>
      </w:r>
      <w:proofErr w:type="spellEnd"/>
      <w:r>
        <w:rPr>
          <w:w w:val="105"/>
        </w:rPr>
        <w:t>" ("We are now one people") as each chief signed.’ You may also provide a Maori equivalent if you feel the commonly used English word does not convey the full sense of the Maori concept it is translating, e.g. ‘</w:t>
      </w:r>
      <w:proofErr w:type="spellStart"/>
      <w:r>
        <w:rPr>
          <w:w w:val="105"/>
        </w:rPr>
        <w:t>Tamati</w:t>
      </w:r>
      <w:proofErr w:type="spellEnd"/>
      <w:r>
        <w:rPr>
          <w:w w:val="105"/>
        </w:rPr>
        <w:t xml:space="preserve"> </w:t>
      </w:r>
      <w:proofErr w:type="spellStart"/>
      <w:r>
        <w:rPr>
          <w:w w:val="105"/>
        </w:rPr>
        <w:t>Ngapora</w:t>
      </w:r>
      <w:proofErr w:type="spellEnd"/>
      <w:r>
        <w:rPr>
          <w:w w:val="105"/>
        </w:rPr>
        <w:t>, younger ‘brother’ (</w:t>
      </w:r>
      <w:proofErr w:type="spellStart"/>
      <w:r>
        <w:rPr>
          <w:w w:val="105"/>
        </w:rPr>
        <w:t>teina</w:t>
      </w:r>
      <w:proofErr w:type="spellEnd"/>
      <w:r>
        <w:rPr>
          <w:w w:val="105"/>
        </w:rPr>
        <w:t xml:space="preserve">) of </w:t>
      </w:r>
      <w:proofErr w:type="spellStart"/>
      <w:r>
        <w:rPr>
          <w:w w:val="105"/>
        </w:rPr>
        <w:t>Te</w:t>
      </w:r>
      <w:proofErr w:type="spellEnd"/>
      <w:r>
        <w:rPr>
          <w:w w:val="105"/>
        </w:rPr>
        <w:t xml:space="preserve"> </w:t>
      </w:r>
      <w:proofErr w:type="spellStart"/>
      <w:r>
        <w:rPr>
          <w:w w:val="105"/>
        </w:rPr>
        <w:t>Wherowhero</w:t>
      </w:r>
      <w:proofErr w:type="spellEnd"/>
      <w:r>
        <w:rPr>
          <w:w w:val="105"/>
        </w:rPr>
        <w:t>.’</w:t>
      </w:r>
    </w:p>
    <w:p w:rsidR="001027DF" w:rsidRDefault="00713322">
      <w:pPr>
        <w:pStyle w:val="ListParagraph"/>
        <w:numPr>
          <w:ilvl w:val="0"/>
          <w:numId w:val="14"/>
        </w:numPr>
        <w:tabs>
          <w:tab w:val="left" w:pos="496"/>
        </w:tabs>
        <w:ind w:left="495" w:hanging="375"/>
        <w:rPr>
          <w:b/>
        </w:rPr>
      </w:pPr>
      <w:r>
        <w:rPr>
          <w:b/>
          <w:w w:val="105"/>
        </w:rPr>
        <w:t>Plurals</w:t>
      </w:r>
    </w:p>
    <w:p w:rsidR="001027DF" w:rsidRDefault="00713322">
      <w:pPr>
        <w:spacing w:before="16" w:line="249" w:lineRule="auto"/>
        <w:ind w:left="120"/>
      </w:pPr>
      <w:r>
        <w:rPr>
          <w:w w:val="105"/>
        </w:rPr>
        <w:t>There is no ‘s’ in Maori. It is not appropriate to add an ‘s’ to Maori words to create a plural. Instead plurals of Maori words are indicated by context. For example, ‘The Maori who traded at Auckland and elsewhere came from many different types of settlement’, not ‘The Maoris who traded . . .’.</w:t>
      </w:r>
    </w:p>
    <w:p w:rsidR="001027DF" w:rsidRDefault="00713322">
      <w:pPr>
        <w:pStyle w:val="ListParagraph"/>
        <w:numPr>
          <w:ilvl w:val="0"/>
          <w:numId w:val="14"/>
        </w:numPr>
        <w:tabs>
          <w:tab w:val="left" w:pos="468"/>
        </w:tabs>
        <w:ind w:left="467" w:hanging="347"/>
        <w:rPr>
          <w:b/>
        </w:rPr>
      </w:pPr>
      <w:r>
        <w:rPr>
          <w:b/>
          <w:w w:val="105"/>
        </w:rPr>
        <w:t>Long</w:t>
      </w:r>
      <w:r>
        <w:rPr>
          <w:b/>
          <w:spacing w:val="-13"/>
          <w:w w:val="105"/>
        </w:rPr>
        <w:t xml:space="preserve"> </w:t>
      </w:r>
      <w:r>
        <w:rPr>
          <w:b/>
          <w:w w:val="105"/>
        </w:rPr>
        <w:t>Vowels</w:t>
      </w:r>
    </w:p>
    <w:p w:rsidR="001027DF" w:rsidRDefault="00713322">
      <w:pPr>
        <w:spacing w:before="15" w:line="249" w:lineRule="auto"/>
        <w:ind w:left="120"/>
      </w:pPr>
      <w:r>
        <w:rPr>
          <w:w w:val="105"/>
        </w:rPr>
        <w:t xml:space="preserve">The department does not routinely mark the long vowel in Maori words commonly used in English. Students who wish to mark long vowels are welcome to do so and may choose between the macron or double vowels e.g. </w:t>
      </w:r>
      <w:proofErr w:type="spellStart"/>
      <w:r>
        <w:rPr>
          <w:w w:val="105"/>
        </w:rPr>
        <w:t>Maaori</w:t>
      </w:r>
      <w:proofErr w:type="spellEnd"/>
      <w:r>
        <w:rPr>
          <w:w w:val="105"/>
        </w:rPr>
        <w:t xml:space="preserve"> or </w:t>
      </w:r>
      <w:proofErr w:type="spellStart"/>
      <w:r>
        <w:rPr>
          <w:w w:val="105"/>
        </w:rPr>
        <w:t>Mäori</w:t>
      </w:r>
      <w:proofErr w:type="spellEnd"/>
      <w:r>
        <w:rPr>
          <w:w w:val="105"/>
        </w:rPr>
        <w:t xml:space="preserve">, </w:t>
      </w:r>
      <w:proofErr w:type="spellStart"/>
      <w:r>
        <w:rPr>
          <w:w w:val="105"/>
        </w:rPr>
        <w:t>Paakehaa</w:t>
      </w:r>
      <w:proofErr w:type="spellEnd"/>
      <w:r>
        <w:rPr>
          <w:w w:val="105"/>
        </w:rPr>
        <w:t xml:space="preserve"> or </w:t>
      </w:r>
      <w:proofErr w:type="spellStart"/>
      <w:r>
        <w:rPr>
          <w:w w:val="105"/>
        </w:rPr>
        <w:t>Päkehä</w:t>
      </w:r>
      <w:proofErr w:type="spellEnd"/>
      <w:r>
        <w:rPr>
          <w:w w:val="105"/>
        </w:rPr>
        <w:t xml:space="preserve">. However a single style should be used </w:t>
      </w:r>
      <w:r>
        <w:rPr>
          <w:b/>
          <w:w w:val="105"/>
        </w:rPr>
        <w:t xml:space="preserve">consistently </w:t>
      </w:r>
      <w:r>
        <w:rPr>
          <w:w w:val="105"/>
        </w:rPr>
        <w:t>within each piece of work.</w:t>
      </w:r>
    </w:p>
    <w:p w:rsidR="001027DF" w:rsidRDefault="00713322">
      <w:pPr>
        <w:spacing w:line="254" w:lineRule="auto"/>
        <w:ind w:left="120" w:right="229"/>
      </w:pPr>
      <w:r>
        <w:rPr>
          <w:w w:val="105"/>
        </w:rPr>
        <w:t xml:space="preserve">Source of examples: Judith Binney, Judith Bassett and Erik </w:t>
      </w:r>
      <w:proofErr w:type="spellStart"/>
      <w:r>
        <w:rPr>
          <w:w w:val="105"/>
        </w:rPr>
        <w:t>Olssen</w:t>
      </w:r>
      <w:proofErr w:type="spellEnd"/>
      <w:r>
        <w:rPr>
          <w:w w:val="105"/>
        </w:rPr>
        <w:t xml:space="preserve">, </w:t>
      </w:r>
      <w:r>
        <w:rPr>
          <w:i/>
          <w:w w:val="105"/>
        </w:rPr>
        <w:t xml:space="preserve">The People and the Land </w:t>
      </w:r>
      <w:proofErr w:type="spellStart"/>
      <w:r>
        <w:rPr>
          <w:i/>
          <w:w w:val="105"/>
        </w:rPr>
        <w:t>Te</w:t>
      </w:r>
      <w:proofErr w:type="spellEnd"/>
      <w:r>
        <w:rPr>
          <w:i/>
          <w:w w:val="105"/>
        </w:rPr>
        <w:t xml:space="preserve"> </w:t>
      </w:r>
      <w:proofErr w:type="spellStart"/>
      <w:r>
        <w:rPr>
          <w:i/>
          <w:w w:val="105"/>
        </w:rPr>
        <w:t>Tangata</w:t>
      </w:r>
      <w:proofErr w:type="spellEnd"/>
      <w:r>
        <w:rPr>
          <w:i/>
          <w:w w:val="105"/>
        </w:rPr>
        <w:t xml:space="preserve"> me </w:t>
      </w:r>
      <w:proofErr w:type="spellStart"/>
      <w:r>
        <w:rPr>
          <w:i/>
          <w:w w:val="105"/>
        </w:rPr>
        <w:t>Te</w:t>
      </w:r>
      <w:proofErr w:type="spellEnd"/>
      <w:r>
        <w:rPr>
          <w:i/>
          <w:w w:val="105"/>
        </w:rPr>
        <w:t xml:space="preserve"> Whenua</w:t>
      </w:r>
      <w:r>
        <w:rPr>
          <w:w w:val="105"/>
        </w:rPr>
        <w:t>, Wellington, 1990.</w:t>
      </w:r>
    </w:p>
    <w:p w:rsidR="001027DF" w:rsidRDefault="001027DF">
      <w:pPr>
        <w:pStyle w:val="BodyText"/>
        <w:spacing w:before="5"/>
        <w:rPr>
          <w:sz w:val="22"/>
        </w:rPr>
      </w:pPr>
    </w:p>
    <w:p w:rsidR="001027DF" w:rsidRDefault="00713322">
      <w:pPr>
        <w:ind w:left="120"/>
        <w:rPr>
          <w:b/>
        </w:rPr>
      </w:pPr>
      <w:r>
        <w:rPr>
          <w:b/>
          <w:w w:val="105"/>
        </w:rPr>
        <w:t>Bibliography</w:t>
      </w:r>
    </w:p>
    <w:p w:rsidR="001027DF" w:rsidRDefault="00713322">
      <w:pPr>
        <w:spacing w:before="10" w:line="252" w:lineRule="auto"/>
        <w:ind w:left="120" w:right="159"/>
      </w:pPr>
      <w:r>
        <w:rPr>
          <w:w w:val="105"/>
        </w:rPr>
        <w:t>Each essay must include a reading list of all the books and articles consulted in writing the essay, even if they are not actually cited in footnotes. The bibliography enables your tutor to assess the range and depth of your reading. Ill-chosen or inadequate reading may be the reason for a poor essay, so it is of no help to anyone to make up a bibliography of books you meant to read but in fact did not.</w:t>
      </w:r>
    </w:p>
    <w:p w:rsidR="001027DF" w:rsidRDefault="00713322">
      <w:pPr>
        <w:spacing w:line="249" w:lineRule="auto"/>
        <w:ind w:left="120"/>
      </w:pPr>
      <w:r>
        <w:rPr>
          <w:w w:val="105"/>
        </w:rPr>
        <w:t>The books you used should be listed in alphabetical order according to the author’s surname (this is different from the footnote form). Where a work has two or more authors, invert only the name of the first.</w:t>
      </w:r>
    </w:p>
    <w:p w:rsidR="001027DF" w:rsidRDefault="001027DF">
      <w:pPr>
        <w:pStyle w:val="BodyText"/>
        <w:spacing w:before="6"/>
        <w:rPr>
          <w:sz w:val="23"/>
        </w:rPr>
      </w:pPr>
    </w:p>
    <w:p w:rsidR="001027DF" w:rsidRDefault="00713322">
      <w:pPr>
        <w:pStyle w:val="ListParagraph"/>
        <w:numPr>
          <w:ilvl w:val="0"/>
          <w:numId w:val="13"/>
        </w:numPr>
        <w:tabs>
          <w:tab w:val="left" w:pos="483"/>
        </w:tabs>
        <w:ind w:firstLine="0"/>
        <w:rPr>
          <w:b/>
        </w:rPr>
      </w:pPr>
      <w:r>
        <w:rPr>
          <w:b/>
          <w:w w:val="105"/>
        </w:rPr>
        <w:t>Book</w:t>
      </w:r>
      <w:r>
        <w:rPr>
          <w:b/>
          <w:spacing w:val="-6"/>
          <w:w w:val="105"/>
        </w:rPr>
        <w:t xml:space="preserve"> </w:t>
      </w:r>
      <w:r>
        <w:rPr>
          <w:b/>
          <w:w w:val="105"/>
        </w:rPr>
        <w:t>titles</w:t>
      </w:r>
      <w:r>
        <w:rPr>
          <w:b/>
          <w:spacing w:val="-6"/>
          <w:w w:val="105"/>
        </w:rPr>
        <w:t xml:space="preserve"> </w:t>
      </w:r>
      <w:r>
        <w:rPr>
          <w:b/>
          <w:w w:val="105"/>
        </w:rPr>
        <w:t>in</w:t>
      </w:r>
      <w:r>
        <w:rPr>
          <w:b/>
          <w:spacing w:val="-6"/>
          <w:w w:val="105"/>
        </w:rPr>
        <w:t xml:space="preserve"> </w:t>
      </w:r>
      <w:r>
        <w:rPr>
          <w:b/>
          <w:w w:val="105"/>
        </w:rPr>
        <w:t>the</w:t>
      </w:r>
      <w:r>
        <w:rPr>
          <w:b/>
          <w:spacing w:val="-6"/>
          <w:w w:val="105"/>
        </w:rPr>
        <w:t xml:space="preserve"> </w:t>
      </w:r>
      <w:r>
        <w:rPr>
          <w:b/>
          <w:w w:val="105"/>
        </w:rPr>
        <w:t>bibliography</w:t>
      </w:r>
      <w:r>
        <w:rPr>
          <w:b/>
          <w:spacing w:val="-6"/>
          <w:w w:val="105"/>
        </w:rPr>
        <w:t xml:space="preserve"> </w:t>
      </w:r>
      <w:r>
        <w:rPr>
          <w:b/>
          <w:w w:val="105"/>
        </w:rPr>
        <w:t>must</w:t>
      </w:r>
      <w:r>
        <w:rPr>
          <w:b/>
          <w:spacing w:val="-6"/>
          <w:w w:val="105"/>
        </w:rPr>
        <w:t xml:space="preserve"> </w:t>
      </w:r>
      <w:r>
        <w:rPr>
          <w:b/>
          <w:w w:val="105"/>
        </w:rPr>
        <w:t>be</w:t>
      </w:r>
      <w:r>
        <w:rPr>
          <w:b/>
          <w:spacing w:val="-6"/>
          <w:w w:val="105"/>
        </w:rPr>
        <w:t xml:space="preserve"> </w:t>
      </w:r>
      <w:r>
        <w:rPr>
          <w:b/>
          <w:w w:val="105"/>
        </w:rPr>
        <w:t>set</w:t>
      </w:r>
      <w:r>
        <w:rPr>
          <w:b/>
          <w:spacing w:val="-6"/>
          <w:w w:val="105"/>
        </w:rPr>
        <w:t xml:space="preserve"> </w:t>
      </w:r>
      <w:r>
        <w:rPr>
          <w:b/>
          <w:w w:val="105"/>
        </w:rPr>
        <w:t>out</w:t>
      </w:r>
      <w:r>
        <w:rPr>
          <w:b/>
          <w:spacing w:val="-6"/>
          <w:w w:val="105"/>
        </w:rPr>
        <w:t xml:space="preserve"> </w:t>
      </w:r>
      <w:r>
        <w:rPr>
          <w:b/>
          <w:w w:val="105"/>
        </w:rPr>
        <w:t>thus:</w:t>
      </w:r>
    </w:p>
    <w:p w:rsidR="001027DF" w:rsidRDefault="00713322">
      <w:pPr>
        <w:spacing w:before="10" w:line="249" w:lineRule="auto"/>
        <w:ind w:left="120" w:right="430"/>
      </w:pPr>
      <w:r>
        <w:rPr>
          <w:w w:val="105"/>
        </w:rPr>
        <w:t xml:space="preserve">Linebarger, P.M.A. </w:t>
      </w:r>
      <w:r>
        <w:rPr>
          <w:i/>
          <w:w w:val="105"/>
        </w:rPr>
        <w:t>Government in Republican China</w:t>
      </w:r>
      <w:r>
        <w:rPr>
          <w:w w:val="105"/>
        </w:rPr>
        <w:t>, Boston, 1938, reprint, Westport, 1973.</w:t>
      </w:r>
    </w:p>
    <w:p w:rsidR="001027DF" w:rsidRDefault="00713322">
      <w:pPr>
        <w:ind w:left="120"/>
      </w:pPr>
      <w:r>
        <w:rPr>
          <w:w w:val="105"/>
        </w:rPr>
        <w:t xml:space="preserve">Woodside, A.B. </w:t>
      </w:r>
      <w:r>
        <w:rPr>
          <w:i/>
          <w:w w:val="105"/>
        </w:rPr>
        <w:t>Community and Revolution in Modern Vietnam</w:t>
      </w:r>
      <w:r>
        <w:rPr>
          <w:w w:val="105"/>
        </w:rPr>
        <w:t>, Boston, 1976.</w:t>
      </w:r>
    </w:p>
    <w:p w:rsidR="001027DF" w:rsidRDefault="001027DF">
      <w:pPr>
        <w:pStyle w:val="BodyText"/>
        <w:spacing w:before="2"/>
      </w:pPr>
    </w:p>
    <w:p w:rsidR="001027DF" w:rsidRDefault="00713322">
      <w:pPr>
        <w:pStyle w:val="ListParagraph"/>
        <w:numPr>
          <w:ilvl w:val="0"/>
          <w:numId w:val="13"/>
        </w:numPr>
        <w:tabs>
          <w:tab w:val="left" w:pos="496"/>
        </w:tabs>
        <w:ind w:left="495" w:hanging="375"/>
        <w:rPr>
          <w:b/>
        </w:rPr>
      </w:pPr>
      <w:r>
        <w:rPr>
          <w:b/>
          <w:w w:val="105"/>
        </w:rPr>
        <w:t>Reference to essays in a collection</w:t>
      </w:r>
      <w:r>
        <w:rPr>
          <w:b/>
          <w:spacing w:val="-35"/>
          <w:w w:val="105"/>
        </w:rPr>
        <w:t xml:space="preserve"> </w:t>
      </w:r>
      <w:r>
        <w:rPr>
          <w:b/>
          <w:w w:val="105"/>
        </w:rPr>
        <w:t>thus:</w:t>
      </w:r>
    </w:p>
    <w:p w:rsidR="001027DF" w:rsidRDefault="00713322">
      <w:pPr>
        <w:spacing w:before="10" w:line="249" w:lineRule="auto"/>
        <w:ind w:left="120" w:right="159"/>
      </w:pPr>
      <w:r>
        <w:rPr>
          <w:w w:val="105"/>
        </w:rPr>
        <w:t xml:space="preserve">Swearer, Donald K. and </w:t>
      </w:r>
      <w:proofErr w:type="spellStart"/>
      <w:r>
        <w:rPr>
          <w:w w:val="105"/>
        </w:rPr>
        <w:t>Sommai</w:t>
      </w:r>
      <w:proofErr w:type="spellEnd"/>
      <w:r>
        <w:rPr>
          <w:w w:val="105"/>
        </w:rPr>
        <w:t xml:space="preserve"> </w:t>
      </w:r>
      <w:proofErr w:type="spellStart"/>
      <w:r>
        <w:rPr>
          <w:w w:val="105"/>
        </w:rPr>
        <w:t>Premchit</w:t>
      </w:r>
      <w:proofErr w:type="spellEnd"/>
      <w:r>
        <w:rPr>
          <w:w w:val="105"/>
        </w:rPr>
        <w:t>, ‘The Relationship Between the Religious and Political Orders in Northern Thailand (14</w:t>
      </w:r>
      <w:r>
        <w:rPr>
          <w:w w:val="105"/>
          <w:sz w:val="15"/>
        </w:rPr>
        <w:t>th</w:t>
      </w:r>
      <w:r>
        <w:rPr>
          <w:w w:val="105"/>
        </w:rPr>
        <w:t>–16</w:t>
      </w:r>
      <w:r>
        <w:rPr>
          <w:w w:val="105"/>
          <w:sz w:val="15"/>
        </w:rPr>
        <w:t xml:space="preserve">th </w:t>
      </w:r>
      <w:r>
        <w:rPr>
          <w:w w:val="105"/>
        </w:rPr>
        <w:t xml:space="preserve">Centuries)’, in Bardwell L. Smith, ed., </w:t>
      </w:r>
      <w:r>
        <w:rPr>
          <w:i/>
          <w:w w:val="105"/>
        </w:rPr>
        <w:t>Religion and Legitimation of Power in Thailand, Laos and Burma</w:t>
      </w:r>
      <w:r>
        <w:rPr>
          <w:w w:val="105"/>
        </w:rPr>
        <w:t>, Chambersburg, Pa., 1978, pp.20–33.</w:t>
      </w:r>
    </w:p>
    <w:p w:rsidR="001027DF" w:rsidRDefault="001027DF">
      <w:pPr>
        <w:pStyle w:val="BodyText"/>
        <w:spacing w:before="4"/>
        <w:rPr>
          <w:sz w:val="23"/>
        </w:rPr>
      </w:pPr>
    </w:p>
    <w:p w:rsidR="001027DF" w:rsidRDefault="00713322">
      <w:pPr>
        <w:pStyle w:val="ListParagraph"/>
        <w:numPr>
          <w:ilvl w:val="0"/>
          <w:numId w:val="13"/>
        </w:numPr>
        <w:tabs>
          <w:tab w:val="left" w:pos="468"/>
        </w:tabs>
        <w:ind w:left="467" w:hanging="347"/>
        <w:rPr>
          <w:b/>
        </w:rPr>
      </w:pPr>
      <w:r>
        <w:rPr>
          <w:b/>
          <w:w w:val="105"/>
        </w:rPr>
        <w:t>References</w:t>
      </w:r>
      <w:r>
        <w:rPr>
          <w:b/>
          <w:spacing w:val="-5"/>
          <w:w w:val="105"/>
        </w:rPr>
        <w:t xml:space="preserve"> </w:t>
      </w:r>
      <w:r>
        <w:rPr>
          <w:b/>
          <w:w w:val="105"/>
        </w:rPr>
        <w:t>to</w:t>
      </w:r>
      <w:r>
        <w:rPr>
          <w:b/>
          <w:spacing w:val="-5"/>
          <w:w w:val="105"/>
        </w:rPr>
        <w:t xml:space="preserve"> </w:t>
      </w:r>
      <w:r>
        <w:rPr>
          <w:b/>
          <w:w w:val="105"/>
        </w:rPr>
        <w:t>theses</w:t>
      </w:r>
      <w:r>
        <w:rPr>
          <w:b/>
          <w:spacing w:val="-5"/>
          <w:w w:val="105"/>
        </w:rPr>
        <w:t xml:space="preserve"> </w:t>
      </w:r>
      <w:r>
        <w:rPr>
          <w:b/>
          <w:w w:val="105"/>
        </w:rPr>
        <w:t>must</w:t>
      </w:r>
      <w:r>
        <w:rPr>
          <w:b/>
          <w:spacing w:val="-6"/>
          <w:w w:val="105"/>
        </w:rPr>
        <w:t xml:space="preserve"> </w:t>
      </w:r>
      <w:r>
        <w:rPr>
          <w:b/>
          <w:w w:val="105"/>
        </w:rPr>
        <w:t>be</w:t>
      </w:r>
      <w:r>
        <w:rPr>
          <w:b/>
          <w:spacing w:val="-5"/>
          <w:w w:val="105"/>
        </w:rPr>
        <w:t xml:space="preserve"> </w:t>
      </w:r>
      <w:r>
        <w:rPr>
          <w:b/>
          <w:w w:val="105"/>
        </w:rPr>
        <w:t>set</w:t>
      </w:r>
      <w:r>
        <w:rPr>
          <w:b/>
          <w:spacing w:val="-6"/>
          <w:w w:val="105"/>
        </w:rPr>
        <w:t xml:space="preserve"> </w:t>
      </w:r>
      <w:r>
        <w:rPr>
          <w:b/>
          <w:w w:val="105"/>
        </w:rPr>
        <w:t>out</w:t>
      </w:r>
      <w:r>
        <w:rPr>
          <w:b/>
          <w:spacing w:val="-6"/>
          <w:w w:val="105"/>
        </w:rPr>
        <w:t xml:space="preserve"> </w:t>
      </w:r>
      <w:r>
        <w:rPr>
          <w:b/>
          <w:w w:val="105"/>
        </w:rPr>
        <w:t>as</w:t>
      </w:r>
      <w:r>
        <w:rPr>
          <w:b/>
          <w:spacing w:val="-5"/>
          <w:w w:val="105"/>
        </w:rPr>
        <w:t xml:space="preserve"> </w:t>
      </w:r>
      <w:r>
        <w:rPr>
          <w:b/>
          <w:w w:val="105"/>
        </w:rPr>
        <w:t>follows:</w:t>
      </w:r>
    </w:p>
    <w:p w:rsidR="001027DF" w:rsidRDefault="00713322">
      <w:pPr>
        <w:spacing w:before="10"/>
        <w:ind w:left="120"/>
      </w:pPr>
      <w:proofErr w:type="spellStart"/>
      <w:r>
        <w:rPr>
          <w:w w:val="105"/>
        </w:rPr>
        <w:t>Gesick</w:t>
      </w:r>
      <w:proofErr w:type="spellEnd"/>
      <w:r>
        <w:rPr>
          <w:w w:val="105"/>
        </w:rPr>
        <w:t>, L.M. ‘Kingship and Political Integration in Traditional Siam’, PhD Thesis,</w:t>
      </w:r>
    </w:p>
    <w:p w:rsidR="001027DF" w:rsidRDefault="001027DF">
      <w:pPr>
        <w:sectPr w:rsidR="001027DF">
          <w:pgSz w:w="11910" w:h="16840"/>
          <w:pgMar w:top="1580" w:right="1680" w:bottom="980" w:left="1680" w:header="0" w:footer="784" w:gutter="0"/>
          <w:cols w:space="720"/>
        </w:sectPr>
      </w:pPr>
    </w:p>
    <w:p w:rsidR="001027DF" w:rsidRDefault="00713322">
      <w:pPr>
        <w:spacing w:before="91"/>
        <w:ind w:left="120"/>
      </w:pPr>
      <w:r>
        <w:rPr>
          <w:w w:val="105"/>
        </w:rPr>
        <w:t>Cornell University, 1976.</w:t>
      </w:r>
    </w:p>
    <w:p w:rsidR="001027DF" w:rsidRDefault="001027DF">
      <w:pPr>
        <w:pStyle w:val="BodyText"/>
        <w:spacing w:before="9"/>
        <w:rPr>
          <w:sz w:val="23"/>
        </w:rPr>
      </w:pPr>
    </w:p>
    <w:p w:rsidR="001027DF" w:rsidRDefault="00713322">
      <w:pPr>
        <w:pStyle w:val="ListParagraph"/>
        <w:numPr>
          <w:ilvl w:val="0"/>
          <w:numId w:val="13"/>
        </w:numPr>
        <w:tabs>
          <w:tab w:val="left" w:pos="497"/>
        </w:tabs>
        <w:spacing w:before="1"/>
        <w:ind w:left="496" w:hanging="376"/>
        <w:rPr>
          <w:b/>
        </w:rPr>
      </w:pPr>
      <w:r>
        <w:rPr>
          <w:b/>
          <w:w w:val="105"/>
        </w:rPr>
        <w:t>References</w:t>
      </w:r>
      <w:r>
        <w:rPr>
          <w:b/>
          <w:spacing w:val="-6"/>
          <w:w w:val="105"/>
        </w:rPr>
        <w:t xml:space="preserve"> </w:t>
      </w:r>
      <w:r>
        <w:rPr>
          <w:b/>
          <w:w w:val="105"/>
        </w:rPr>
        <w:t>to</w:t>
      </w:r>
      <w:r>
        <w:rPr>
          <w:b/>
          <w:spacing w:val="-6"/>
          <w:w w:val="105"/>
        </w:rPr>
        <w:t xml:space="preserve"> </w:t>
      </w:r>
      <w:r>
        <w:rPr>
          <w:b/>
          <w:w w:val="105"/>
        </w:rPr>
        <w:t>articles</w:t>
      </w:r>
      <w:r>
        <w:rPr>
          <w:b/>
          <w:spacing w:val="-6"/>
          <w:w w:val="105"/>
        </w:rPr>
        <w:t xml:space="preserve"> </w:t>
      </w:r>
      <w:r>
        <w:rPr>
          <w:b/>
          <w:w w:val="105"/>
        </w:rPr>
        <w:t>in</w:t>
      </w:r>
      <w:r>
        <w:rPr>
          <w:b/>
          <w:spacing w:val="-6"/>
          <w:w w:val="105"/>
        </w:rPr>
        <w:t xml:space="preserve"> </w:t>
      </w:r>
      <w:r>
        <w:rPr>
          <w:b/>
          <w:w w:val="105"/>
        </w:rPr>
        <w:t>journals</w:t>
      </w:r>
      <w:r>
        <w:rPr>
          <w:b/>
          <w:spacing w:val="-6"/>
          <w:w w:val="105"/>
        </w:rPr>
        <w:t xml:space="preserve"> </w:t>
      </w:r>
      <w:r>
        <w:rPr>
          <w:b/>
          <w:w w:val="105"/>
        </w:rPr>
        <w:t>must</w:t>
      </w:r>
      <w:r>
        <w:rPr>
          <w:b/>
          <w:spacing w:val="-7"/>
          <w:w w:val="105"/>
        </w:rPr>
        <w:t xml:space="preserve"> </w:t>
      </w:r>
      <w:r>
        <w:rPr>
          <w:b/>
          <w:w w:val="105"/>
        </w:rPr>
        <w:t>be</w:t>
      </w:r>
      <w:r>
        <w:rPr>
          <w:b/>
          <w:spacing w:val="-6"/>
          <w:w w:val="105"/>
        </w:rPr>
        <w:t xml:space="preserve"> </w:t>
      </w:r>
      <w:r>
        <w:rPr>
          <w:b/>
          <w:w w:val="105"/>
        </w:rPr>
        <w:t>listed</w:t>
      </w:r>
      <w:r>
        <w:rPr>
          <w:b/>
          <w:spacing w:val="-6"/>
          <w:w w:val="105"/>
        </w:rPr>
        <w:t xml:space="preserve"> </w:t>
      </w:r>
      <w:r>
        <w:rPr>
          <w:b/>
          <w:w w:val="105"/>
        </w:rPr>
        <w:t>as</w:t>
      </w:r>
      <w:r>
        <w:rPr>
          <w:b/>
          <w:spacing w:val="-6"/>
          <w:w w:val="105"/>
        </w:rPr>
        <w:t xml:space="preserve"> </w:t>
      </w:r>
      <w:r>
        <w:rPr>
          <w:b/>
          <w:w w:val="105"/>
        </w:rPr>
        <w:t>follows:</w:t>
      </w:r>
    </w:p>
    <w:p w:rsidR="001027DF" w:rsidRDefault="00713322">
      <w:pPr>
        <w:spacing w:before="16" w:line="249" w:lineRule="auto"/>
        <w:ind w:left="120" w:right="159"/>
      </w:pPr>
      <w:r>
        <w:rPr>
          <w:w w:val="105"/>
        </w:rPr>
        <w:t xml:space="preserve">Reid, A. ‘The Structure of Cities in Southeast Asia, Fifteenth to Seventeenth Centuries’, </w:t>
      </w:r>
      <w:r>
        <w:rPr>
          <w:i/>
          <w:w w:val="105"/>
        </w:rPr>
        <w:t>Journal of Southeast Asian Studies</w:t>
      </w:r>
      <w:r>
        <w:rPr>
          <w:w w:val="105"/>
        </w:rPr>
        <w:t>, XI, 2, September 1980, pp.235–50.</w:t>
      </w:r>
    </w:p>
    <w:p w:rsidR="001027DF" w:rsidRDefault="001027DF">
      <w:pPr>
        <w:pStyle w:val="BodyText"/>
        <w:spacing w:before="11"/>
        <w:rPr>
          <w:sz w:val="22"/>
        </w:rPr>
      </w:pPr>
    </w:p>
    <w:p w:rsidR="001027DF" w:rsidRDefault="00713322">
      <w:pPr>
        <w:pStyle w:val="ListParagraph"/>
        <w:numPr>
          <w:ilvl w:val="0"/>
          <w:numId w:val="13"/>
        </w:numPr>
        <w:tabs>
          <w:tab w:val="left" w:pos="482"/>
        </w:tabs>
        <w:spacing w:line="249" w:lineRule="auto"/>
        <w:ind w:right="1949" w:firstLine="0"/>
        <w:rPr>
          <w:b/>
        </w:rPr>
      </w:pPr>
      <w:r>
        <w:rPr>
          <w:b/>
          <w:w w:val="105"/>
        </w:rPr>
        <w:t>References</w:t>
      </w:r>
      <w:r>
        <w:rPr>
          <w:b/>
          <w:spacing w:val="-6"/>
          <w:w w:val="105"/>
        </w:rPr>
        <w:t xml:space="preserve"> </w:t>
      </w:r>
      <w:r>
        <w:rPr>
          <w:b/>
          <w:w w:val="105"/>
        </w:rPr>
        <w:t>to</w:t>
      </w:r>
      <w:r>
        <w:rPr>
          <w:b/>
          <w:spacing w:val="-6"/>
          <w:w w:val="105"/>
        </w:rPr>
        <w:t xml:space="preserve"> </w:t>
      </w:r>
      <w:r>
        <w:rPr>
          <w:b/>
          <w:w w:val="105"/>
        </w:rPr>
        <w:t>electronic</w:t>
      </w:r>
      <w:r>
        <w:rPr>
          <w:b/>
          <w:spacing w:val="-6"/>
          <w:w w:val="105"/>
        </w:rPr>
        <w:t xml:space="preserve"> </w:t>
      </w:r>
      <w:r>
        <w:rPr>
          <w:b/>
          <w:w w:val="105"/>
        </w:rPr>
        <w:t>sources</w:t>
      </w:r>
      <w:r>
        <w:rPr>
          <w:b/>
          <w:spacing w:val="-6"/>
          <w:w w:val="105"/>
        </w:rPr>
        <w:t xml:space="preserve"> </w:t>
      </w:r>
      <w:r>
        <w:rPr>
          <w:b/>
          <w:w w:val="105"/>
        </w:rPr>
        <w:t>must</w:t>
      </w:r>
      <w:r>
        <w:rPr>
          <w:b/>
          <w:spacing w:val="-7"/>
          <w:w w:val="105"/>
        </w:rPr>
        <w:t xml:space="preserve"> </w:t>
      </w:r>
      <w:r>
        <w:rPr>
          <w:b/>
          <w:w w:val="105"/>
        </w:rPr>
        <w:t>be</w:t>
      </w:r>
      <w:r>
        <w:rPr>
          <w:b/>
          <w:spacing w:val="-6"/>
          <w:w w:val="105"/>
        </w:rPr>
        <w:t xml:space="preserve"> </w:t>
      </w:r>
      <w:r>
        <w:rPr>
          <w:b/>
          <w:w w:val="105"/>
        </w:rPr>
        <w:t>listed</w:t>
      </w:r>
      <w:r>
        <w:rPr>
          <w:b/>
          <w:spacing w:val="-6"/>
          <w:w w:val="105"/>
        </w:rPr>
        <w:t xml:space="preserve"> </w:t>
      </w:r>
      <w:r>
        <w:rPr>
          <w:b/>
          <w:w w:val="105"/>
        </w:rPr>
        <w:t>as</w:t>
      </w:r>
      <w:r>
        <w:rPr>
          <w:b/>
          <w:spacing w:val="-6"/>
          <w:w w:val="105"/>
        </w:rPr>
        <w:t xml:space="preserve"> </w:t>
      </w:r>
      <w:r>
        <w:rPr>
          <w:b/>
          <w:w w:val="105"/>
        </w:rPr>
        <w:t>follows: Individual</w:t>
      </w:r>
      <w:r>
        <w:rPr>
          <w:b/>
          <w:spacing w:val="-18"/>
          <w:w w:val="105"/>
        </w:rPr>
        <w:t xml:space="preserve"> </w:t>
      </w:r>
      <w:r>
        <w:rPr>
          <w:b/>
          <w:w w:val="105"/>
        </w:rPr>
        <w:t>works:</w:t>
      </w:r>
    </w:p>
    <w:p w:rsidR="001027DF" w:rsidRDefault="00713322">
      <w:pPr>
        <w:spacing w:line="252" w:lineRule="auto"/>
        <w:ind w:left="120"/>
      </w:pPr>
      <w:r>
        <w:rPr>
          <w:w w:val="105"/>
        </w:rPr>
        <w:t>Last name, first name of author or editor, Title of Print Version of Work, Edition (if given), Place of publication, Date of publication, Medium (e.g. CD-ROM), Available protocol (if applicable): Site/Path/File. Access date (if applicable).</w:t>
      </w:r>
    </w:p>
    <w:p w:rsidR="001027DF" w:rsidRDefault="00713322">
      <w:pPr>
        <w:spacing w:line="256" w:lineRule="exact"/>
        <w:ind w:left="120"/>
        <w:rPr>
          <w:b/>
        </w:rPr>
      </w:pPr>
      <w:r>
        <w:rPr>
          <w:b/>
          <w:w w:val="105"/>
        </w:rPr>
        <w:t>Examples:</w:t>
      </w:r>
    </w:p>
    <w:p w:rsidR="001027DF" w:rsidRDefault="00713322">
      <w:pPr>
        <w:spacing w:before="11" w:line="249" w:lineRule="auto"/>
        <w:ind w:left="120" w:right="456"/>
      </w:pPr>
      <w:r>
        <w:rPr>
          <w:i/>
          <w:w w:val="105"/>
        </w:rPr>
        <w:t>Oxford English Dictionary Computer File: On Compact Disc</w:t>
      </w:r>
      <w:r>
        <w:rPr>
          <w:w w:val="105"/>
        </w:rPr>
        <w:t xml:space="preserve">, 2nd </w:t>
      </w:r>
      <w:proofErr w:type="spellStart"/>
      <w:r>
        <w:rPr>
          <w:w w:val="105"/>
        </w:rPr>
        <w:t>edn</w:t>
      </w:r>
      <w:proofErr w:type="spellEnd"/>
      <w:r>
        <w:rPr>
          <w:w w:val="105"/>
        </w:rPr>
        <w:t>, Oxford, 1992, CD-ROM.</w:t>
      </w:r>
    </w:p>
    <w:p w:rsidR="001027DF" w:rsidRDefault="00713322">
      <w:pPr>
        <w:spacing w:line="252" w:lineRule="auto"/>
        <w:ind w:left="120" w:right="300"/>
        <w:rPr>
          <w:b/>
        </w:rPr>
      </w:pPr>
      <w:r>
        <w:rPr>
          <w:w w:val="105"/>
        </w:rPr>
        <w:t xml:space="preserve">Pritzker, Thomas J., </w:t>
      </w:r>
      <w:r>
        <w:rPr>
          <w:i/>
          <w:w w:val="105"/>
        </w:rPr>
        <w:t>An Early Fragment from Central Nepal</w:t>
      </w:r>
      <w:r>
        <w:rPr>
          <w:w w:val="105"/>
        </w:rPr>
        <w:t xml:space="preserve">, online, </w:t>
      </w:r>
      <w:proofErr w:type="spellStart"/>
      <w:r>
        <w:rPr>
          <w:w w:val="105"/>
        </w:rPr>
        <w:t>nd</w:t>
      </w:r>
      <w:proofErr w:type="spellEnd"/>
      <w:r>
        <w:rPr>
          <w:w w:val="105"/>
        </w:rPr>
        <w:t xml:space="preserve">, available at: </w:t>
      </w:r>
      <w:hyperlink r:id="rId13">
        <w:r>
          <w:rPr>
            <w:w w:val="105"/>
          </w:rPr>
          <w:t>http://www.ingress.com/~astanart/pritzker/pritzker.html</w:t>
        </w:r>
      </w:hyperlink>
      <w:r>
        <w:rPr>
          <w:w w:val="105"/>
        </w:rPr>
        <w:t xml:space="preserve"> (8 June 1995) </w:t>
      </w:r>
      <w:r>
        <w:rPr>
          <w:b/>
          <w:w w:val="105"/>
        </w:rPr>
        <w:t>Articles, Chapters, Parts of Works, etc.:</w:t>
      </w:r>
    </w:p>
    <w:p w:rsidR="001027DF" w:rsidRDefault="00713322">
      <w:pPr>
        <w:spacing w:line="249" w:lineRule="auto"/>
        <w:ind w:left="120" w:right="229"/>
        <w:rPr>
          <w:i/>
        </w:rPr>
      </w:pPr>
      <w:r>
        <w:rPr>
          <w:w w:val="105"/>
        </w:rPr>
        <w:t xml:space="preserve">Last name, first name of author or editor, ‘Part Title’, </w:t>
      </w:r>
      <w:r>
        <w:rPr>
          <w:i/>
          <w:w w:val="105"/>
        </w:rPr>
        <w:t>Title of Print Version of Work, or Journal Title or Discussion Group,</w:t>
      </w:r>
    </w:p>
    <w:p w:rsidR="001027DF" w:rsidRDefault="00713322">
      <w:pPr>
        <w:spacing w:before="3" w:line="254" w:lineRule="auto"/>
        <w:ind w:left="120" w:right="2565"/>
      </w:pPr>
      <w:r>
        <w:rPr>
          <w:w w:val="105"/>
        </w:rPr>
        <w:t>Edition (if given), Place of publication, Date of publication or</w:t>
      </w:r>
    </w:p>
    <w:p w:rsidR="001027DF" w:rsidRDefault="00713322">
      <w:pPr>
        <w:spacing w:line="253" w:lineRule="exact"/>
        <w:ind w:left="120"/>
      </w:pPr>
      <w:r>
        <w:rPr>
          <w:w w:val="105"/>
        </w:rPr>
        <w:t>Volume, Issue, Year, Paging</w:t>
      </w:r>
    </w:p>
    <w:p w:rsidR="001027DF" w:rsidRDefault="00713322">
      <w:pPr>
        <w:spacing w:before="11" w:line="249" w:lineRule="auto"/>
        <w:ind w:left="120" w:right="430"/>
      </w:pPr>
      <w:r>
        <w:rPr>
          <w:w w:val="105"/>
        </w:rPr>
        <w:t>Medium (e.g. CD-ROM), Available protocol (if applicable): Site/Path/File. Access date (if applicable).</w:t>
      </w:r>
    </w:p>
    <w:p w:rsidR="001027DF" w:rsidRDefault="00713322">
      <w:pPr>
        <w:ind w:left="120"/>
        <w:rPr>
          <w:b/>
        </w:rPr>
      </w:pPr>
      <w:r>
        <w:rPr>
          <w:b/>
          <w:w w:val="105"/>
        </w:rPr>
        <w:t>Examples:</w:t>
      </w:r>
    </w:p>
    <w:p w:rsidR="001027DF" w:rsidRDefault="00713322">
      <w:pPr>
        <w:spacing w:before="10" w:line="254" w:lineRule="auto"/>
        <w:ind w:left="120"/>
      </w:pPr>
      <w:r>
        <w:rPr>
          <w:w w:val="105"/>
        </w:rPr>
        <w:t xml:space="preserve">Daniel, Ralph Thomas, ‘The History of Western Music’, </w:t>
      </w:r>
      <w:r>
        <w:rPr>
          <w:i/>
          <w:w w:val="105"/>
        </w:rPr>
        <w:t xml:space="preserve">Britannica Online: </w:t>
      </w:r>
      <w:proofErr w:type="spellStart"/>
      <w:r>
        <w:rPr>
          <w:i/>
          <w:w w:val="105"/>
        </w:rPr>
        <w:t>Macropaedia</w:t>
      </w:r>
      <w:proofErr w:type="spellEnd"/>
      <w:r>
        <w:rPr>
          <w:w w:val="105"/>
        </w:rPr>
        <w:t>, online, 1995, available at:</w:t>
      </w:r>
    </w:p>
    <w:p w:rsidR="001027DF" w:rsidRDefault="00713322">
      <w:pPr>
        <w:spacing w:line="249" w:lineRule="auto"/>
        <w:ind w:left="120"/>
      </w:pPr>
      <w:r>
        <w:rPr>
          <w:w w:val="105"/>
        </w:rPr>
        <w:t xml:space="preserve">http://www.eb.com:180/cgi-bin/g:DocF=macro/5004/45/0.html (14 June 1995) </w:t>
      </w:r>
      <w:proofErr w:type="spellStart"/>
      <w:r>
        <w:rPr>
          <w:w w:val="105"/>
        </w:rPr>
        <w:t>Lobban</w:t>
      </w:r>
      <w:proofErr w:type="spellEnd"/>
      <w:r>
        <w:rPr>
          <w:w w:val="105"/>
        </w:rPr>
        <w:t>, Richard, ‘REPLY: African Muslim Slaves in America’, H-Africa, 4 Aug.</w:t>
      </w:r>
    </w:p>
    <w:p w:rsidR="001027DF" w:rsidRDefault="00713322">
      <w:pPr>
        <w:spacing w:before="5"/>
        <w:ind w:left="120"/>
      </w:pPr>
      <w:r>
        <w:rPr>
          <w:w w:val="105"/>
        </w:rPr>
        <w:t xml:space="preserve">1995, available at: </w:t>
      </w:r>
      <w:hyperlink r:id="rId14">
        <w:r>
          <w:rPr>
            <w:w w:val="105"/>
          </w:rPr>
          <w:t>http://h-net.msu.edu/~africa/archives/august95</w:t>
        </w:r>
      </w:hyperlink>
    </w:p>
    <w:p w:rsidR="001027DF" w:rsidRDefault="001027DF">
      <w:pPr>
        <w:pStyle w:val="BodyText"/>
        <w:spacing w:before="9"/>
        <w:rPr>
          <w:sz w:val="23"/>
        </w:rPr>
      </w:pPr>
    </w:p>
    <w:p w:rsidR="001027DF" w:rsidRDefault="00713322">
      <w:pPr>
        <w:ind w:left="120"/>
        <w:rPr>
          <w:b/>
        </w:rPr>
      </w:pPr>
      <w:r>
        <w:rPr>
          <w:b/>
          <w:w w:val="105"/>
        </w:rPr>
        <w:t>Presentation of essays</w:t>
      </w:r>
    </w:p>
    <w:p w:rsidR="001027DF" w:rsidRDefault="00713322">
      <w:pPr>
        <w:pStyle w:val="ListParagraph"/>
        <w:numPr>
          <w:ilvl w:val="0"/>
          <w:numId w:val="12"/>
        </w:numPr>
        <w:tabs>
          <w:tab w:val="left" w:pos="483"/>
        </w:tabs>
        <w:spacing w:before="15" w:line="249" w:lineRule="auto"/>
        <w:ind w:right="869" w:firstLine="0"/>
      </w:pPr>
      <w:r>
        <w:rPr>
          <w:w w:val="105"/>
        </w:rPr>
        <w:t>Essays</w:t>
      </w:r>
      <w:r>
        <w:rPr>
          <w:spacing w:val="-4"/>
          <w:w w:val="105"/>
        </w:rPr>
        <w:t xml:space="preserve"> </w:t>
      </w:r>
      <w:r>
        <w:rPr>
          <w:w w:val="105"/>
        </w:rPr>
        <w:t>must</w:t>
      </w:r>
      <w:r>
        <w:rPr>
          <w:spacing w:val="-5"/>
          <w:w w:val="105"/>
        </w:rPr>
        <w:t xml:space="preserve"> </w:t>
      </w:r>
      <w:r>
        <w:rPr>
          <w:w w:val="105"/>
        </w:rPr>
        <w:t>be</w:t>
      </w:r>
      <w:r>
        <w:rPr>
          <w:spacing w:val="-4"/>
          <w:w w:val="105"/>
        </w:rPr>
        <w:t xml:space="preserve"> </w:t>
      </w:r>
      <w:r>
        <w:rPr>
          <w:w w:val="105"/>
        </w:rPr>
        <w:t>legibly</w:t>
      </w:r>
      <w:r>
        <w:rPr>
          <w:spacing w:val="-4"/>
          <w:w w:val="105"/>
        </w:rPr>
        <w:t xml:space="preserve"> </w:t>
      </w:r>
      <w:r>
        <w:rPr>
          <w:w w:val="105"/>
        </w:rPr>
        <w:t>written</w:t>
      </w:r>
      <w:r>
        <w:rPr>
          <w:spacing w:val="-4"/>
          <w:w w:val="105"/>
        </w:rPr>
        <w:t xml:space="preserve"> </w:t>
      </w:r>
      <w:r>
        <w:rPr>
          <w:w w:val="105"/>
        </w:rPr>
        <w:t>or</w:t>
      </w:r>
      <w:r>
        <w:rPr>
          <w:spacing w:val="-4"/>
          <w:w w:val="105"/>
        </w:rPr>
        <w:t xml:space="preserve"> </w:t>
      </w:r>
      <w:r>
        <w:rPr>
          <w:w w:val="105"/>
        </w:rPr>
        <w:t>typed</w:t>
      </w:r>
      <w:r>
        <w:rPr>
          <w:spacing w:val="-4"/>
          <w:w w:val="105"/>
        </w:rPr>
        <w:t xml:space="preserve"> </w:t>
      </w:r>
      <w:r>
        <w:rPr>
          <w:w w:val="105"/>
        </w:rPr>
        <w:t>on</w:t>
      </w:r>
      <w:r>
        <w:rPr>
          <w:spacing w:val="-4"/>
          <w:w w:val="105"/>
        </w:rPr>
        <w:t xml:space="preserve"> </w:t>
      </w:r>
      <w:r>
        <w:rPr>
          <w:w w:val="105"/>
        </w:rPr>
        <w:t>A4</w:t>
      </w:r>
      <w:r>
        <w:rPr>
          <w:spacing w:val="-4"/>
          <w:w w:val="105"/>
        </w:rPr>
        <w:t xml:space="preserve"> </w:t>
      </w:r>
      <w:r>
        <w:rPr>
          <w:w w:val="105"/>
        </w:rPr>
        <w:t>size</w:t>
      </w:r>
      <w:r>
        <w:rPr>
          <w:spacing w:val="-4"/>
          <w:w w:val="105"/>
        </w:rPr>
        <w:t xml:space="preserve"> </w:t>
      </w:r>
      <w:r>
        <w:rPr>
          <w:w w:val="105"/>
        </w:rPr>
        <w:t>paper</w:t>
      </w:r>
      <w:r>
        <w:rPr>
          <w:spacing w:val="-4"/>
          <w:w w:val="105"/>
        </w:rPr>
        <w:t xml:space="preserve"> </w:t>
      </w:r>
      <w:r>
        <w:rPr>
          <w:w w:val="105"/>
        </w:rPr>
        <w:t>and</w:t>
      </w:r>
      <w:r>
        <w:rPr>
          <w:spacing w:val="-4"/>
          <w:w w:val="105"/>
        </w:rPr>
        <w:t xml:space="preserve"> </w:t>
      </w:r>
      <w:r>
        <w:rPr>
          <w:w w:val="105"/>
        </w:rPr>
        <w:t>on</w:t>
      </w:r>
      <w:r>
        <w:rPr>
          <w:spacing w:val="-3"/>
          <w:w w:val="105"/>
        </w:rPr>
        <w:t xml:space="preserve"> </w:t>
      </w:r>
      <w:r>
        <w:rPr>
          <w:b/>
          <w:w w:val="105"/>
        </w:rPr>
        <w:t>one</w:t>
      </w:r>
      <w:r>
        <w:rPr>
          <w:b/>
          <w:spacing w:val="-4"/>
          <w:w w:val="105"/>
        </w:rPr>
        <w:t xml:space="preserve"> </w:t>
      </w:r>
      <w:r>
        <w:rPr>
          <w:b/>
          <w:w w:val="105"/>
        </w:rPr>
        <w:t>side only</w:t>
      </w:r>
      <w:r>
        <w:rPr>
          <w:w w:val="105"/>
        </w:rPr>
        <w:t>.</w:t>
      </w:r>
    </w:p>
    <w:p w:rsidR="001027DF" w:rsidRDefault="00713322">
      <w:pPr>
        <w:pStyle w:val="ListParagraph"/>
        <w:numPr>
          <w:ilvl w:val="0"/>
          <w:numId w:val="12"/>
        </w:numPr>
        <w:tabs>
          <w:tab w:val="left" w:pos="496"/>
        </w:tabs>
        <w:ind w:left="495" w:hanging="375"/>
      </w:pPr>
      <w:r>
        <w:rPr>
          <w:w w:val="105"/>
        </w:rPr>
        <w:t>Leave</w:t>
      </w:r>
      <w:r>
        <w:rPr>
          <w:spacing w:val="-5"/>
          <w:w w:val="105"/>
        </w:rPr>
        <w:t xml:space="preserve"> </w:t>
      </w:r>
      <w:r>
        <w:rPr>
          <w:w w:val="105"/>
        </w:rPr>
        <w:t>a</w:t>
      </w:r>
      <w:r>
        <w:rPr>
          <w:spacing w:val="-5"/>
          <w:w w:val="105"/>
        </w:rPr>
        <w:t xml:space="preserve"> </w:t>
      </w:r>
      <w:r>
        <w:rPr>
          <w:w w:val="105"/>
        </w:rPr>
        <w:t>substantial</w:t>
      </w:r>
      <w:r>
        <w:rPr>
          <w:spacing w:val="-6"/>
          <w:w w:val="105"/>
        </w:rPr>
        <w:t xml:space="preserve"> </w:t>
      </w:r>
      <w:r>
        <w:rPr>
          <w:w w:val="105"/>
        </w:rPr>
        <w:t>margin</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left</w:t>
      </w:r>
      <w:r>
        <w:rPr>
          <w:spacing w:val="-6"/>
          <w:w w:val="105"/>
        </w:rPr>
        <w:t xml:space="preserve"> </w:t>
      </w:r>
      <w:r>
        <w:rPr>
          <w:w w:val="105"/>
        </w:rPr>
        <w:t>side</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page</w:t>
      </w:r>
      <w:r>
        <w:rPr>
          <w:spacing w:val="-5"/>
          <w:w w:val="105"/>
        </w:rPr>
        <w:t xml:space="preserve"> </w:t>
      </w:r>
      <w:r>
        <w:rPr>
          <w:w w:val="105"/>
        </w:rPr>
        <w:t>for</w:t>
      </w:r>
      <w:r>
        <w:rPr>
          <w:spacing w:val="-6"/>
          <w:w w:val="105"/>
        </w:rPr>
        <w:t xml:space="preserve"> </w:t>
      </w:r>
      <w:r>
        <w:rPr>
          <w:w w:val="105"/>
        </w:rPr>
        <w:t>marker’s</w:t>
      </w:r>
      <w:r>
        <w:rPr>
          <w:spacing w:val="-5"/>
          <w:w w:val="105"/>
        </w:rPr>
        <w:t xml:space="preserve"> </w:t>
      </w:r>
      <w:r>
        <w:rPr>
          <w:w w:val="105"/>
        </w:rPr>
        <w:t>comments.</w:t>
      </w:r>
    </w:p>
    <w:p w:rsidR="001027DF" w:rsidRDefault="00713322">
      <w:pPr>
        <w:pStyle w:val="ListParagraph"/>
        <w:numPr>
          <w:ilvl w:val="0"/>
          <w:numId w:val="12"/>
        </w:numPr>
        <w:tabs>
          <w:tab w:val="left" w:pos="468"/>
        </w:tabs>
        <w:spacing w:before="10"/>
        <w:ind w:left="467" w:hanging="347"/>
      </w:pPr>
      <w:r>
        <w:rPr>
          <w:w w:val="105"/>
        </w:rPr>
        <w:t>Fasten</w:t>
      </w:r>
      <w:r>
        <w:rPr>
          <w:spacing w:val="-5"/>
          <w:w w:val="105"/>
        </w:rPr>
        <w:t xml:space="preserve"> </w:t>
      </w:r>
      <w:r>
        <w:rPr>
          <w:w w:val="105"/>
        </w:rPr>
        <w:t>the</w:t>
      </w:r>
      <w:r>
        <w:rPr>
          <w:spacing w:val="-5"/>
          <w:w w:val="105"/>
        </w:rPr>
        <w:t xml:space="preserve"> </w:t>
      </w:r>
      <w:r>
        <w:rPr>
          <w:w w:val="105"/>
        </w:rPr>
        <w:t>pages</w:t>
      </w:r>
      <w:r>
        <w:rPr>
          <w:spacing w:val="-5"/>
          <w:w w:val="105"/>
        </w:rPr>
        <w:t xml:space="preserve"> </w:t>
      </w:r>
      <w:r>
        <w:rPr>
          <w:w w:val="105"/>
        </w:rPr>
        <w:t>together</w:t>
      </w:r>
      <w:r>
        <w:rPr>
          <w:spacing w:val="-6"/>
          <w:w w:val="105"/>
        </w:rPr>
        <w:t xml:space="preserve"> </w:t>
      </w:r>
      <w:r>
        <w:rPr>
          <w:w w:val="105"/>
        </w:rPr>
        <w:t>at</w:t>
      </w:r>
      <w:r>
        <w:rPr>
          <w:spacing w:val="-6"/>
          <w:w w:val="105"/>
        </w:rPr>
        <w:t xml:space="preserve"> </w:t>
      </w:r>
      <w:r>
        <w:rPr>
          <w:w w:val="105"/>
        </w:rPr>
        <w:t>the</w:t>
      </w:r>
      <w:r>
        <w:rPr>
          <w:spacing w:val="-5"/>
          <w:w w:val="105"/>
        </w:rPr>
        <w:t xml:space="preserve"> </w:t>
      </w:r>
      <w:r>
        <w:rPr>
          <w:w w:val="105"/>
        </w:rPr>
        <w:t>top</w:t>
      </w:r>
      <w:r>
        <w:rPr>
          <w:spacing w:val="-5"/>
          <w:w w:val="105"/>
        </w:rPr>
        <w:t xml:space="preserve"> </w:t>
      </w:r>
      <w:r>
        <w:rPr>
          <w:w w:val="105"/>
        </w:rPr>
        <w:t>left-hand</w:t>
      </w:r>
      <w:r>
        <w:rPr>
          <w:spacing w:val="-5"/>
          <w:w w:val="105"/>
        </w:rPr>
        <w:t xml:space="preserve"> </w:t>
      </w:r>
      <w:r>
        <w:rPr>
          <w:w w:val="105"/>
        </w:rPr>
        <w:t>corner</w:t>
      </w:r>
      <w:r>
        <w:rPr>
          <w:spacing w:val="-5"/>
          <w:w w:val="105"/>
        </w:rPr>
        <w:t xml:space="preserve"> </w:t>
      </w:r>
      <w:r>
        <w:rPr>
          <w:w w:val="105"/>
        </w:rPr>
        <w:t>with</w:t>
      </w:r>
      <w:r>
        <w:rPr>
          <w:spacing w:val="-5"/>
          <w:w w:val="105"/>
        </w:rPr>
        <w:t xml:space="preserve"> </w:t>
      </w:r>
      <w:r>
        <w:rPr>
          <w:w w:val="105"/>
        </w:rPr>
        <w:t>a</w:t>
      </w:r>
      <w:r>
        <w:rPr>
          <w:spacing w:val="-5"/>
          <w:w w:val="105"/>
        </w:rPr>
        <w:t xml:space="preserve"> </w:t>
      </w:r>
      <w:r>
        <w:rPr>
          <w:w w:val="105"/>
        </w:rPr>
        <w:t>staple.</w:t>
      </w:r>
    </w:p>
    <w:p w:rsidR="001027DF" w:rsidRDefault="00713322">
      <w:pPr>
        <w:pStyle w:val="ListParagraph"/>
        <w:numPr>
          <w:ilvl w:val="0"/>
          <w:numId w:val="12"/>
        </w:numPr>
        <w:tabs>
          <w:tab w:val="left" w:pos="497"/>
        </w:tabs>
        <w:spacing w:before="10" w:line="254" w:lineRule="auto"/>
        <w:ind w:right="569" w:firstLine="0"/>
      </w:pPr>
      <w:r>
        <w:rPr>
          <w:w w:val="105"/>
        </w:rPr>
        <w:t>All</w:t>
      </w:r>
      <w:r>
        <w:rPr>
          <w:spacing w:val="-5"/>
          <w:w w:val="105"/>
        </w:rPr>
        <w:t xml:space="preserve"> </w:t>
      </w:r>
      <w:r>
        <w:rPr>
          <w:w w:val="105"/>
        </w:rPr>
        <w:t>essays</w:t>
      </w:r>
      <w:r>
        <w:rPr>
          <w:spacing w:val="-4"/>
          <w:w w:val="105"/>
        </w:rPr>
        <w:t xml:space="preserve"> </w:t>
      </w:r>
      <w:r>
        <w:rPr>
          <w:w w:val="105"/>
        </w:rPr>
        <w:t>should</w:t>
      </w:r>
      <w:r>
        <w:rPr>
          <w:spacing w:val="-4"/>
          <w:w w:val="105"/>
        </w:rPr>
        <w:t xml:space="preserve"> </w:t>
      </w:r>
      <w:r>
        <w:rPr>
          <w:w w:val="105"/>
        </w:rPr>
        <w:t>be</w:t>
      </w:r>
      <w:r>
        <w:rPr>
          <w:spacing w:val="-4"/>
          <w:w w:val="105"/>
        </w:rPr>
        <w:t xml:space="preserve"> </w:t>
      </w:r>
      <w:r>
        <w:rPr>
          <w:w w:val="105"/>
        </w:rPr>
        <w:t>put</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essay</w:t>
      </w:r>
      <w:r>
        <w:rPr>
          <w:spacing w:val="-4"/>
          <w:w w:val="105"/>
        </w:rPr>
        <w:t xml:space="preserve"> </w:t>
      </w:r>
      <w:r>
        <w:rPr>
          <w:w w:val="105"/>
        </w:rPr>
        <w:t>box</w:t>
      </w:r>
      <w:r>
        <w:rPr>
          <w:spacing w:val="-4"/>
          <w:w w:val="105"/>
        </w:rPr>
        <w:t xml:space="preserve"> </w:t>
      </w:r>
      <w:r>
        <w:rPr>
          <w:w w:val="105"/>
        </w:rPr>
        <w:t>outside</w:t>
      </w:r>
      <w:r>
        <w:rPr>
          <w:spacing w:val="-4"/>
          <w:w w:val="105"/>
        </w:rPr>
        <w:t xml:space="preserve"> </w:t>
      </w:r>
      <w:r>
        <w:rPr>
          <w:w w:val="105"/>
        </w:rPr>
        <w:t>the</w:t>
      </w:r>
      <w:r>
        <w:rPr>
          <w:spacing w:val="-4"/>
          <w:w w:val="105"/>
        </w:rPr>
        <w:t xml:space="preserve"> </w:t>
      </w:r>
      <w:r>
        <w:rPr>
          <w:w w:val="105"/>
        </w:rPr>
        <w:t>History</w:t>
      </w:r>
      <w:r>
        <w:rPr>
          <w:spacing w:val="-4"/>
          <w:w w:val="105"/>
        </w:rPr>
        <w:t xml:space="preserve"> </w:t>
      </w:r>
      <w:r>
        <w:rPr>
          <w:w w:val="105"/>
        </w:rPr>
        <w:t>office.</w:t>
      </w:r>
      <w:r>
        <w:rPr>
          <w:spacing w:val="-5"/>
          <w:w w:val="105"/>
        </w:rPr>
        <w:t xml:space="preserve"> </w:t>
      </w:r>
      <w:r>
        <w:rPr>
          <w:w w:val="105"/>
        </w:rPr>
        <w:t>They</w:t>
      </w:r>
      <w:r>
        <w:rPr>
          <w:spacing w:val="-4"/>
          <w:w w:val="105"/>
        </w:rPr>
        <w:t xml:space="preserve"> </w:t>
      </w:r>
      <w:r>
        <w:rPr>
          <w:w w:val="105"/>
        </w:rPr>
        <w:t>will be</w:t>
      </w:r>
      <w:r>
        <w:rPr>
          <w:spacing w:val="-6"/>
          <w:w w:val="105"/>
        </w:rPr>
        <w:t xml:space="preserve"> </w:t>
      </w:r>
      <w:r>
        <w:rPr>
          <w:w w:val="105"/>
        </w:rPr>
        <w:t>date</w:t>
      </w:r>
      <w:r>
        <w:rPr>
          <w:spacing w:val="-6"/>
          <w:w w:val="105"/>
        </w:rPr>
        <w:t xml:space="preserve"> </w:t>
      </w:r>
      <w:r>
        <w:rPr>
          <w:w w:val="105"/>
        </w:rPr>
        <w:t>stamped</w:t>
      </w:r>
      <w:r>
        <w:rPr>
          <w:spacing w:val="-6"/>
          <w:w w:val="105"/>
        </w:rPr>
        <w:t xml:space="preserve"> </w:t>
      </w:r>
      <w:r>
        <w:rPr>
          <w:w w:val="105"/>
        </w:rPr>
        <w:t>and</w:t>
      </w:r>
      <w:r>
        <w:rPr>
          <w:spacing w:val="-6"/>
          <w:w w:val="105"/>
        </w:rPr>
        <w:t xml:space="preserve"> </w:t>
      </w:r>
      <w:r>
        <w:rPr>
          <w:w w:val="105"/>
        </w:rPr>
        <w:t>passed</w:t>
      </w:r>
      <w:r>
        <w:rPr>
          <w:spacing w:val="-6"/>
          <w:w w:val="105"/>
        </w:rPr>
        <w:t xml:space="preserve"> </w:t>
      </w:r>
      <w:r>
        <w:rPr>
          <w:w w:val="105"/>
        </w:rPr>
        <w:t>on</w:t>
      </w:r>
      <w:r>
        <w:rPr>
          <w:spacing w:val="-6"/>
          <w:w w:val="105"/>
        </w:rPr>
        <w:t xml:space="preserve"> </w:t>
      </w:r>
      <w:r>
        <w:rPr>
          <w:w w:val="105"/>
        </w:rPr>
        <w:t>to</w:t>
      </w:r>
      <w:r>
        <w:rPr>
          <w:spacing w:val="-6"/>
          <w:w w:val="105"/>
        </w:rPr>
        <w:t xml:space="preserve"> </w:t>
      </w:r>
      <w:r>
        <w:rPr>
          <w:w w:val="105"/>
        </w:rPr>
        <w:t>your</w:t>
      </w:r>
      <w:r>
        <w:rPr>
          <w:spacing w:val="-6"/>
          <w:w w:val="105"/>
        </w:rPr>
        <w:t xml:space="preserve"> </w:t>
      </w:r>
      <w:r>
        <w:rPr>
          <w:w w:val="105"/>
        </w:rPr>
        <w:t>tutor/lecturer.</w:t>
      </w:r>
    </w:p>
    <w:p w:rsidR="001027DF" w:rsidRDefault="001027DF">
      <w:pPr>
        <w:spacing w:line="254" w:lineRule="auto"/>
        <w:sectPr w:rsidR="001027DF">
          <w:pgSz w:w="11910" w:h="16840"/>
          <w:pgMar w:top="1340" w:right="1680" w:bottom="980" w:left="1680" w:header="0" w:footer="784" w:gutter="0"/>
          <w:cols w:space="720"/>
        </w:sectPr>
      </w:pPr>
    </w:p>
    <w:p w:rsidR="001027DF" w:rsidRDefault="00713322">
      <w:pPr>
        <w:pStyle w:val="Heading4"/>
        <w:spacing w:before="125" w:line="280" w:lineRule="exact"/>
        <w:ind w:left="220"/>
      </w:pPr>
      <w:r>
        <w:t>Department of History Stage I Essay Marking Sheet</w:t>
      </w:r>
    </w:p>
    <w:p w:rsidR="001027DF" w:rsidRDefault="00713322">
      <w:pPr>
        <w:pStyle w:val="BodyText"/>
        <w:ind w:left="220" w:right="757"/>
      </w:pPr>
      <w:r>
        <w:t>This marking sheet will be used when your essay is assessed. You might wish to use it as a guideline and checklist before you hand in your essay. Remember, though, that the comments you receive on your essay are more important than the boxes ticked.</w:t>
      </w:r>
    </w:p>
    <w:p w:rsidR="001027DF" w:rsidRDefault="00713322">
      <w:pPr>
        <w:pStyle w:val="Heading4"/>
        <w:spacing w:before="3"/>
        <w:ind w:left="3135" w:right="3696"/>
        <w:jc w:val="center"/>
      </w:pPr>
      <w:r>
        <w:t>Essay Marking Sheet</w:t>
      </w:r>
    </w:p>
    <w:p w:rsidR="001027DF" w:rsidRDefault="001027DF">
      <w:pPr>
        <w:pStyle w:val="BodyText"/>
        <w:spacing w:before="10"/>
        <w:rPr>
          <w:b/>
          <w:sz w:val="23"/>
        </w:rPr>
      </w:pPr>
    </w:p>
    <w:p w:rsidR="001027DF" w:rsidRDefault="00713322">
      <w:pPr>
        <w:pStyle w:val="BodyText"/>
        <w:tabs>
          <w:tab w:val="left" w:pos="6179"/>
        </w:tabs>
        <w:ind w:left="220"/>
        <w:rPr>
          <w:rFonts w:ascii="Times New Roman"/>
        </w:rPr>
      </w:pPr>
      <w:r>
        <w:t>Student Name:</w:t>
      </w:r>
      <w:r>
        <w:rPr>
          <w:rFonts w:ascii="Times New Roman"/>
          <w:u w:val="single"/>
        </w:rPr>
        <w:t xml:space="preserve"> </w:t>
      </w:r>
      <w:r>
        <w:rPr>
          <w:rFonts w:ascii="Times New Roman"/>
          <w:u w:val="single"/>
        </w:rPr>
        <w:tab/>
      </w:r>
    </w:p>
    <w:p w:rsidR="001027DF" w:rsidRDefault="001027DF">
      <w:pPr>
        <w:pStyle w:val="BodyText"/>
        <w:spacing w:before="6"/>
        <w:rPr>
          <w:rFonts w:ascii="Times New Roman"/>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1138"/>
        <w:gridCol w:w="850"/>
        <w:gridCol w:w="138"/>
        <w:gridCol w:w="1139"/>
        <w:gridCol w:w="850"/>
        <w:gridCol w:w="1133"/>
      </w:tblGrid>
      <w:tr w:rsidR="001027DF">
        <w:trPr>
          <w:trHeight w:hRule="exact" w:val="600"/>
        </w:trPr>
        <w:tc>
          <w:tcPr>
            <w:tcW w:w="3653" w:type="dxa"/>
          </w:tcPr>
          <w:p w:rsidR="001027DF" w:rsidRDefault="001027DF"/>
        </w:tc>
        <w:tc>
          <w:tcPr>
            <w:tcW w:w="1138" w:type="dxa"/>
          </w:tcPr>
          <w:p w:rsidR="001027DF" w:rsidRDefault="00713322">
            <w:pPr>
              <w:pStyle w:val="TableParagraph"/>
              <w:ind w:left="173"/>
              <w:rPr>
                <w:sz w:val="19"/>
              </w:rPr>
            </w:pPr>
            <w:r>
              <w:rPr>
                <w:w w:val="105"/>
                <w:sz w:val="19"/>
              </w:rPr>
              <w:t>Excellent</w:t>
            </w:r>
          </w:p>
        </w:tc>
        <w:tc>
          <w:tcPr>
            <w:tcW w:w="850" w:type="dxa"/>
            <w:shd w:val="clear" w:color="auto" w:fill="D9D9D9"/>
          </w:tcPr>
          <w:p w:rsidR="001027DF" w:rsidRDefault="001027DF"/>
        </w:tc>
        <w:tc>
          <w:tcPr>
            <w:tcW w:w="1277" w:type="dxa"/>
            <w:gridSpan w:val="2"/>
          </w:tcPr>
          <w:p w:rsidR="001027DF" w:rsidRDefault="00713322">
            <w:pPr>
              <w:pStyle w:val="TableParagraph"/>
              <w:ind w:left="161"/>
              <w:rPr>
                <w:sz w:val="19"/>
              </w:rPr>
            </w:pPr>
            <w:r>
              <w:rPr>
                <w:w w:val="105"/>
                <w:sz w:val="19"/>
              </w:rPr>
              <w:t>Competent</w:t>
            </w:r>
          </w:p>
        </w:tc>
        <w:tc>
          <w:tcPr>
            <w:tcW w:w="850" w:type="dxa"/>
            <w:shd w:val="clear" w:color="auto" w:fill="D9D9D9"/>
          </w:tcPr>
          <w:p w:rsidR="001027DF" w:rsidRDefault="001027DF"/>
        </w:tc>
        <w:tc>
          <w:tcPr>
            <w:tcW w:w="1133" w:type="dxa"/>
          </w:tcPr>
          <w:p w:rsidR="001027DF" w:rsidRDefault="00713322">
            <w:pPr>
              <w:pStyle w:val="TableParagraph"/>
              <w:spacing w:before="69" w:line="254" w:lineRule="auto"/>
              <w:ind w:left="100" w:right="195"/>
              <w:rPr>
                <w:sz w:val="19"/>
              </w:rPr>
            </w:pPr>
            <w:r>
              <w:rPr>
                <w:w w:val="105"/>
                <w:sz w:val="19"/>
              </w:rPr>
              <w:t>Needs Attention</w:t>
            </w:r>
          </w:p>
        </w:tc>
      </w:tr>
      <w:tr w:rsidR="001027DF">
        <w:trPr>
          <w:trHeight w:hRule="exact" w:val="413"/>
        </w:trPr>
        <w:tc>
          <w:tcPr>
            <w:tcW w:w="8899" w:type="dxa"/>
            <w:gridSpan w:val="7"/>
            <w:shd w:val="clear" w:color="auto" w:fill="D9D9D9"/>
          </w:tcPr>
          <w:p w:rsidR="001027DF" w:rsidRDefault="00713322">
            <w:pPr>
              <w:pStyle w:val="TableParagraph"/>
              <w:spacing w:before="55"/>
              <w:rPr>
                <w:b/>
                <w:sz w:val="24"/>
              </w:rPr>
            </w:pPr>
            <w:r>
              <w:rPr>
                <w:b/>
                <w:sz w:val="24"/>
              </w:rPr>
              <w:t>Reading/Research</w:t>
            </w:r>
          </w:p>
        </w:tc>
      </w:tr>
      <w:tr w:rsidR="001027DF">
        <w:trPr>
          <w:trHeight w:hRule="exact" w:val="408"/>
        </w:trPr>
        <w:tc>
          <w:tcPr>
            <w:tcW w:w="3653" w:type="dxa"/>
          </w:tcPr>
          <w:p w:rsidR="001027DF" w:rsidRDefault="00713322">
            <w:pPr>
              <w:pStyle w:val="TableParagraph"/>
              <w:rPr>
                <w:sz w:val="19"/>
              </w:rPr>
            </w:pPr>
            <w:r>
              <w:rPr>
                <w:w w:val="105"/>
                <w:sz w:val="19"/>
              </w:rPr>
              <w:t>evidence of compulsory reading</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evidence of independent research</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8899" w:type="dxa"/>
            <w:gridSpan w:val="7"/>
            <w:shd w:val="clear" w:color="auto" w:fill="D9D9D9"/>
          </w:tcPr>
          <w:p w:rsidR="001027DF" w:rsidRDefault="00713322">
            <w:pPr>
              <w:pStyle w:val="TableParagraph"/>
              <w:spacing w:before="55"/>
              <w:rPr>
                <w:b/>
                <w:sz w:val="24"/>
              </w:rPr>
            </w:pPr>
            <w:r>
              <w:rPr>
                <w:b/>
                <w:sz w:val="24"/>
              </w:rPr>
              <w:t>Perception and Comprehension</w:t>
            </w:r>
          </w:p>
        </w:tc>
      </w:tr>
      <w:tr w:rsidR="001027DF">
        <w:trPr>
          <w:trHeight w:hRule="exact" w:val="408"/>
        </w:trPr>
        <w:tc>
          <w:tcPr>
            <w:tcW w:w="3653" w:type="dxa"/>
          </w:tcPr>
          <w:p w:rsidR="001027DF" w:rsidRDefault="00713322">
            <w:pPr>
              <w:pStyle w:val="TableParagraph"/>
              <w:rPr>
                <w:sz w:val="19"/>
              </w:rPr>
            </w:pPr>
            <w:r>
              <w:rPr>
                <w:w w:val="105"/>
                <w:sz w:val="19"/>
              </w:rPr>
              <w:t>understanding of essay question/topic</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defining key terms and concepts</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engagement with reading</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8899" w:type="dxa"/>
            <w:gridSpan w:val="7"/>
            <w:shd w:val="clear" w:color="auto" w:fill="D9D9D9"/>
          </w:tcPr>
          <w:p w:rsidR="001027DF" w:rsidRDefault="00713322">
            <w:pPr>
              <w:pStyle w:val="TableParagraph"/>
              <w:spacing w:before="55"/>
              <w:rPr>
                <w:b/>
                <w:sz w:val="24"/>
              </w:rPr>
            </w:pPr>
            <w:r>
              <w:rPr>
                <w:b/>
                <w:sz w:val="24"/>
              </w:rPr>
              <w:t>Argument</w:t>
            </w:r>
          </w:p>
        </w:tc>
      </w:tr>
      <w:tr w:rsidR="001027DF">
        <w:trPr>
          <w:trHeight w:hRule="exact" w:val="408"/>
        </w:trPr>
        <w:tc>
          <w:tcPr>
            <w:tcW w:w="3653" w:type="dxa"/>
          </w:tcPr>
          <w:p w:rsidR="001027DF" w:rsidRDefault="00713322">
            <w:pPr>
              <w:pStyle w:val="TableParagraph"/>
              <w:rPr>
                <w:sz w:val="19"/>
              </w:rPr>
            </w:pPr>
            <w:r>
              <w:rPr>
                <w:w w:val="105"/>
                <w:sz w:val="19"/>
              </w:rPr>
              <w:t>answering the question</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appropriate ideas and interpretations</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all claims backed with evidence</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08"/>
        </w:trPr>
        <w:tc>
          <w:tcPr>
            <w:tcW w:w="8899" w:type="dxa"/>
            <w:gridSpan w:val="7"/>
            <w:shd w:val="clear" w:color="auto" w:fill="D9D9D9"/>
          </w:tcPr>
          <w:p w:rsidR="001027DF" w:rsidRDefault="00713322">
            <w:pPr>
              <w:pStyle w:val="TableParagraph"/>
              <w:spacing w:before="55"/>
              <w:rPr>
                <w:b/>
                <w:sz w:val="24"/>
              </w:rPr>
            </w:pPr>
            <w:r>
              <w:rPr>
                <w:b/>
                <w:sz w:val="24"/>
              </w:rPr>
              <w:t xml:space="preserve">Structure and </w:t>
            </w:r>
            <w:proofErr w:type="spellStart"/>
            <w:r>
              <w:rPr>
                <w:b/>
                <w:sz w:val="24"/>
              </w:rPr>
              <w:t>Organisation</w:t>
            </w:r>
            <w:proofErr w:type="spellEnd"/>
          </w:p>
        </w:tc>
      </w:tr>
      <w:tr w:rsidR="001027DF">
        <w:trPr>
          <w:trHeight w:hRule="exact" w:val="413"/>
        </w:trPr>
        <w:tc>
          <w:tcPr>
            <w:tcW w:w="3653" w:type="dxa"/>
          </w:tcPr>
          <w:p w:rsidR="001027DF" w:rsidRDefault="00713322">
            <w:pPr>
              <w:pStyle w:val="TableParagraph"/>
              <w:rPr>
                <w:sz w:val="19"/>
              </w:rPr>
            </w:pPr>
            <w:r>
              <w:rPr>
                <w:w w:val="105"/>
                <w:sz w:val="19"/>
              </w:rPr>
              <w:t>introduction and conclusion</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properly constructed paragraphs</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08"/>
        </w:trPr>
        <w:tc>
          <w:tcPr>
            <w:tcW w:w="3653" w:type="dxa"/>
          </w:tcPr>
          <w:p w:rsidR="001027DF" w:rsidRDefault="00713322">
            <w:pPr>
              <w:pStyle w:val="TableParagraph"/>
              <w:rPr>
                <w:sz w:val="19"/>
              </w:rPr>
            </w:pPr>
            <w:r>
              <w:rPr>
                <w:w w:val="105"/>
                <w:sz w:val="19"/>
              </w:rPr>
              <w:t>logical development of ideas</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8899" w:type="dxa"/>
            <w:gridSpan w:val="7"/>
            <w:shd w:val="clear" w:color="auto" w:fill="D9D9D9"/>
          </w:tcPr>
          <w:p w:rsidR="001027DF" w:rsidRDefault="00713322">
            <w:pPr>
              <w:pStyle w:val="TableParagraph"/>
              <w:spacing w:before="55"/>
              <w:rPr>
                <w:b/>
                <w:sz w:val="24"/>
              </w:rPr>
            </w:pPr>
            <w:r>
              <w:rPr>
                <w:b/>
                <w:sz w:val="24"/>
              </w:rPr>
              <w:t>Style</w:t>
            </w:r>
          </w:p>
        </w:tc>
      </w:tr>
      <w:tr w:rsidR="001027DF">
        <w:trPr>
          <w:trHeight w:hRule="exact" w:val="413"/>
        </w:trPr>
        <w:tc>
          <w:tcPr>
            <w:tcW w:w="3653" w:type="dxa"/>
          </w:tcPr>
          <w:p w:rsidR="001027DF" w:rsidRDefault="00713322">
            <w:pPr>
              <w:pStyle w:val="TableParagraph"/>
              <w:rPr>
                <w:sz w:val="19"/>
              </w:rPr>
            </w:pPr>
            <w:r>
              <w:rPr>
                <w:w w:val="105"/>
                <w:sz w:val="19"/>
              </w:rPr>
              <w:t>clarity of expression</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formal language, spelling, grammar</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08"/>
        </w:trPr>
        <w:tc>
          <w:tcPr>
            <w:tcW w:w="8899" w:type="dxa"/>
            <w:gridSpan w:val="7"/>
            <w:shd w:val="clear" w:color="auto" w:fill="D9D9D9"/>
          </w:tcPr>
          <w:p w:rsidR="001027DF" w:rsidRDefault="00713322">
            <w:pPr>
              <w:pStyle w:val="TableParagraph"/>
              <w:spacing w:before="55"/>
              <w:rPr>
                <w:b/>
                <w:sz w:val="24"/>
              </w:rPr>
            </w:pPr>
            <w:r>
              <w:rPr>
                <w:b/>
                <w:sz w:val="24"/>
              </w:rPr>
              <w:t>Referencing</w:t>
            </w:r>
          </w:p>
        </w:tc>
      </w:tr>
      <w:tr w:rsidR="001027DF">
        <w:trPr>
          <w:trHeight w:hRule="exact" w:val="413"/>
        </w:trPr>
        <w:tc>
          <w:tcPr>
            <w:tcW w:w="3653" w:type="dxa"/>
          </w:tcPr>
          <w:p w:rsidR="001027DF" w:rsidRDefault="00713322">
            <w:pPr>
              <w:pStyle w:val="TableParagraph"/>
              <w:rPr>
                <w:sz w:val="19"/>
              </w:rPr>
            </w:pPr>
            <w:r>
              <w:rPr>
                <w:w w:val="105"/>
                <w:sz w:val="19"/>
              </w:rPr>
              <w:t>appropriate use of footnotes/endnotes</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413"/>
        </w:trPr>
        <w:tc>
          <w:tcPr>
            <w:tcW w:w="3653" w:type="dxa"/>
          </w:tcPr>
          <w:p w:rsidR="001027DF" w:rsidRDefault="00713322">
            <w:pPr>
              <w:pStyle w:val="TableParagraph"/>
              <w:rPr>
                <w:sz w:val="19"/>
              </w:rPr>
            </w:pPr>
            <w:r>
              <w:rPr>
                <w:w w:val="105"/>
                <w:sz w:val="19"/>
              </w:rPr>
              <w:t>accurate notes and bibliography</w:t>
            </w:r>
          </w:p>
        </w:tc>
        <w:tc>
          <w:tcPr>
            <w:tcW w:w="1138" w:type="dxa"/>
          </w:tcPr>
          <w:p w:rsidR="001027DF" w:rsidRDefault="001027DF"/>
        </w:tc>
        <w:tc>
          <w:tcPr>
            <w:tcW w:w="850" w:type="dxa"/>
            <w:shd w:val="clear" w:color="auto" w:fill="D9D9D9"/>
          </w:tcPr>
          <w:p w:rsidR="001027DF" w:rsidRDefault="001027DF"/>
        </w:tc>
        <w:tc>
          <w:tcPr>
            <w:tcW w:w="1277" w:type="dxa"/>
            <w:gridSpan w:val="2"/>
          </w:tcPr>
          <w:p w:rsidR="001027DF" w:rsidRDefault="001027DF"/>
        </w:tc>
        <w:tc>
          <w:tcPr>
            <w:tcW w:w="850" w:type="dxa"/>
            <w:shd w:val="clear" w:color="auto" w:fill="D9D9D9"/>
          </w:tcPr>
          <w:p w:rsidR="001027DF" w:rsidRDefault="001027DF"/>
        </w:tc>
        <w:tc>
          <w:tcPr>
            <w:tcW w:w="1133" w:type="dxa"/>
          </w:tcPr>
          <w:p w:rsidR="001027DF" w:rsidRDefault="001027DF"/>
        </w:tc>
      </w:tr>
      <w:tr w:rsidR="001027DF">
        <w:trPr>
          <w:trHeight w:hRule="exact" w:val="1094"/>
        </w:trPr>
        <w:tc>
          <w:tcPr>
            <w:tcW w:w="8899" w:type="dxa"/>
            <w:gridSpan w:val="7"/>
          </w:tcPr>
          <w:p w:rsidR="001027DF" w:rsidRDefault="00713322">
            <w:pPr>
              <w:pStyle w:val="TableParagraph"/>
              <w:spacing w:before="55"/>
              <w:rPr>
                <w:sz w:val="24"/>
              </w:rPr>
            </w:pPr>
            <w:r>
              <w:rPr>
                <w:sz w:val="24"/>
              </w:rPr>
              <w:t>COMMENTS</w:t>
            </w:r>
          </w:p>
        </w:tc>
      </w:tr>
      <w:tr w:rsidR="001027DF">
        <w:trPr>
          <w:trHeight w:hRule="exact" w:val="571"/>
        </w:trPr>
        <w:tc>
          <w:tcPr>
            <w:tcW w:w="5779" w:type="dxa"/>
            <w:gridSpan w:val="4"/>
            <w:tcBorders>
              <w:left w:val="nil"/>
              <w:bottom w:val="nil"/>
            </w:tcBorders>
          </w:tcPr>
          <w:p w:rsidR="001027DF" w:rsidRDefault="001027DF"/>
        </w:tc>
        <w:tc>
          <w:tcPr>
            <w:tcW w:w="3120" w:type="dxa"/>
            <w:gridSpan w:val="3"/>
          </w:tcPr>
          <w:p w:rsidR="001027DF" w:rsidRDefault="001027DF"/>
        </w:tc>
      </w:tr>
    </w:tbl>
    <w:p w:rsidR="001027DF" w:rsidRDefault="001027DF">
      <w:pPr>
        <w:sectPr w:rsidR="001027DF">
          <w:pgSz w:w="11910" w:h="16840"/>
          <w:pgMar w:top="1580" w:right="1200" w:bottom="980" w:left="1580" w:header="0" w:footer="784" w:gutter="0"/>
          <w:cols w:space="720"/>
        </w:sectPr>
      </w:pPr>
    </w:p>
    <w:p w:rsidR="001027DF" w:rsidRDefault="00713322">
      <w:pPr>
        <w:pStyle w:val="Heading1"/>
        <w:spacing w:before="87"/>
        <w:ind w:left="1560"/>
      </w:pPr>
      <w:proofErr w:type="gramStart"/>
      <w:r>
        <w:t>Introduction  to</w:t>
      </w:r>
      <w:proofErr w:type="gramEnd"/>
      <w:r>
        <w:t xml:space="preserve"> Canvas</w:t>
      </w:r>
    </w:p>
    <w:p w:rsidR="001027DF" w:rsidRDefault="001027DF">
      <w:pPr>
        <w:pStyle w:val="BodyText"/>
        <w:spacing w:before="11"/>
        <w:rPr>
          <w:b/>
          <w:sz w:val="49"/>
        </w:rPr>
      </w:pPr>
    </w:p>
    <w:p w:rsidR="001027DF" w:rsidRDefault="00713322">
      <w:pPr>
        <w:pStyle w:val="Heading4"/>
      </w:pPr>
      <w:r>
        <w:t>What is Canvas?</w:t>
      </w:r>
    </w:p>
    <w:p w:rsidR="001027DF" w:rsidRDefault="00713322">
      <w:pPr>
        <w:pStyle w:val="BodyText"/>
        <w:spacing w:before="241" w:line="273" w:lineRule="auto"/>
        <w:ind w:left="120" w:right="262"/>
      </w:pPr>
      <w:r>
        <w:t>Canvas is designed to support student learning within the university and from a distance. The benefits of using Canvas include:</w:t>
      </w:r>
    </w:p>
    <w:p w:rsidR="001027DF" w:rsidRDefault="00713322">
      <w:pPr>
        <w:pStyle w:val="ListParagraph"/>
        <w:numPr>
          <w:ilvl w:val="1"/>
          <w:numId w:val="12"/>
        </w:numPr>
        <w:tabs>
          <w:tab w:val="left" w:pos="840"/>
          <w:tab w:val="left" w:pos="841"/>
        </w:tabs>
        <w:spacing w:before="212" w:line="278" w:lineRule="exact"/>
        <w:ind w:right="188"/>
        <w:rPr>
          <w:sz w:val="24"/>
        </w:rPr>
      </w:pPr>
      <w:r>
        <w:rPr>
          <w:sz w:val="24"/>
        </w:rPr>
        <w:t>Your online course material/details are accessible from any computer, 24 hours a</w:t>
      </w:r>
      <w:r>
        <w:rPr>
          <w:spacing w:val="-3"/>
          <w:sz w:val="24"/>
        </w:rPr>
        <w:t xml:space="preserve"> </w:t>
      </w:r>
      <w:r>
        <w:rPr>
          <w:sz w:val="24"/>
        </w:rPr>
        <w:t>day.</w:t>
      </w:r>
    </w:p>
    <w:p w:rsidR="001027DF" w:rsidRDefault="00713322">
      <w:pPr>
        <w:pStyle w:val="ListParagraph"/>
        <w:numPr>
          <w:ilvl w:val="1"/>
          <w:numId w:val="12"/>
        </w:numPr>
        <w:tabs>
          <w:tab w:val="left" w:pos="840"/>
          <w:tab w:val="left" w:pos="841"/>
        </w:tabs>
        <w:spacing w:line="273" w:lineRule="exact"/>
        <w:rPr>
          <w:sz w:val="24"/>
        </w:rPr>
      </w:pPr>
      <w:r>
        <w:rPr>
          <w:sz w:val="24"/>
        </w:rPr>
        <w:t>Enhanced communication through announcements and discussion</w:t>
      </w:r>
      <w:r>
        <w:rPr>
          <w:spacing w:val="-4"/>
          <w:sz w:val="24"/>
        </w:rPr>
        <w:t xml:space="preserve"> </w:t>
      </w:r>
      <w:r>
        <w:rPr>
          <w:sz w:val="24"/>
        </w:rPr>
        <w:t>groups</w:t>
      </w:r>
    </w:p>
    <w:p w:rsidR="001027DF" w:rsidRDefault="00713322">
      <w:pPr>
        <w:pStyle w:val="ListParagraph"/>
        <w:numPr>
          <w:ilvl w:val="1"/>
          <w:numId w:val="12"/>
        </w:numPr>
        <w:tabs>
          <w:tab w:val="left" w:pos="840"/>
          <w:tab w:val="left" w:pos="841"/>
        </w:tabs>
        <w:spacing w:line="281" w:lineRule="exact"/>
        <w:rPr>
          <w:sz w:val="24"/>
        </w:rPr>
      </w:pPr>
      <w:r>
        <w:rPr>
          <w:sz w:val="24"/>
        </w:rPr>
        <w:t>Coursework Marks available</w:t>
      </w:r>
      <w:r>
        <w:rPr>
          <w:spacing w:val="-7"/>
          <w:sz w:val="24"/>
        </w:rPr>
        <w:t xml:space="preserve"> </w:t>
      </w:r>
      <w:r>
        <w:rPr>
          <w:sz w:val="24"/>
        </w:rPr>
        <w:t>online</w:t>
      </w:r>
    </w:p>
    <w:p w:rsidR="001027DF" w:rsidRDefault="00713322">
      <w:pPr>
        <w:pStyle w:val="BodyText"/>
        <w:spacing w:line="288" w:lineRule="exact"/>
        <w:ind w:left="480"/>
        <w:rPr>
          <w:rFonts w:ascii="Symbol" w:hAnsi="Symbol"/>
        </w:rPr>
      </w:pPr>
      <w:r>
        <w:rPr>
          <w:rFonts w:ascii="Symbol" w:hAnsi="Symbol"/>
        </w:rPr>
        <w:t></w:t>
      </w:r>
    </w:p>
    <w:p w:rsidR="001027DF" w:rsidRDefault="00713322">
      <w:pPr>
        <w:spacing w:before="12"/>
        <w:ind w:left="120"/>
        <w:rPr>
          <w:b/>
          <w:sz w:val="21"/>
        </w:rPr>
      </w:pPr>
      <w:r>
        <w:rPr>
          <w:b/>
          <w:w w:val="105"/>
          <w:sz w:val="21"/>
        </w:rPr>
        <w:t>Where to get Help with Canvas:</w:t>
      </w:r>
    </w:p>
    <w:p w:rsidR="001027DF" w:rsidRDefault="001027DF">
      <w:pPr>
        <w:pStyle w:val="BodyText"/>
        <w:spacing w:before="2"/>
        <w:rPr>
          <w:b/>
          <w:sz w:val="19"/>
        </w:rPr>
      </w:pPr>
    </w:p>
    <w:p w:rsidR="001027DF" w:rsidRDefault="00713322">
      <w:pPr>
        <w:pStyle w:val="ListParagraph"/>
        <w:numPr>
          <w:ilvl w:val="1"/>
          <w:numId w:val="12"/>
        </w:numPr>
        <w:tabs>
          <w:tab w:val="left" w:pos="840"/>
          <w:tab w:val="left" w:pos="841"/>
        </w:tabs>
        <w:ind w:right="268"/>
        <w:rPr>
          <w:sz w:val="24"/>
        </w:rPr>
      </w:pPr>
      <w:r>
        <w:rPr>
          <w:sz w:val="24"/>
        </w:rPr>
        <w:t xml:space="preserve">Your first port of call should be the Canvas Guides. Click the </w:t>
      </w:r>
      <w:r>
        <w:rPr>
          <w:i/>
          <w:sz w:val="24"/>
        </w:rPr>
        <w:t xml:space="preserve">Help </w:t>
      </w:r>
      <w:r>
        <w:rPr>
          <w:sz w:val="24"/>
        </w:rPr>
        <w:t xml:space="preserve">icon in the Canvas Navigation. In the pop up box click </w:t>
      </w:r>
      <w:r>
        <w:rPr>
          <w:i/>
          <w:sz w:val="24"/>
        </w:rPr>
        <w:t xml:space="preserve">Search </w:t>
      </w:r>
      <w:proofErr w:type="gramStart"/>
      <w:r>
        <w:rPr>
          <w:i/>
          <w:sz w:val="24"/>
        </w:rPr>
        <w:t>The</w:t>
      </w:r>
      <w:proofErr w:type="gramEnd"/>
      <w:r>
        <w:rPr>
          <w:i/>
          <w:sz w:val="24"/>
        </w:rPr>
        <w:t xml:space="preserve"> Canvas Guides</w:t>
      </w:r>
      <w:r>
        <w:rPr>
          <w:sz w:val="24"/>
        </w:rPr>
        <w:t>. Use the search box to find answers to common questions. From the same pop up menu you can also access support provided by Instructure, the makers of Canvas. You can email, instant message or call them for help.</w:t>
      </w:r>
    </w:p>
    <w:p w:rsidR="001027DF" w:rsidRDefault="00713322">
      <w:pPr>
        <w:pStyle w:val="BodyText"/>
        <w:spacing w:line="277" w:lineRule="exact"/>
        <w:ind w:left="480"/>
        <w:rPr>
          <w:rFonts w:ascii="Symbol" w:hAnsi="Symbol"/>
        </w:rPr>
      </w:pPr>
      <w:r>
        <w:rPr>
          <w:rFonts w:ascii="Symbol" w:hAnsi="Symbol"/>
        </w:rPr>
        <w:t></w:t>
      </w:r>
    </w:p>
    <w:p w:rsidR="001027DF" w:rsidRDefault="001027DF">
      <w:pPr>
        <w:pStyle w:val="BodyText"/>
        <w:rPr>
          <w:rFonts w:ascii="Symbol" w:hAnsi="Symbol"/>
        </w:rPr>
      </w:pPr>
    </w:p>
    <w:p w:rsidR="001027DF" w:rsidRDefault="001027DF">
      <w:pPr>
        <w:pStyle w:val="BodyText"/>
        <w:rPr>
          <w:rFonts w:ascii="Symbol" w:hAnsi="Symbol"/>
          <w:sz w:val="22"/>
        </w:rPr>
      </w:pPr>
    </w:p>
    <w:p w:rsidR="001027DF" w:rsidRDefault="00713322">
      <w:pPr>
        <w:pStyle w:val="Heading4"/>
      </w:pPr>
      <w:r>
        <w:t>Before you use Canvas:</w:t>
      </w:r>
    </w:p>
    <w:p w:rsidR="001027DF" w:rsidRDefault="00713322">
      <w:pPr>
        <w:pStyle w:val="BodyText"/>
        <w:spacing w:before="241" w:line="276" w:lineRule="auto"/>
        <w:ind w:left="120" w:right="169"/>
      </w:pPr>
      <w:r>
        <w:t>Make sure that you know your Username (also known as UPI) before you log on to Canvas. New students will have received their details in the mail with their Enrolment letter. Otherwise you can obtain your Username/UPI by swiping your ID card at a printer or by seeking assistance at the Information Commons helpdesk (located at the Kate Edgar Information Commons, Level 2).</w:t>
      </w:r>
    </w:p>
    <w:p w:rsidR="001027DF" w:rsidRDefault="001027DF">
      <w:pPr>
        <w:pStyle w:val="BodyText"/>
        <w:rPr>
          <w:sz w:val="28"/>
        </w:rPr>
      </w:pPr>
    </w:p>
    <w:p w:rsidR="001027DF" w:rsidRDefault="001027DF">
      <w:pPr>
        <w:pStyle w:val="BodyText"/>
        <w:spacing w:before="7"/>
        <w:rPr>
          <w:sz w:val="33"/>
        </w:rPr>
      </w:pPr>
    </w:p>
    <w:p w:rsidR="001027DF" w:rsidRDefault="00713322">
      <w:pPr>
        <w:pStyle w:val="Heading4"/>
      </w:pPr>
      <w:r>
        <w:t>Logging on to Canvas:</w:t>
      </w:r>
    </w:p>
    <w:p w:rsidR="001027DF" w:rsidRDefault="00713322">
      <w:pPr>
        <w:pStyle w:val="ListParagraph"/>
        <w:numPr>
          <w:ilvl w:val="0"/>
          <w:numId w:val="11"/>
        </w:numPr>
        <w:tabs>
          <w:tab w:val="left" w:pos="841"/>
        </w:tabs>
        <w:spacing w:before="241"/>
        <w:ind w:right="222"/>
        <w:jc w:val="both"/>
        <w:rPr>
          <w:sz w:val="24"/>
        </w:rPr>
      </w:pPr>
      <w:r>
        <w:rPr>
          <w:sz w:val="24"/>
        </w:rPr>
        <w:t>Make sure you’re using a modern browser like Firefox or Google Chrome and your web browser is up to date. Avoid using Internet Explorer where possible.</w:t>
      </w:r>
    </w:p>
    <w:p w:rsidR="001027DF" w:rsidRDefault="00713322">
      <w:pPr>
        <w:pStyle w:val="ListParagraph"/>
        <w:numPr>
          <w:ilvl w:val="0"/>
          <w:numId w:val="11"/>
        </w:numPr>
        <w:tabs>
          <w:tab w:val="left" w:pos="841"/>
        </w:tabs>
        <w:spacing w:before="1" w:line="280" w:lineRule="exact"/>
        <w:rPr>
          <w:sz w:val="24"/>
        </w:rPr>
      </w:pPr>
      <w:r>
        <w:rPr>
          <w:sz w:val="24"/>
        </w:rPr>
        <w:t>Go to</w:t>
      </w:r>
      <w:r>
        <w:rPr>
          <w:spacing w:val="-18"/>
          <w:sz w:val="24"/>
        </w:rPr>
        <w:t xml:space="preserve"> </w:t>
      </w:r>
      <w:r>
        <w:rPr>
          <w:color w:val="0000FF"/>
          <w:sz w:val="24"/>
          <w:u w:val="single" w:color="0000FF"/>
        </w:rPr>
        <w:t>https://canvas.auckland.ac.nz</w:t>
      </w:r>
    </w:p>
    <w:p w:rsidR="001027DF" w:rsidRDefault="00713322">
      <w:pPr>
        <w:pStyle w:val="ListParagraph"/>
        <w:numPr>
          <w:ilvl w:val="0"/>
          <w:numId w:val="11"/>
        </w:numPr>
        <w:tabs>
          <w:tab w:val="left" w:pos="841"/>
        </w:tabs>
        <w:ind w:right="212"/>
        <w:rPr>
          <w:sz w:val="24"/>
        </w:rPr>
      </w:pPr>
      <w:r>
        <w:rPr>
          <w:sz w:val="24"/>
        </w:rPr>
        <w:t xml:space="preserve">In the </w:t>
      </w:r>
      <w:r>
        <w:rPr>
          <w:i/>
          <w:sz w:val="24"/>
        </w:rPr>
        <w:t xml:space="preserve">Username or Email </w:t>
      </w:r>
      <w:r>
        <w:rPr>
          <w:sz w:val="24"/>
        </w:rPr>
        <w:t>field, type in your username that you use in SSO (e.g.,</w:t>
      </w:r>
      <w:r>
        <w:rPr>
          <w:spacing w:val="-7"/>
          <w:sz w:val="24"/>
        </w:rPr>
        <w:t xml:space="preserve"> </w:t>
      </w:r>
      <w:r>
        <w:rPr>
          <w:sz w:val="24"/>
        </w:rPr>
        <w:t>astu001).</w:t>
      </w:r>
    </w:p>
    <w:p w:rsidR="001027DF" w:rsidRDefault="00713322">
      <w:pPr>
        <w:pStyle w:val="ListParagraph"/>
        <w:numPr>
          <w:ilvl w:val="0"/>
          <w:numId w:val="11"/>
        </w:numPr>
        <w:tabs>
          <w:tab w:val="left" w:pos="841"/>
        </w:tabs>
        <w:spacing w:before="3"/>
        <w:rPr>
          <w:sz w:val="24"/>
        </w:rPr>
      </w:pPr>
      <w:r>
        <w:rPr>
          <w:sz w:val="24"/>
        </w:rPr>
        <w:t xml:space="preserve">In the </w:t>
      </w:r>
      <w:r>
        <w:rPr>
          <w:i/>
          <w:sz w:val="24"/>
        </w:rPr>
        <w:t xml:space="preserve">Password </w:t>
      </w:r>
      <w:r>
        <w:rPr>
          <w:sz w:val="24"/>
        </w:rPr>
        <w:t xml:space="preserve">field, type in your password, click on </w:t>
      </w:r>
      <w:r>
        <w:rPr>
          <w:i/>
          <w:sz w:val="24"/>
        </w:rPr>
        <w:t>Sign</w:t>
      </w:r>
      <w:r>
        <w:rPr>
          <w:i/>
          <w:spacing w:val="-18"/>
          <w:sz w:val="24"/>
        </w:rPr>
        <w:t xml:space="preserve"> </w:t>
      </w:r>
      <w:r>
        <w:rPr>
          <w:i/>
          <w:sz w:val="24"/>
        </w:rPr>
        <w:t>In</w:t>
      </w:r>
      <w:r>
        <w:rPr>
          <w:sz w:val="24"/>
        </w:rPr>
        <w:t>.</w:t>
      </w:r>
    </w:p>
    <w:p w:rsidR="001027DF" w:rsidRDefault="001027DF">
      <w:pPr>
        <w:pStyle w:val="BodyText"/>
        <w:rPr>
          <w:sz w:val="28"/>
        </w:rPr>
      </w:pPr>
    </w:p>
    <w:p w:rsidR="001027DF" w:rsidRDefault="00713322">
      <w:pPr>
        <w:pStyle w:val="BodyText"/>
        <w:spacing w:before="191" w:line="276" w:lineRule="auto"/>
        <w:ind w:left="120" w:right="357"/>
      </w:pPr>
      <w:r>
        <w:rPr>
          <w:i/>
        </w:rPr>
        <w:t xml:space="preserve">Note: </w:t>
      </w:r>
      <w:r>
        <w:t>To get/reset a password please visit the Information Commons Helpdesk located on the 2</w:t>
      </w:r>
      <w:proofErr w:type="spellStart"/>
      <w:r>
        <w:rPr>
          <w:position w:val="6"/>
          <w:sz w:val="16"/>
        </w:rPr>
        <w:t>nd</w:t>
      </w:r>
      <w:proofErr w:type="spellEnd"/>
      <w:r>
        <w:rPr>
          <w:position w:val="6"/>
          <w:sz w:val="16"/>
        </w:rPr>
        <w:t xml:space="preserve"> </w:t>
      </w:r>
      <w:r>
        <w:t xml:space="preserve">floor of the Kate Edger Information Commons building with your student ID card or you can choose </w:t>
      </w:r>
      <w:r>
        <w:rPr>
          <w:i/>
        </w:rPr>
        <w:t xml:space="preserve">Password change </w:t>
      </w:r>
      <w:r>
        <w:t xml:space="preserve">from the </w:t>
      </w:r>
      <w:r>
        <w:rPr>
          <w:i/>
        </w:rPr>
        <w:t xml:space="preserve">Quick links </w:t>
      </w:r>
      <w:r>
        <w:t>drop down box at the top right of most University website pages.</w:t>
      </w:r>
    </w:p>
    <w:p w:rsidR="001027DF" w:rsidRDefault="001027DF">
      <w:pPr>
        <w:spacing w:line="276" w:lineRule="auto"/>
        <w:sectPr w:rsidR="001027DF">
          <w:pgSz w:w="11910" w:h="16840"/>
          <w:pgMar w:top="1340" w:right="1680" w:bottom="980" w:left="1680" w:header="0" w:footer="784" w:gutter="0"/>
          <w:cols w:space="720"/>
        </w:sectPr>
      </w:pPr>
    </w:p>
    <w:p w:rsidR="001027DF" w:rsidRDefault="00713322">
      <w:pPr>
        <w:pStyle w:val="Heading4"/>
        <w:spacing w:before="81"/>
      </w:pPr>
      <w:r>
        <w:t>About the Dashboard:</w:t>
      </w:r>
    </w:p>
    <w:p w:rsidR="001027DF" w:rsidRDefault="00713322">
      <w:pPr>
        <w:pStyle w:val="BodyText"/>
        <w:spacing w:before="241" w:line="276" w:lineRule="auto"/>
        <w:ind w:left="120" w:right="180"/>
      </w:pPr>
      <w:r>
        <w:t xml:space="preserve">The Canvas Dashboard is the first screen you see after logging into Canvas. It shows you your current enrolments and allows you to navigate to certain parts of a course, like Announcements, Assignments, Discussions, etc. You can return to the dashboard at any time by clicking the </w:t>
      </w:r>
      <w:r>
        <w:rPr>
          <w:i/>
        </w:rPr>
        <w:t xml:space="preserve">Dashboard </w:t>
      </w:r>
      <w:r>
        <w:t>icon in the blue left-hand panel of the screen (known as the Canvas Navigation). Even if you cannot see a course on Canvas that you are enrolled in on SSO you will still be able to access the information when the course convener publishes the course at the beginning of the semester.</w:t>
      </w:r>
    </w:p>
    <w:p w:rsidR="001027DF" w:rsidRDefault="00713322">
      <w:pPr>
        <w:pStyle w:val="Heading4"/>
        <w:spacing w:before="199"/>
      </w:pPr>
      <w:r>
        <w:t>Using the Calendar:</w:t>
      </w:r>
    </w:p>
    <w:p w:rsidR="001027DF" w:rsidRDefault="00713322">
      <w:pPr>
        <w:pStyle w:val="BodyText"/>
        <w:spacing w:before="241" w:line="276" w:lineRule="auto"/>
        <w:ind w:left="120" w:right="234"/>
      </w:pPr>
      <w:r>
        <w:t xml:space="preserve">To use the Calendar, click on </w:t>
      </w:r>
      <w:r>
        <w:rPr>
          <w:i/>
        </w:rPr>
        <w:t xml:space="preserve">Calendar </w:t>
      </w:r>
      <w:r>
        <w:t>in the Canvas Navigation then select the view you prefer using the tabs that are situated just above the calendar (</w:t>
      </w:r>
      <w:r>
        <w:rPr>
          <w:i/>
        </w:rPr>
        <w:t xml:space="preserve">Month, Week </w:t>
      </w:r>
      <w:r>
        <w:t xml:space="preserve">or </w:t>
      </w:r>
      <w:r>
        <w:rPr>
          <w:i/>
        </w:rPr>
        <w:t>Agenda</w:t>
      </w:r>
      <w:r>
        <w:t>) in the right pane. You can add your own personal events to the calendar by clicking on the plus button (+) at top right of the Calendar screen.</w:t>
      </w:r>
    </w:p>
    <w:p w:rsidR="001027DF" w:rsidRDefault="00713322">
      <w:pPr>
        <w:pStyle w:val="BodyText"/>
        <w:spacing w:before="2" w:line="276" w:lineRule="auto"/>
        <w:ind w:left="120" w:right="425"/>
      </w:pPr>
      <w:r>
        <w:t>You will see your coursework/assignment due dates in the calendar automatically. You will not see lecture or tutorial times here, unless you or the course convener chooses to add them manually.</w:t>
      </w:r>
    </w:p>
    <w:p w:rsidR="001027DF" w:rsidRDefault="00713322">
      <w:pPr>
        <w:pStyle w:val="Heading4"/>
        <w:spacing w:before="199"/>
      </w:pPr>
      <w:r>
        <w:t>Reading Announcements:</w:t>
      </w:r>
    </w:p>
    <w:p w:rsidR="001027DF" w:rsidRDefault="00713322">
      <w:pPr>
        <w:pStyle w:val="BodyText"/>
        <w:spacing w:before="241" w:line="276" w:lineRule="auto"/>
        <w:ind w:left="552" w:right="135"/>
      </w:pPr>
      <w:r>
        <w:rPr>
          <w:noProof/>
          <w:lang w:val="en-NZ" w:eastAsia="en-NZ"/>
        </w:rPr>
        <w:drawing>
          <wp:anchor distT="0" distB="0" distL="0" distR="0" simplePos="0" relativeHeight="251658240" behindDoc="0" locked="0" layoutInCell="1" allowOverlap="1">
            <wp:simplePos x="0" y="0"/>
            <wp:positionH relativeFrom="page">
              <wp:posOffset>1143508</wp:posOffset>
            </wp:positionH>
            <wp:positionV relativeFrom="paragraph">
              <wp:posOffset>486255</wp:posOffset>
            </wp:positionV>
            <wp:extent cx="123188" cy="190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23188" cy="190500"/>
                    </a:xfrm>
                    <a:prstGeom prst="rect">
                      <a:avLst/>
                    </a:prstGeom>
                  </pic:spPr>
                </pic:pic>
              </a:graphicData>
            </a:graphic>
          </wp:anchor>
        </w:drawing>
      </w:r>
      <w:r>
        <w:t>Unread announcements will be displayed below each course on your Dashboard. The megaphone icon will show a number in a blue circle that displays any number of unread Announcements. If no announcements have been posted by the teaching staff at this time you will not see the megaphone icon below the course on the Dashboard. To read an Announcement, click the megaphone icon. This screen will order Announcements in the course newest to oldest. Click on the blue title of the relevant Announcement to see its</w:t>
      </w:r>
      <w:r>
        <w:rPr>
          <w:spacing w:val="-4"/>
        </w:rPr>
        <w:t xml:space="preserve"> </w:t>
      </w:r>
      <w:r>
        <w:t>contents.</w:t>
      </w:r>
    </w:p>
    <w:p w:rsidR="001027DF" w:rsidRDefault="001027DF">
      <w:pPr>
        <w:spacing w:line="276" w:lineRule="auto"/>
        <w:sectPr w:rsidR="001027DF">
          <w:pgSz w:w="11910" w:h="16840"/>
          <w:pgMar w:top="1340" w:right="1680" w:bottom="980" w:left="1680" w:header="0" w:footer="784" w:gutter="0"/>
          <w:cols w:space="720"/>
        </w:sectPr>
      </w:pPr>
    </w:p>
    <w:p w:rsidR="001027DF" w:rsidRDefault="00713322">
      <w:pPr>
        <w:pStyle w:val="Heading4"/>
        <w:spacing w:before="81"/>
      </w:pPr>
      <w:r>
        <w:t>Downloading Files from Canvas:</w:t>
      </w:r>
    </w:p>
    <w:p w:rsidR="001027DF" w:rsidRDefault="00713322">
      <w:pPr>
        <w:pStyle w:val="BodyText"/>
        <w:spacing w:before="241"/>
        <w:ind w:left="120"/>
      </w:pPr>
      <w:r>
        <w:t>To view/download any files or course materials from Canvas:</w:t>
      </w:r>
    </w:p>
    <w:p w:rsidR="001027DF" w:rsidRDefault="00713322">
      <w:pPr>
        <w:pStyle w:val="ListParagraph"/>
        <w:numPr>
          <w:ilvl w:val="0"/>
          <w:numId w:val="10"/>
        </w:numPr>
        <w:tabs>
          <w:tab w:val="left" w:pos="841"/>
          <w:tab w:val="left" w:pos="3570"/>
        </w:tabs>
        <w:spacing w:before="241"/>
        <w:rPr>
          <w:sz w:val="24"/>
        </w:rPr>
      </w:pPr>
      <w:r>
        <w:rPr>
          <w:noProof/>
          <w:lang w:val="en-NZ" w:eastAsia="en-NZ"/>
        </w:rPr>
        <w:drawing>
          <wp:anchor distT="0" distB="0" distL="0" distR="0" simplePos="0" relativeHeight="268405319" behindDoc="1" locked="0" layoutInCell="1" allowOverlap="1">
            <wp:simplePos x="0" y="0"/>
            <wp:positionH relativeFrom="page">
              <wp:posOffset>3128874</wp:posOffset>
            </wp:positionH>
            <wp:positionV relativeFrom="paragraph">
              <wp:posOffset>185572</wp:posOffset>
            </wp:positionV>
            <wp:extent cx="161925" cy="114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61925" cy="114300"/>
                    </a:xfrm>
                    <a:prstGeom prst="rect">
                      <a:avLst/>
                    </a:prstGeom>
                  </pic:spPr>
                </pic:pic>
              </a:graphicData>
            </a:graphic>
          </wp:anchor>
        </w:drawing>
      </w:r>
      <w:r>
        <w:rPr>
          <w:sz w:val="24"/>
        </w:rPr>
        <w:t>Click on the</w:t>
      </w:r>
      <w:r>
        <w:rPr>
          <w:spacing w:val="-5"/>
          <w:sz w:val="24"/>
        </w:rPr>
        <w:t xml:space="preserve"> </w:t>
      </w:r>
      <w:r>
        <w:rPr>
          <w:sz w:val="24"/>
        </w:rPr>
        <w:t>Folder</w:t>
      </w:r>
      <w:r>
        <w:rPr>
          <w:spacing w:val="-2"/>
          <w:sz w:val="24"/>
        </w:rPr>
        <w:t xml:space="preserve"> </w:t>
      </w:r>
      <w:r>
        <w:rPr>
          <w:sz w:val="24"/>
        </w:rPr>
        <w:t>icon</w:t>
      </w:r>
      <w:r>
        <w:rPr>
          <w:sz w:val="24"/>
        </w:rPr>
        <w:tab/>
        <w:t>below the relevant course on the</w:t>
      </w:r>
      <w:r>
        <w:rPr>
          <w:spacing w:val="-17"/>
          <w:sz w:val="24"/>
        </w:rPr>
        <w:t xml:space="preserve"> </w:t>
      </w:r>
      <w:r>
        <w:rPr>
          <w:sz w:val="24"/>
        </w:rPr>
        <w:t>Dashboard.</w:t>
      </w:r>
    </w:p>
    <w:p w:rsidR="001027DF" w:rsidRDefault="00713322">
      <w:pPr>
        <w:pStyle w:val="ListParagraph"/>
        <w:numPr>
          <w:ilvl w:val="0"/>
          <w:numId w:val="10"/>
        </w:numPr>
        <w:tabs>
          <w:tab w:val="left" w:pos="841"/>
        </w:tabs>
        <w:spacing w:before="6" w:line="278" w:lineRule="exact"/>
        <w:ind w:right="144"/>
        <w:rPr>
          <w:sz w:val="24"/>
        </w:rPr>
      </w:pPr>
      <w:r>
        <w:rPr>
          <w:sz w:val="24"/>
        </w:rPr>
        <w:t>Hover your mouse cursor over the relevant file so that the row turns blue; a cog/gear icon appears to the right of the</w:t>
      </w:r>
      <w:r>
        <w:rPr>
          <w:spacing w:val="-22"/>
          <w:sz w:val="24"/>
        </w:rPr>
        <w:t xml:space="preserve"> </w:t>
      </w:r>
      <w:r>
        <w:rPr>
          <w:sz w:val="24"/>
        </w:rPr>
        <w:t>file.</w:t>
      </w:r>
    </w:p>
    <w:p w:rsidR="001027DF" w:rsidRDefault="00713322">
      <w:pPr>
        <w:pStyle w:val="ListParagraph"/>
        <w:numPr>
          <w:ilvl w:val="0"/>
          <w:numId w:val="10"/>
        </w:numPr>
        <w:tabs>
          <w:tab w:val="left" w:pos="841"/>
        </w:tabs>
        <w:spacing w:line="281" w:lineRule="exact"/>
        <w:rPr>
          <w:sz w:val="24"/>
        </w:rPr>
      </w:pPr>
      <w:r>
        <w:rPr>
          <w:sz w:val="24"/>
        </w:rPr>
        <w:t>Click the cog/gear icon and choose</w:t>
      </w:r>
      <w:r>
        <w:rPr>
          <w:spacing w:val="-19"/>
          <w:sz w:val="24"/>
        </w:rPr>
        <w:t xml:space="preserve"> </w:t>
      </w:r>
      <w:r>
        <w:rPr>
          <w:sz w:val="24"/>
        </w:rPr>
        <w:t>Download.</w:t>
      </w:r>
    </w:p>
    <w:p w:rsidR="001027DF" w:rsidRDefault="00713322">
      <w:pPr>
        <w:pStyle w:val="ListParagraph"/>
        <w:numPr>
          <w:ilvl w:val="0"/>
          <w:numId w:val="10"/>
        </w:numPr>
        <w:tabs>
          <w:tab w:val="left" w:pos="841"/>
        </w:tabs>
        <w:spacing w:before="2"/>
        <w:ind w:right="207"/>
        <w:rPr>
          <w:sz w:val="24"/>
        </w:rPr>
      </w:pPr>
      <w:r>
        <w:rPr>
          <w:sz w:val="24"/>
        </w:rPr>
        <w:t xml:space="preserve">At this point, most browsers will prompt you to choose where on your PC you would like to save the file. If no prompt appears the file will save to your </w:t>
      </w:r>
      <w:r>
        <w:rPr>
          <w:i/>
          <w:sz w:val="24"/>
        </w:rPr>
        <w:t>Downloads</w:t>
      </w:r>
      <w:r>
        <w:rPr>
          <w:i/>
          <w:spacing w:val="-9"/>
          <w:sz w:val="24"/>
        </w:rPr>
        <w:t xml:space="preserve"> </w:t>
      </w:r>
      <w:r>
        <w:rPr>
          <w:sz w:val="24"/>
        </w:rPr>
        <w:t>folder.</w:t>
      </w:r>
    </w:p>
    <w:p w:rsidR="001027DF" w:rsidRDefault="001027DF">
      <w:pPr>
        <w:pStyle w:val="BodyText"/>
        <w:rPr>
          <w:sz w:val="28"/>
        </w:rPr>
      </w:pPr>
    </w:p>
    <w:p w:rsidR="001027DF" w:rsidRDefault="00713322">
      <w:pPr>
        <w:pStyle w:val="BodyText"/>
        <w:spacing w:before="196"/>
        <w:ind w:left="120"/>
      </w:pPr>
      <w:r>
        <w:t>If you cannot see the Folder icon below a relevant course:</w:t>
      </w:r>
    </w:p>
    <w:p w:rsidR="001027DF" w:rsidRDefault="00713322">
      <w:pPr>
        <w:pStyle w:val="ListParagraph"/>
        <w:numPr>
          <w:ilvl w:val="0"/>
          <w:numId w:val="9"/>
        </w:numPr>
        <w:tabs>
          <w:tab w:val="left" w:pos="841"/>
        </w:tabs>
        <w:spacing w:before="247" w:line="278" w:lineRule="exact"/>
        <w:ind w:right="533"/>
        <w:rPr>
          <w:sz w:val="24"/>
        </w:rPr>
      </w:pPr>
      <w:r>
        <w:rPr>
          <w:sz w:val="24"/>
        </w:rPr>
        <w:t xml:space="preserve">Enter into your course by clicking the </w:t>
      </w:r>
      <w:proofErr w:type="spellStart"/>
      <w:r>
        <w:rPr>
          <w:sz w:val="24"/>
        </w:rPr>
        <w:t>coloured</w:t>
      </w:r>
      <w:proofErr w:type="spellEnd"/>
      <w:r>
        <w:rPr>
          <w:sz w:val="24"/>
        </w:rPr>
        <w:t xml:space="preserve"> square that represents your</w:t>
      </w:r>
      <w:r>
        <w:rPr>
          <w:spacing w:val="-1"/>
          <w:sz w:val="24"/>
        </w:rPr>
        <w:t xml:space="preserve"> </w:t>
      </w:r>
      <w:r>
        <w:rPr>
          <w:sz w:val="24"/>
        </w:rPr>
        <w:t>course.</w:t>
      </w:r>
    </w:p>
    <w:p w:rsidR="001027DF" w:rsidRDefault="00713322">
      <w:pPr>
        <w:pStyle w:val="ListParagraph"/>
        <w:numPr>
          <w:ilvl w:val="0"/>
          <w:numId w:val="9"/>
        </w:numPr>
        <w:tabs>
          <w:tab w:val="left" w:pos="841"/>
        </w:tabs>
        <w:spacing w:before="5" w:line="278" w:lineRule="exact"/>
        <w:ind w:right="243"/>
        <w:rPr>
          <w:sz w:val="24"/>
        </w:rPr>
      </w:pPr>
      <w:r>
        <w:rPr>
          <w:sz w:val="24"/>
        </w:rPr>
        <w:t>If there are instructions on the course homepage for accessing resources, follow them, otherwise continue to point 3 below.</w:t>
      </w:r>
    </w:p>
    <w:p w:rsidR="001027DF" w:rsidRDefault="00713322">
      <w:pPr>
        <w:pStyle w:val="ListParagraph"/>
        <w:numPr>
          <w:ilvl w:val="0"/>
          <w:numId w:val="9"/>
        </w:numPr>
        <w:tabs>
          <w:tab w:val="left" w:pos="841"/>
        </w:tabs>
        <w:ind w:right="436"/>
        <w:rPr>
          <w:sz w:val="24"/>
        </w:rPr>
      </w:pPr>
      <w:r>
        <w:rPr>
          <w:sz w:val="24"/>
        </w:rPr>
        <w:t>Check the left hand menu on white (not the Canvas Navigation on blue) for</w:t>
      </w:r>
      <w:r>
        <w:rPr>
          <w:spacing w:val="-1"/>
          <w:sz w:val="24"/>
        </w:rPr>
        <w:t xml:space="preserve"> </w:t>
      </w:r>
      <w:r>
        <w:rPr>
          <w:i/>
          <w:sz w:val="24"/>
        </w:rPr>
        <w:t>Modules</w:t>
      </w:r>
      <w:r>
        <w:rPr>
          <w:sz w:val="24"/>
        </w:rPr>
        <w:t>.</w:t>
      </w:r>
    </w:p>
    <w:p w:rsidR="001027DF" w:rsidRDefault="00713322">
      <w:pPr>
        <w:pStyle w:val="ListParagraph"/>
        <w:numPr>
          <w:ilvl w:val="0"/>
          <w:numId w:val="9"/>
        </w:numPr>
        <w:tabs>
          <w:tab w:val="left" w:pos="841"/>
        </w:tabs>
        <w:spacing w:line="242" w:lineRule="auto"/>
        <w:ind w:right="592"/>
        <w:rPr>
          <w:sz w:val="24"/>
        </w:rPr>
      </w:pPr>
      <w:r>
        <w:rPr>
          <w:sz w:val="24"/>
        </w:rPr>
        <w:t>Browse the Modules (resources sorted by category, e.g., week) for the relevant</w:t>
      </w:r>
      <w:r>
        <w:rPr>
          <w:spacing w:val="-8"/>
          <w:sz w:val="24"/>
        </w:rPr>
        <w:t xml:space="preserve"> </w:t>
      </w:r>
      <w:r>
        <w:rPr>
          <w:sz w:val="24"/>
        </w:rPr>
        <w:t>files.</w:t>
      </w:r>
    </w:p>
    <w:p w:rsidR="001027DF" w:rsidRDefault="00713322">
      <w:pPr>
        <w:pStyle w:val="ListParagraph"/>
        <w:numPr>
          <w:ilvl w:val="0"/>
          <w:numId w:val="9"/>
        </w:numPr>
        <w:tabs>
          <w:tab w:val="left" w:pos="841"/>
        </w:tabs>
        <w:spacing w:before="2" w:line="280" w:lineRule="exact"/>
        <w:rPr>
          <w:sz w:val="24"/>
        </w:rPr>
      </w:pPr>
      <w:r>
        <w:rPr>
          <w:sz w:val="24"/>
        </w:rPr>
        <w:t>Click on any file name to open or download the file.</w:t>
      </w:r>
    </w:p>
    <w:p w:rsidR="001027DF" w:rsidRDefault="001027DF">
      <w:pPr>
        <w:pStyle w:val="BodyText"/>
        <w:rPr>
          <w:sz w:val="28"/>
        </w:rPr>
      </w:pPr>
    </w:p>
    <w:p w:rsidR="001027DF" w:rsidRDefault="00713322">
      <w:pPr>
        <w:pStyle w:val="Heading4"/>
        <w:spacing w:before="191"/>
      </w:pPr>
      <w:r>
        <w:t>Printing Files from Canvas:</w:t>
      </w:r>
    </w:p>
    <w:p w:rsidR="001027DF" w:rsidRDefault="00713322">
      <w:pPr>
        <w:pStyle w:val="BodyText"/>
        <w:spacing w:before="241" w:line="278" w:lineRule="auto"/>
        <w:ind w:left="120" w:right="225"/>
      </w:pPr>
      <w:r>
        <w:rPr>
          <w:w w:val="105"/>
        </w:rPr>
        <w:t>After</w:t>
      </w:r>
      <w:r>
        <w:rPr>
          <w:spacing w:val="-32"/>
          <w:w w:val="105"/>
        </w:rPr>
        <w:t xml:space="preserve"> </w:t>
      </w:r>
      <w:r>
        <w:rPr>
          <w:w w:val="105"/>
        </w:rPr>
        <w:t>following</w:t>
      </w:r>
      <w:r>
        <w:rPr>
          <w:spacing w:val="-32"/>
          <w:w w:val="105"/>
        </w:rPr>
        <w:t xml:space="preserve"> </w:t>
      </w:r>
      <w:r>
        <w:rPr>
          <w:w w:val="105"/>
        </w:rPr>
        <w:t>the</w:t>
      </w:r>
      <w:r>
        <w:rPr>
          <w:spacing w:val="-32"/>
          <w:w w:val="105"/>
        </w:rPr>
        <w:t xml:space="preserve"> </w:t>
      </w:r>
      <w:r>
        <w:rPr>
          <w:w w:val="105"/>
        </w:rPr>
        <w:t>instructions</w:t>
      </w:r>
      <w:r>
        <w:rPr>
          <w:spacing w:val="-32"/>
          <w:w w:val="105"/>
        </w:rPr>
        <w:t xml:space="preserve"> </w:t>
      </w:r>
      <w:r>
        <w:rPr>
          <w:w w:val="105"/>
        </w:rPr>
        <w:t>above</w:t>
      </w:r>
      <w:r>
        <w:rPr>
          <w:spacing w:val="-32"/>
          <w:w w:val="105"/>
        </w:rPr>
        <w:t xml:space="preserve"> </w:t>
      </w:r>
      <w:r>
        <w:rPr>
          <w:w w:val="105"/>
        </w:rPr>
        <w:t>to</w:t>
      </w:r>
      <w:r>
        <w:rPr>
          <w:spacing w:val="-32"/>
          <w:w w:val="105"/>
        </w:rPr>
        <w:t xml:space="preserve"> </w:t>
      </w:r>
      <w:r>
        <w:rPr>
          <w:w w:val="105"/>
        </w:rPr>
        <w:t>download,</w:t>
      </w:r>
      <w:r>
        <w:rPr>
          <w:spacing w:val="-32"/>
          <w:w w:val="105"/>
        </w:rPr>
        <w:t xml:space="preserve"> </w:t>
      </w:r>
      <w:r>
        <w:rPr>
          <w:w w:val="105"/>
        </w:rPr>
        <w:t>open</w:t>
      </w:r>
      <w:r>
        <w:rPr>
          <w:spacing w:val="-32"/>
          <w:w w:val="105"/>
        </w:rPr>
        <w:t xml:space="preserve"> </w:t>
      </w:r>
      <w:r>
        <w:rPr>
          <w:w w:val="105"/>
        </w:rPr>
        <w:t>the</w:t>
      </w:r>
      <w:r>
        <w:rPr>
          <w:spacing w:val="-32"/>
          <w:w w:val="105"/>
        </w:rPr>
        <w:t xml:space="preserve"> </w:t>
      </w:r>
      <w:r>
        <w:rPr>
          <w:w w:val="105"/>
        </w:rPr>
        <w:t>file</w:t>
      </w:r>
      <w:r>
        <w:rPr>
          <w:spacing w:val="-32"/>
          <w:w w:val="105"/>
        </w:rPr>
        <w:t xml:space="preserve"> </w:t>
      </w:r>
      <w:r>
        <w:rPr>
          <w:w w:val="105"/>
        </w:rPr>
        <w:t>on</w:t>
      </w:r>
      <w:r>
        <w:rPr>
          <w:spacing w:val="-32"/>
          <w:w w:val="105"/>
        </w:rPr>
        <w:t xml:space="preserve"> </w:t>
      </w:r>
      <w:r>
        <w:rPr>
          <w:w w:val="105"/>
        </w:rPr>
        <w:t>your</w:t>
      </w:r>
      <w:r>
        <w:rPr>
          <w:spacing w:val="-32"/>
          <w:w w:val="105"/>
        </w:rPr>
        <w:t xml:space="preserve"> </w:t>
      </w:r>
      <w:r>
        <w:rPr>
          <w:w w:val="105"/>
        </w:rPr>
        <w:t>PC</w:t>
      </w:r>
      <w:r>
        <w:rPr>
          <w:spacing w:val="-32"/>
          <w:w w:val="105"/>
        </w:rPr>
        <w:t xml:space="preserve"> </w:t>
      </w:r>
      <w:r>
        <w:rPr>
          <w:w w:val="105"/>
        </w:rPr>
        <w:t xml:space="preserve">and </w:t>
      </w:r>
      <w:r>
        <w:rPr>
          <w:w w:val="110"/>
        </w:rPr>
        <w:t>choose</w:t>
      </w:r>
      <w:r>
        <w:rPr>
          <w:spacing w:val="-40"/>
          <w:w w:val="110"/>
        </w:rPr>
        <w:t xml:space="preserve"> </w:t>
      </w:r>
      <w:proofErr w:type="gramStart"/>
      <w:r>
        <w:rPr>
          <w:w w:val="110"/>
        </w:rPr>
        <w:t>File</w:t>
      </w:r>
      <w:r>
        <w:rPr>
          <w:spacing w:val="-40"/>
          <w:w w:val="110"/>
        </w:rPr>
        <w:t xml:space="preserve"> </w:t>
      </w:r>
      <w:r>
        <w:rPr>
          <w:rFonts w:ascii="Arial"/>
          <w:w w:val="255"/>
        </w:rPr>
        <w:t>!</w:t>
      </w:r>
      <w:proofErr w:type="gramEnd"/>
      <w:r>
        <w:rPr>
          <w:rFonts w:ascii="Arial"/>
          <w:spacing w:val="-152"/>
          <w:w w:val="255"/>
        </w:rPr>
        <w:t xml:space="preserve"> </w:t>
      </w:r>
      <w:r>
        <w:rPr>
          <w:w w:val="110"/>
        </w:rPr>
        <w:t>Print.</w:t>
      </w:r>
    </w:p>
    <w:p w:rsidR="001027DF" w:rsidRDefault="00713322">
      <w:pPr>
        <w:pStyle w:val="Heading4"/>
        <w:spacing w:before="196"/>
      </w:pPr>
      <w:r>
        <w:t>Check your Assessment Results:</w:t>
      </w:r>
    </w:p>
    <w:p w:rsidR="001027DF" w:rsidRDefault="00713322">
      <w:pPr>
        <w:pStyle w:val="BodyText"/>
        <w:spacing w:before="241" w:line="276" w:lineRule="auto"/>
        <w:ind w:left="120" w:right="168"/>
      </w:pPr>
      <w:r>
        <w:t xml:space="preserve">To check your results select the course from the Dashboard by clicking on the </w:t>
      </w:r>
      <w:proofErr w:type="spellStart"/>
      <w:r>
        <w:t>coloured</w:t>
      </w:r>
      <w:proofErr w:type="spellEnd"/>
      <w:r>
        <w:t xml:space="preserve"> panel. In the course menu on the left hand side click on to </w:t>
      </w:r>
      <w:r>
        <w:rPr>
          <w:i/>
        </w:rPr>
        <w:t>Grades</w:t>
      </w:r>
      <w:r>
        <w:t xml:space="preserve">. A summary page of the assessment in the course, sorted by group, will appear. You will also see any recently released grades in a panel on your dashboard labelled </w:t>
      </w:r>
      <w:r>
        <w:rPr>
          <w:i/>
        </w:rPr>
        <w:t>Recent Feedback</w:t>
      </w:r>
      <w:r>
        <w:t>.</w:t>
      </w:r>
    </w:p>
    <w:p w:rsidR="001027DF" w:rsidRDefault="001027DF">
      <w:pPr>
        <w:pStyle w:val="BodyText"/>
        <w:rPr>
          <w:sz w:val="28"/>
        </w:rPr>
      </w:pPr>
    </w:p>
    <w:p w:rsidR="001027DF" w:rsidRDefault="001027DF">
      <w:pPr>
        <w:pStyle w:val="BodyText"/>
        <w:spacing w:before="7"/>
        <w:rPr>
          <w:sz w:val="33"/>
        </w:rPr>
      </w:pPr>
    </w:p>
    <w:p w:rsidR="001027DF" w:rsidRDefault="00713322">
      <w:pPr>
        <w:pStyle w:val="BodyText"/>
        <w:spacing w:line="273" w:lineRule="auto"/>
        <w:ind w:left="120" w:right="727"/>
      </w:pPr>
      <w:r>
        <w:rPr>
          <w:i/>
        </w:rPr>
        <w:t xml:space="preserve">Note: </w:t>
      </w:r>
      <w:r>
        <w:t>You may not be able check your final grades using Canvas – your final grades will be made available in SSO.</w:t>
      </w:r>
    </w:p>
    <w:p w:rsidR="001027DF" w:rsidRDefault="001027DF">
      <w:pPr>
        <w:pStyle w:val="BodyText"/>
        <w:rPr>
          <w:sz w:val="28"/>
        </w:rPr>
      </w:pPr>
    </w:p>
    <w:p w:rsidR="001027DF" w:rsidRDefault="001027DF">
      <w:pPr>
        <w:pStyle w:val="BodyText"/>
        <w:spacing w:before="10"/>
        <w:rPr>
          <w:sz w:val="33"/>
        </w:rPr>
      </w:pPr>
    </w:p>
    <w:p w:rsidR="001027DF" w:rsidRDefault="00713322">
      <w:pPr>
        <w:pStyle w:val="Heading4"/>
      </w:pPr>
      <w:r>
        <w:t>Using Discussion Boards:</w:t>
      </w:r>
    </w:p>
    <w:p w:rsidR="001027DF" w:rsidRDefault="00713322">
      <w:pPr>
        <w:pStyle w:val="BodyText"/>
        <w:spacing w:before="241"/>
        <w:ind w:left="120"/>
      </w:pPr>
      <w:r>
        <w:t>To enter the discussion forum for a course:</w:t>
      </w:r>
    </w:p>
    <w:p w:rsidR="001027DF" w:rsidRDefault="001027DF">
      <w:pPr>
        <w:sectPr w:rsidR="001027DF">
          <w:pgSz w:w="11910" w:h="16840"/>
          <w:pgMar w:top="1340" w:right="1680" w:bottom="980" w:left="1680" w:header="0" w:footer="784" w:gutter="0"/>
          <w:cols w:space="720"/>
        </w:sectPr>
      </w:pPr>
    </w:p>
    <w:p w:rsidR="001027DF" w:rsidRDefault="00713322">
      <w:pPr>
        <w:pStyle w:val="ListParagraph"/>
        <w:numPr>
          <w:ilvl w:val="0"/>
          <w:numId w:val="8"/>
        </w:numPr>
        <w:tabs>
          <w:tab w:val="left" w:pos="841"/>
        </w:tabs>
        <w:spacing w:before="81"/>
        <w:ind w:right="145"/>
        <w:rPr>
          <w:sz w:val="24"/>
        </w:rPr>
      </w:pPr>
      <w:r>
        <w:rPr>
          <w:sz w:val="24"/>
        </w:rPr>
        <w:t xml:space="preserve">From the Dashboard, click the </w:t>
      </w:r>
      <w:proofErr w:type="spellStart"/>
      <w:r>
        <w:rPr>
          <w:sz w:val="24"/>
        </w:rPr>
        <w:t>coloured</w:t>
      </w:r>
      <w:proofErr w:type="spellEnd"/>
      <w:r>
        <w:rPr>
          <w:sz w:val="24"/>
        </w:rPr>
        <w:t xml:space="preserve"> panel that represents the relevant course.</w:t>
      </w:r>
    </w:p>
    <w:p w:rsidR="001027DF" w:rsidRDefault="00713322">
      <w:pPr>
        <w:pStyle w:val="ListParagraph"/>
        <w:numPr>
          <w:ilvl w:val="0"/>
          <w:numId w:val="8"/>
        </w:numPr>
        <w:tabs>
          <w:tab w:val="left" w:pos="841"/>
        </w:tabs>
        <w:spacing w:line="278" w:lineRule="exact"/>
        <w:rPr>
          <w:sz w:val="24"/>
        </w:rPr>
      </w:pPr>
      <w:r>
        <w:rPr>
          <w:sz w:val="24"/>
        </w:rPr>
        <w:t>Click on the Discussions option in the left-hand</w:t>
      </w:r>
      <w:r>
        <w:rPr>
          <w:spacing w:val="-20"/>
          <w:sz w:val="24"/>
        </w:rPr>
        <w:t xml:space="preserve"> </w:t>
      </w:r>
      <w:r>
        <w:rPr>
          <w:sz w:val="24"/>
        </w:rPr>
        <w:t>menu.</w:t>
      </w:r>
    </w:p>
    <w:p w:rsidR="001027DF" w:rsidRDefault="00713322">
      <w:pPr>
        <w:pStyle w:val="ListParagraph"/>
        <w:numPr>
          <w:ilvl w:val="0"/>
          <w:numId w:val="8"/>
        </w:numPr>
        <w:tabs>
          <w:tab w:val="left" w:pos="841"/>
        </w:tabs>
        <w:spacing w:before="8" w:line="278" w:lineRule="exact"/>
        <w:ind w:right="376"/>
        <w:rPr>
          <w:i/>
          <w:sz w:val="24"/>
        </w:rPr>
      </w:pPr>
      <w:r>
        <w:rPr>
          <w:sz w:val="24"/>
        </w:rPr>
        <w:t xml:space="preserve">To create a message or topic, click on the blue </w:t>
      </w:r>
      <w:r>
        <w:rPr>
          <w:i/>
          <w:sz w:val="24"/>
        </w:rPr>
        <w:t xml:space="preserve">+ Discussion </w:t>
      </w:r>
      <w:r>
        <w:rPr>
          <w:sz w:val="24"/>
        </w:rPr>
        <w:t>button in the top</w:t>
      </w:r>
      <w:r>
        <w:rPr>
          <w:spacing w:val="-4"/>
          <w:sz w:val="24"/>
        </w:rPr>
        <w:t xml:space="preserve"> </w:t>
      </w:r>
      <w:r>
        <w:rPr>
          <w:sz w:val="24"/>
        </w:rPr>
        <w:t>right</w:t>
      </w:r>
      <w:r>
        <w:rPr>
          <w:i/>
          <w:sz w:val="24"/>
        </w:rPr>
        <w:t>.</w:t>
      </w:r>
    </w:p>
    <w:p w:rsidR="001027DF" w:rsidRDefault="00713322">
      <w:pPr>
        <w:pStyle w:val="ListParagraph"/>
        <w:numPr>
          <w:ilvl w:val="0"/>
          <w:numId w:val="8"/>
        </w:numPr>
        <w:tabs>
          <w:tab w:val="left" w:pos="841"/>
        </w:tabs>
        <w:ind w:right="127"/>
        <w:rPr>
          <w:sz w:val="24"/>
        </w:rPr>
      </w:pPr>
      <w:r>
        <w:rPr>
          <w:sz w:val="24"/>
        </w:rPr>
        <w:t xml:space="preserve">To reply to a message or topic click on the message title and click on </w:t>
      </w:r>
      <w:r>
        <w:rPr>
          <w:i/>
          <w:sz w:val="24"/>
        </w:rPr>
        <w:t xml:space="preserve">Write a Reply </w:t>
      </w:r>
      <w:r>
        <w:rPr>
          <w:sz w:val="24"/>
        </w:rPr>
        <w:t>at the bottom of the screen.</w:t>
      </w:r>
    </w:p>
    <w:p w:rsidR="001027DF" w:rsidRDefault="00713322">
      <w:pPr>
        <w:pStyle w:val="ListParagraph"/>
        <w:numPr>
          <w:ilvl w:val="0"/>
          <w:numId w:val="8"/>
        </w:numPr>
        <w:tabs>
          <w:tab w:val="left" w:pos="841"/>
        </w:tabs>
        <w:spacing w:line="242" w:lineRule="auto"/>
        <w:ind w:right="520"/>
        <w:rPr>
          <w:sz w:val="24"/>
        </w:rPr>
      </w:pPr>
      <w:r>
        <w:rPr>
          <w:sz w:val="24"/>
        </w:rPr>
        <w:t xml:space="preserve">Type the message you wish to share with the class in the box provided and click </w:t>
      </w:r>
      <w:r>
        <w:rPr>
          <w:i/>
          <w:sz w:val="24"/>
        </w:rPr>
        <w:t xml:space="preserve">Post reply </w:t>
      </w:r>
      <w:r>
        <w:rPr>
          <w:sz w:val="24"/>
        </w:rPr>
        <w:t>in the bottom right of the text</w:t>
      </w:r>
      <w:r>
        <w:rPr>
          <w:spacing w:val="-2"/>
          <w:sz w:val="24"/>
        </w:rPr>
        <w:t xml:space="preserve"> </w:t>
      </w:r>
      <w:r>
        <w:rPr>
          <w:sz w:val="24"/>
        </w:rPr>
        <w:t>box.</w:t>
      </w:r>
    </w:p>
    <w:p w:rsidR="001027DF" w:rsidRDefault="00713322">
      <w:pPr>
        <w:pStyle w:val="ListParagraph"/>
        <w:numPr>
          <w:ilvl w:val="0"/>
          <w:numId w:val="8"/>
        </w:numPr>
        <w:tabs>
          <w:tab w:val="left" w:pos="841"/>
        </w:tabs>
        <w:spacing w:before="2" w:line="280" w:lineRule="exact"/>
        <w:rPr>
          <w:sz w:val="24"/>
        </w:rPr>
      </w:pPr>
      <w:r>
        <w:rPr>
          <w:sz w:val="24"/>
        </w:rPr>
        <w:t>Messages can still be edited after they have been</w:t>
      </w:r>
      <w:r>
        <w:rPr>
          <w:spacing w:val="-18"/>
          <w:sz w:val="24"/>
        </w:rPr>
        <w:t xml:space="preserve"> </w:t>
      </w:r>
      <w:r>
        <w:rPr>
          <w:sz w:val="24"/>
        </w:rPr>
        <w:t>posted.</w:t>
      </w:r>
    </w:p>
    <w:p w:rsidR="001027DF" w:rsidRDefault="001027DF">
      <w:pPr>
        <w:pStyle w:val="BodyText"/>
        <w:rPr>
          <w:sz w:val="28"/>
        </w:rPr>
      </w:pPr>
    </w:p>
    <w:p w:rsidR="001027DF" w:rsidRDefault="00713322">
      <w:pPr>
        <w:pStyle w:val="Heading4"/>
        <w:spacing w:before="191"/>
      </w:pPr>
      <w:r>
        <w:t>Changing Your Preferences:</w:t>
      </w:r>
    </w:p>
    <w:p w:rsidR="001027DF" w:rsidRDefault="00713322">
      <w:pPr>
        <w:pStyle w:val="BodyText"/>
        <w:spacing w:before="241" w:line="276" w:lineRule="auto"/>
        <w:ind w:left="120" w:right="116"/>
      </w:pPr>
      <w:r>
        <w:t xml:space="preserve">Your Canvas account is connected to your UPI email (e.g., </w:t>
      </w:r>
      <w:r>
        <w:rPr>
          <w:color w:val="0000FF"/>
          <w:u w:val="single" w:color="0000FF"/>
        </w:rPr>
        <w:t>astu001@aucklanduni.ac.nz)</w:t>
      </w:r>
      <w:r>
        <w:t xml:space="preserve">. You cannot send your Canvas notices to another email from within Canvas. This can be achieved by using a forwarder on your email itself. To adjust the email notices you receive from Canvas, click on the </w:t>
      </w:r>
      <w:r>
        <w:rPr>
          <w:i/>
        </w:rPr>
        <w:t xml:space="preserve">Account </w:t>
      </w:r>
      <w:r>
        <w:t xml:space="preserve">option in the blue Canvas Navigation. From the menu that appears choose </w:t>
      </w:r>
      <w:r>
        <w:rPr>
          <w:i/>
        </w:rPr>
        <w:t>Notifications</w:t>
      </w:r>
      <w:r>
        <w:t xml:space="preserve">. Each event in Canvas that may trigger an email notification is listed in a separate row, grouped by kind. In the right-hand column you can see the regularity with which the notices will be sent. There are four options: ASAP, Daily, Weekly, Never. Always ensure Announcements is set to ASAP; without this set to ASAP you may miss important information affecting your success in the course. To change a notification’s regularity, hover your mouse curser over the grey column labelled </w:t>
      </w:r>
      <w:r>
        <w:rPr>
          <w:i/>
        </w:rPr>
        <w:t>Email address</w:t>
      </w:r>
      <w:r>
        <w:t>. The four options will appear indicated by a relevant icon. Click the option you desire. Repeat this process for all other notifications.</w:t>
      </w:r>
    </w:p>
    <w:p w:rsidR="001027DF" w:rsidRDefault="001027DF">
      <w:pPr>
        <w:pStyle w:val="BodyText"/>
        <w:rPr>
          <w:sz w:val="28"/>
        </w:rPr>
      </w:pPr>
    </w:p>
    <w:p w:rsidR="001027DF" w:rsidRDefault="00713322">
      <w:pPr>
        <w:pStyle w:val="Heading4"/>
        <w:spacing w:before="193"/>
      </w:pPr>
      <w:r>
        <w:t>Logging Out of Canvas:</w:t>
      </w:r>
    </w:p>
    <w:p w:rsidR="001027DF" w:rsidRDefault="00713322">
      <w:pPr>
        <w:spacing w:before="242"/>
        <w:ind w:left="120"/>
        <w:rPr>
          <w:sz w:val="24"/>
        </w:rPr>
      </w:pPr>
      <w:r>
        <w:rPr>
          <w:sz w:val="24"/>
        </w:rPr>
        <w:t xml:space="preserve">Click on the </w:t>
      </w:r>
      <w:r>
        <w:rPr>
          <w:i/>
          <w:sz w:val="24"/>
        </w:rPr>
        <w:t xml:space="preserve">Account </w:t>
      </w:r>
      <w:r>
        <w:rPr>
          <w:sz w:val="24"/>
        </w:rPr>
        <w:t xml:space="preserve">icon in the Canvas. Then click </w:t>
      </w:r>
      <w:r>
        <w:rPr>
          <w:i/>
          <w:sz w:val="24"/>
        </w:rPr>
        <w:t>Log Out</w:t>
      </w:r>
      <w:r>
        <w:rPr>
          <w:sz w:val="24"/>
        </w:rPr>
        <w:t>.</w:t>
      </w:r>
    </w:p>
    <w:p w:rsidR="001027DF" w:rsidRDefault="001027DF">
      <w:pPr>
        <w:rPr>
          <w:sz w:val="24"/>
        </w:rPr>
        <w:sectPr w:rsidR="001027DF">
          <w:pgSz w:w="11910" w:h="16840"/>
          <w:pgMar w:top="1340" w:right="1680" w:bottom="980" w:left="1680" w:header="0" w:footer="784" w:gutter="0"/>
          <w:cols w:space="720"/>
        </w:sectPr>
      </w:pPr>
    </w:p>
    <w:p w:rsidR="001027DF" w:rsidRDefault="001027DF">
      <w:pPr>
        <w:pStyle w:val="BodyText"/>
        <w:rPr>
          <w:sz w:val="20"/>
        </w:rPr>
      </w:pPr>
    </w:p>
    <w:p w:rsidR="001027DF" w:rsidRDefault="001027DF">
      <w:pPr>
        <w:pStyle w:val="BodyText"/>
        <w:rPr>
          <w:sz w:val="27"/>
        </w:rPr>
      </w:pPr>
    </w:p>
    <w:p w:rsidR="001027DF" w:rsidRDefault="00713322">
      <w:pPr>
        <w:pStyle w:val="Heading1"/>
        <w:spacing w:before="107"/>
      </w:pPr>
      <w:proofErr w:type="gramStart"/>
      <w:r>
        <w:t>Student  Guidelines</w:t>
      </w:r>
      <w:proofErr w:type="gramEnd"/>
      <w:r>
        <w:t xml:space="preserve">  for Turnitin.com</w:t>
      </w:r>
    </w:p>
    <w:p w:rsidR="001027DF" w:rsidRDefault="00713322">
      <w:pPr>
        <w:pStyle w:val="BodyText"/>
        <w:spacing w:before="278"/>
        <w:ind w:left="120"/>
      </w:pPr>
      <w:r>
        <w:rPr>
          <w:u w:val="single"/>
        </w:rPr>
        <w:t>What is Turnitin.com?</w:t>
      </w:r>
    </w:p>
    <w:p w:rsidR="001027DF" w:rsidRDefault="00713322">
      <w:pPr>
        <w:pStyle w:val="BodyText"/>
        <w:spacing w:before="1"/>
        <w:ind w:left="120" w:right="225"/>
      </w:pPr>
      <w:r>
        <w:t xml:space="preserve">Turnitin.com is an electronic plagiarism detection service that is used by dozens of universities world-wide. When a student’s assignment is turned in to the system it is matched against millions of Internet pages, databases and a constantly increasing database of all previously and concurrently submitted assignments. Teaching-staff receive a report from Turnitin that can be used as a resource to assist staff in making a judgment as to whether or not a student’s work is </w:t>
      </w:r>
      <w:proofErr w:type="spellStart"/>
      <w:r>
        <w:t>plagiarised</w:t>
      </w:r>
      <w:proofErr w:type="spellEnd"/>
      <w:r>
        <w:t>.</w:t>
      </w:r>
    </w:p>
    <w:p w:rsidR="001027DF" w:rsidRDefault="001027DF">
      <w:pPr>
        <w:pStyle w:val="BodyText"/>
        <w:spacing w:before="10"/>
        <w:rPr>
          <w:sz w:val="23"/>
        </w:rPr>
      </w:pPr>
    </w:p>
    <w:p w:rsidR="001027DF" w:rsidRDefault="00713322">
      <w:pPr>
        <w:pStyle w:val="BodyText"/>
        <w:ind w:left="120"/>
      </w:pPr>
      <w:r>
        <w:rPr>
          <w:u w:val="single"/>
        </w:rPr>
        <w:t>Understanding the Issues Surrounding Plagiarism</w:t>
      </w:r>
    </w:p>
    <w:p w:rsidR="001027DF" w:rsidRDefault="00713322">
      <w:pPr>
        <w:pStyle w:val="BodyText"/>
        <w:spacing w:before="1"/>
        <w:ind w:left="120" w:right="241"/>
      </w:pPr>
      <w:r>
        <w:t xml:space="preserve">Before you submit your assignment to Turnitin you will want to ensure that you have not </w:t>
      </w:r>
      <w:proofErr w:type="spellStart"/>
      <w:r>
        <w:t>plagiarised</w:t>
      </w:r>
      <w:proofErr w:type="spellEnd"/>
      <w:r>
        <w:t xml:space="preserve"> any text in your assignment. The best way to do this is to know what plagiarism is, know how to cite and reference correctly and how to paraphrase. There are many avenues for you to approach to learn correct referencing techniques.</w:t>
      </w:r>
    </w:p>
    <w:p w:rsidR="001027DF" w:rsidRDefault="00713322">
      <w:pPr>
        <w:pStyle w:val="ListParagraph"/>
        <w:numPr>
          <w:ilvl w:val="0"/>
          <w:numId w:val="7"/>
        </w:numPr>
        <w:tabs>
          <w:tab w:val="left" w:pos="481"/>
        </w:tabs>
        <w:spacing w:before="1" w:line="280" w:lineRule="exact"/>
        <w:rPr>
          <w:sz w:val="24"/>
        </w:rPr>
      </w:pPr>
      <w:r>
        <w:rPr>
          <w:sz w:val="24"/>
        </w:rPr>
        <w:t xml:space="preserve">Your first port of call is your lecturer, course </w:t>
      </w:r>
      <w:proofErr w:type="spellStart"/>
      <w:r>
        <w:rPr>
          <w:sz w:val="24"/>
        </w:rPr>
        <w:t>co-ordinator</w:t>
      </w:r>
      <w:proofErr w:type="spellEnd"/>
      <w:r>
        <w:rPr>
          <w:sz w:val="24"/>
        </w:rPr>
        <w:t xml:space="preserve"> and/or your</w:t>
      </w:r>
      <w:r>
        <w:rPr>
          <w:spacing w:val="-30"/>
          <w:sz w:val="24"/>
        </w:rPr>
        <w:t xml:space="preserve"> </w:t>
      </w:r>
      <w:r>
        <w:rPr>
          <w:sz w:val="24"/>
        </w:rPr>
        <w:t>tutor</w:t>
      </w:r>
    </w:p>
    <w:p w:rsidR="001027DF" w:rsidRDefault="00713322">
      <w:pPr>
        <w:pStyle w:val="ListParagraph"/>
        <w:numPr>
          <w:ilvl w:val="0"/>
          <w:numId w:val="7"/>
        </w:numPr>
        <w:tabs>
          <w:tab w:val="left" w:pos="481"/>
        </w:tabs>
        <w:ind w:right="1490"/>
        <w:rPr>
          <w:sz w:val="24"/>
        </w:rPr>
      </w:pPr>
      <w:r>
        <w:rPr>
          <w:sz w:val="24"/>
        </w:rPr>
        <w:t xml:space="preserve">Consult the University’s ‘Guidelines: Conduct of Coursework’ at </w:t>
      </w:r>
      <w:hyperlink r:id="rId17">
        <w:r>
          <w:rPr>
            <w:b/>
            <w:color w:val="0000FF"/>
            <w:sz w:val="24"/>
            <w:u w:val="single" w:color="0000FF"/>
          </w:rPr>
          <w:t xml:space="preserve">http://www2.auckland.ac.nz/teachingandlearning/ </w:t>
        </w:r>
      </w:hyperlink>
      <w:r>
        <w:rPr>
          <w:sz w:val="24"/>
        </w:rPr>
        <w:t>(see the Students/Plagiarism and Cheating section)</w:t>
      </w:r>
    </w:p>
    <w:p w:rsidR="001027DF" w:rsidRDefault="00713322">
      <w:pPr>
        <w:pStyle w:val="ListParagraph"/>
        <w:numPr>
          <w:ilvl w:val="0"/>
          <w:numId w:val="7"/>
        </w:numPr>
        <w:tabs>
          <w:tab w:val="left" w:pos="481"/>
        </w:tabs>
        <w:ind w:right="297"/>
        <w:rPr>
          <w:sz w:val="24"/>
        </w:rPr>
      </w:pPr>
      <w:r>
        <w:rPr>
          <w:sz w:val="24"/>
        </w:rPr>
        <w:t xml:space="preserve">The Student Learning Centre (SLC) located in the Kate Edger Information Commons and at </w:t>
      </w:r>
      <w:hyperlink r:id="rId18">
        <w:r>
          <w:rPr>
            <w:b/>
            <w:color w:val="0000FF"/>
            <w:sz w:val="24"/>
            <w:u w:val="single" w:color="0000FF"/>
          </w:rPr>
          <w:t xml:space="preserve">www.slc.auckland.ac.nz </w:t>
        </w:r>
      </w:hyperlink>
      <w:r>
        <w:rPr>
          <w:sz w:val="24"/>
        </w:rPr>
        <w:t>has both hard copies and on-line resources outlining correct referencing and offers various workshops on referencing</w:t>
      </w:r>
    </w:p>
    <w:p w:rsidR="001027DF" w:rsidRDefault="008453B0">
      <w:pPr>
        <w:pStyle w:val="ListParagraph"/>
        <w:numPr>
          <w:ilvl w:val="0"/>
          <w:numId w:val="7"/>
        </w:numPr>
        <w:tabs>
          <w:tab w:val="left" w:pos="481"/>
        </w:tabs>
        <w:spacing w:before="3"/>
        <w:ind w:right="379"/>
        <w:rPr>
          <w:sz w:val="24"/>
        </w:rPr>
      </w:pPr>
      <w:hyperlink r:id="rId19">
        <w:r w:rsidR="00713322">
          <w:rPr>
            <w:b/>
            <w:color w:val="0000FF"/>
            <w:sz w:val="24"/>
            <w:u w:val="single" w:color="0000FF"/>
          </w:rPr>
          <w:t xml:space="preserve">http://www.plagiarism.org/ </w:t>
        </w:r>
      </w:hyperlink>
      <w:r w:rsidR="00713322">
        <w:rPr>
          <w:sz w:val="24"/>
        </w:rPr>
        <w:t>provides a definition of plagiarism and numerous self-help tips on correctly citing and quoting work, paraphrasing and</w:t>
      </w:r>
      <w:r w:rsidR="00713322">
        <w:rPr>
          <w:spacing w:val="-8"/>
          <w:sz w:val="24"/>
        </w:rPr>
        <w:t xml:space="preserve"> </w:t>
      </w:r>
      <w:r w:rsidR="00713322">
        <w:rPr>
          <w:sz w:val="24"/>
        </w:rPr>
        <w:t>referencing</w:t>
      </w:r>
    </w:p>
    <w:p w:rsidR="001027DF" w:rsidRDefault="001027DF">
      <w:pPr>
        <w:pStyle w:val="BodyText"/>
        <w:spacing w:before="10"/>
        <w:rPr>
          <w:sz w:val="23"/>
        </w:rPr>
      </w:pPr>
    </w:p>
    <w:p w:rsidR="001027DF" w:rsidRDefault="00713322">
      <w:pPr>
        <w:pStyle w:val="BodyText"/>
        <w:ind w:left="120"/>
      </w:pPr>
      <w:r>
        <w:rPr>
          <w:u w:val="single"/>
        </w:rPr>
        <w:t>Using Turnitin</w:t>
      </w:r>
    </w:p>
    <w:p w:rsidR="001027DF" w:rsidRDefault="00713322">
      <w:pPr>
        <w:pStyle w:val="BodyText"/>
        <w:spacing w:before="1"/>
        <w:ind w:left="120" w:right="159"/>
      </w:pPr>
      <w:r>
        <w:t>Turnitin.com is an on-line resource so you will need an Internet connection to use it. It can be used from any location, on- or off-campus. There are many computer labs around the University from which you can access the Internet. To access University computers you will need your Net ID (UPI) and Net password. You obtain these simply by swiping your student ID card at any print station and you will receive a printed document containing your Net password while your Net ID is displayed on the stations screen. Alternatively you can go to the IC Helpdesk at the Information Commons on the City Campus. It should take you less than five minutes to submit an assignment to Turnitin.</w:t>
      </w:r>
    </w:p>
    <w:p w:rsidR="001027DF" w:rsidRDefault="001027DF">
      <w:pPr>
        <w:pStyle w:val="BodyText"/>
        <w:spacing w:before="10"/>
        <w:rPr>
          <w:sz w:val="23"/>
        </w:rPr>
      </w:pPr>
    </w:p>
    <w:p w:rsidR="001027DF" w:rsidRDefault="00713322">
      <w:pPr>
        <w:pStyle w:val="BodyText"/>
        <w:ind w:left="120"/>
      </w:pPr>
      <w:r>
        <w:rPr>
          <w:u w:val="single"/>
        </w:rPr>
        <w:t>Creating a User Profile</w:t>
      </w:r>
    </w:p>
    <w:p w:rsidR="001027DF" w:rsidRDefault="00713322">
      <w:pPr>
        <w:pStyle w:val="ListParagraph"/>
        <w:numPr>
          <w:ilvl w:val="0"/>
          <w:numId w:val="6"/>
        </w:numPr>
        <w:tabs>
          <w:tab w:val="left" w:pos="481"/>
        </w:tabs>
        <w:spacing w:before="1" w:line="280" w:lineRule="exact"/>
        <w:rPr>
          <w:sz w:val="24"/>
        </w:rPr>
      </w:pPr>
      <w:r>
        <w:rPr>
          <w:sz w:val="24"/>
        </w:rPr>
        <w:t>go to</w:t>
      </w:r>
      <w:r>
        <w:rPr>
          <w:spacing w:val="-7"/>
          <w:sz w:val="24"/>
        </w:rPr>
        <w:t xml:space="preserve"> </w:t>
      </w:r>
      <w:hyperlink r:id="rId20">
        <w:r>
          <w:rPr>
            <w:color w:val="0000FF"/>
            <w:sz w:val="24"/>
            <w:u w:val="single" w:color="0000FF"/>
          </w:rPr>
          <w:t>www.Turnitin.com</w:t>
        </w:r>
      </w:hyperlink>
    </w:p>
    <w:p w:rsidR="001027DF" w:rsidRDefault="00713322">
      <w:pPr>
        <w:pStyle w:val="ListParagraph"/>
        <w:numPr>
          <w:ilvl w:val="0"/>
          <w:numId w:val="6"/>
        </w:numPr>
        <w:tabs>
          <w:tab w:val="left" w:pos="481"/>
        </w:tabs>
        <w:ind w:right="201"/>
        <w:rPr>
          <w:sz w:val="24"/>
        </w:rPr>
      </w:pPr>
      <w:r>
        <w:rPr>
          <w:sz w:val="24"/>
        </w:rPr>
        <w:t>click on the text that says ‘create a user profile’ under the login box in the top right of the</w:t>
      </w:r>
      <w:r>
        <w:rPr>
          <w:spacing w:val="-6"/>
          <w:sz w:val="24"/>
        </w:rPr>
        <w:t xml:space="preserve"> </w:t>
      </w:r>
      <w:r>
        <w:rPr>
          <w:sz w:val="24"/>
        </w:rPr>
        <w:t>screen.</w:t>
      </w:r>
    </w:p>
    <w:p w:rsidR="001027DF" w:rsidRDefault="00713322">
      <w:pPr>
        <w:pStyle w:val="ListParagraph"/>
        <w:numPr>
          <w:ilvl w:val="0"/>
          <w:numId w:val="6"/>
        </w:numPr>
        <w:tabs>
          <w:tab w:val="left" w:pos="481"/>
        </w:tabs>
        <w:spacing w:before="2" w:line="278" w:lineRule="exact"/>
        <w:rPr>
          <w:sz w:val="24"/>
        </w:rPr>
      </w:pPr>
      <w:r>
        <w:rPr>
          <w:sz w:val="24"/>
        </w:rPr>
        <w:t>enter your email</w:t>
      </w:r>
      <w:r>
        <w:rPr>
          <w:spacing w:val="-4"/>
          <w:sz w:val="24"/>
        </w:rPr>
        <w:t xml:space="preserve"> </w:t>
      </w:r>
      <w:r>
        <w:rPr>
          <w:sz w:val="24"/>
        </w:rPr>
        <w:t>address</w:t>
      </w:r>
    </w:p>
    <w:p w:rsidR="001027DF" w:rsidRDefault="00713322">
      <w:pPr>
        <w:pStyle w:val="ListParagraph"/>
        <w:numPr>
          <w:ilvl w:val="0"/>
          <w:numId w:val="6"/>
        </w:numPr>
        <w:tabs>
          <w:tab w:val="left" w:pos="481"/>
        </w:tabs>
        <w:spacing w:before="2"/>
        <w:rPr>
          <w:sz w:val="24"/>
        </w:rPr>
      </w:pPr>
      <w:r>
        <w:rPr>
          <w:sz w:val="24"/>
        </w:rPr>
        <w:t>click</w:t>
      </w:r>
      <w:r>
        <w:rPr>
          <w:spacing w:val="-3"/>
          <w:sz w:val="24"/>
        </w:rPr>
        <w:t xml:space="preserve"> </w:t>
      </w:r>
      <w:r>
        <w:rPr>
          <w:sz w:val="24"/>
        </w:rPr>
        <w:t>‘next’</w:t>
      </w:r>
    </w:p>
    <w:p w:rsidR="001027DF" w:rsidRDefault="001027DF">
      <w:pPr>
        <w:rPr>
          <w:sz w:val="24"/>
        </w:rPr>
        <w:sectPr w:rsidR="001027DF">
          <w:pgSz w:w="11910" w:h="16840"/>
          <w:pgMar w:top="1580" w:right="1680" w:bottom="980" w:left="1680" w:header="0" w:footer="784" w:gutter="0"/>
          <w:cols w:space="720"/>
        </w:sectPr>
      </w:pPr>
    </w:p>
    <w:p w:rsidR="001027DF" w:rsidRDefault="00713322">
      <w:pPr>
        <w:pStyle w:val="ListParagraph"/>
        <w:numPr>
          <w:ilvl w:val="0"/>
          <w:numId w:val="6"/>
        </w:numPr>
        <w:tabs>
          <w:tab w:val="left" w:pos="481"/>
        </w:tabs>
        <w:spacing w:before="81"/>
        <w:ind w:right="205"/>
        <w:rPr>
          <w:sz w:val="24"/>
        </w:rPr>
      </w:pPr>
      <w:r>
        <w:rPr>
          <w:sz w:val="24"/>
        </w:rPr>
        <w:t>enter a password of your choice. Your password needs to be 6-12 characters long and include at least 1 number and 1 letter. Your password is also case sensitive i.e. shadow is a different password to</w:t>
      </w:r>
      <w:r>
        <w:rPr>
          <w:spacing w:val="-4"/>
          <w:sz w:val="24"/>
        </w:rPr>
        <w:t xml:space="preserve"> </w:t>
      </w:r>
      <w:r>
        <w:rPr>
          <w:sz w:val="24"/>
        </w:rPr>
        <w:t>Shadow</w:t>
      </w:r>
    </w:p>
    <w:p w:rsidR="001027DF" w:rsidRDefault="00713322">
      <w:pPr>
        <w:pStyle w:val="ListParagraph"/>
        <w:numPr>
          <w:ilvl w:val="0"/>
          <w:numId w:val="6"/>
        </w:numPr>
        <w:tabs>
          <w:tab w:val="left" w:pos="481"/>
        </w:tabs>
        <w:spacing w:before="1" w:line="280" w:lineRule="exact"/>
        <w:rPr>
          <w:sz w:val="24"/>
        </w:rPr>
      </w:pPr>
      <w:r>
        <w:rPr>
          <w:sz w:val="24"/>
        </w:rPr>
        <w:t>click</w:t>
      </w:r>
      <w:r>
        <w:rPr>
          <w:spacing w:val="-3"/>
          <w:sz w:val="24"/>
        </w:rPr>
        <w:t xml:space="preserve"> </w:t>
      </w:r>
      <w:r>
        <w:rPr>
          <w:sz w:val="24"/>
        </w:rPr>
        <w:t>‘next’</w:t>
      </w:r>
    </w:p>
    <w:p w:rsidR="001027DF" w:rsidRDefault="00713322">
      <w:pPr>
        <w:pStyle w:val="ListParagraph"/>
        <w:numPr>
          <w:ilvl w:val="0"/>
          <w:numId w:val="6"/>
        </w:numPr>
        <w:tabs>
          <w:tab w:val="left" w:pos="481"/>
        </w:tabs>
        <w:ind w:right="1264"/>
        <w:rPr>
          <w:sz w:val="24"/>
        </w:rPr>
      </w:pPr>
      <w:r>
        <w:rPr>
          <w:sz w:val="24"/>
        </w:rPr>
        <w:t>you are prompted to enter personal information, of which the only compulsory field is your name</w:t>
      </w:r>
    </w:p>
    <w:p w:rsidR="001027DF" w:rsidRDefault="00713322">
      <w:pPr>
        <w:pStyle w:val="ListParagraph"/>
        <w:numPr>
          <w:ilvl w:val="0"/>
          <w:numId w:val="6"/>
        </w:numPr>
        <w:tabs>
          <w:tab w:val="left" w:pos="481"/>
        </w:tabs>
        <w:spacing w:before="3" w:line="280" w:lineRule="exact"/>
        <w:rPr>
          <w:sz w:val="24"/>
        </w:rPr>
      </w:pPr>
      <w:r>
        <w:rPr>
          <w:sz w:val="24"/>
        </w:rPr>
        <w:t>click</w:t>
      </w:r>
      <w:r>
        <w:rPr>
          <w:spacing w:val="-3"/>
          <w:sz w:val="24"/>
        </w:rPr>
        <w:t xml:space="preserve"> </w:t>
      </w:r>
      <w:r>
        <w:rPr>
          <w:sz w:val="24"/>
        </w:rPr>
        <w:t>‘next’</w:t>
      </w:r>
    </w:p>
    <w:p w:rsidR="001027DF" w:rsidRDefault="00713322">
      <w:pPr>
        <w:pStyle w:val="ListParagraph"/>
        <w:numPr>
          <w:ilvl w:val="0"/>
          <w:numId w:val="6"/>
        </w:numPr>
        <w:tabs>
          <w:tab w:val="left" w:pos="481"/>
        </w:tabs>
        <w:spacing w:line="280" w:lineRule="exact"/>
        <w:rPr>
          <w:sz w:val="24"/>
        </w:rPr>
      </w:pPr>
      <w:r>
        <w:rPr>
          <w:sz w:val="24"/>
        </w:rPr>
        <w:t>select ‘student’ as your ‘user</w:t>
      </w:r>
      <w:r>
        <w:rPr>
          <w:spacing w:val="-9"/>
          <w:sz w:val="24"/>
        </w:rPr>
        <w:t xml:space="preserve"> </w:t>
      </w:r>
      <w:r>
        <w:rPr>
          <w:sz w:val="24"/>
        </w:rPr>
        <w:t>type’</w:t>
      </w:r>
    </w:p>
    <w:p w:rsidR="001027DF" w:rsidRDefault="00713322">
      <w:pPr>
        <w:pStyle w:val="ListParagraph"/>
        <w:numPr>
          <w:ilvl w:val="0"/>
          <w:numId w:val="6"/>
        </w:numPr>
        <w:tabs>
          <w:tab w:val="left" w:pos="481"/>
        </w:tabs>
        <w:spacing w:before="2"/>
        <w:rPr>
          <w:sz w:val="24"/>
        </w:rPr>
      </w:pPr>
      <w:r>
        <w:rPr>
          <w:sz w:val="24"/>
        </w:rPr>
        <w:t>click</w:t>
      </w:r>
      <w:r>
        <w:rPr>
          <w:spacing w:val="-3"/>
          <w:sz w:val="24"/>
        </w:rPr>
        <w:t xml:space="preserve"> </w:t>
      </w:r>
      <w:r>
        <w:rPr>
          <w:sz w:val="24"/>
        </w:rPr>
        <w:t>‘next’</w:t>
      </w:r>
    </w:p>
    <w:p w:rsidR="001027DF" w:rsidRDefault="00713322">
      <w:pPr>
        <w:pStyle w:val="ListParagraph"/>
        <w:numPr>
          <w:ilvl w:val="0"/>
          <w:numId w:val="6"/>
        </w:numPr>
        <w:tabs>
          <w:tab w:val="left" w:pos="481"/>
        </w:tabs>
        <w:spacing w:before="1"/>
        <w:ind w:right="589"/>
        <w:rPr>
          <w:sz w:val="24"/>
        </w:rPr>
      </w:pPr>
      <w:r>
        <w:rPr>
          <w:sz w:val="24"/>
        </w:rPr>
        <w:t>you are asked to read the user agreement. If you disagree with the agreement this will cancel your user profile. If you agree, click ‘I agree --- continue with profile’ you have  created your user</w:t>
      </w:r>
      <w:r>
        <w:rPr>
          <w:spacing w:val="-20"/>
          <w:sz w:val="24"/>
        </w:rPr>
        <w:t xml:space="preserve"> </w:t>
      </w:r>
      <w:r>
        <w:rPr>
          <w:sz w:val="24"/>
        </w:rPr>
        <w:t>profile</w:t>
      </w:r>
    </w:p>
    <w:p w:rsidR="001027DF" w:rsidRDefault="00713322">
      <w:pPr>
        <w:pStyle w:val="ListParagraph"/>
        <w:numPr>
          <w:ilvl w:val="0"/>
          <w:numId w:val="6"/>
        </w:numPr>
        <w:tabs>
          <w:tab w:val="left" w:pos="481"/>
        </w:tabs>
        <w:ind w:right="258"/>
        <w:jc w:val="both"/>
        <w:rPr>
          <w:sz w:val="24"/>
        </w:rPr>
      </w:pPr>
      <w:r>
        <w:rPr>
          <w:sz w:val="24"/>
        </w:rPr>
        <w:t>the next page gives you 2 options: you can either return to the log in page or you can follow the ‘start class enrolment wizard’. The ‘start class enrolment wizard’ enables you to quickly enroll into your first class (to do so follow the next 3</w:t>
      </w:r>
      <w:r>
        <w:rPr>
          <w:spacing w:val="-3"/>
          <w:sz w:val="24"/>
        </w:rPr>
        <w:t xml:space="preserve"> </w:t>
      </w:r>
      <w:r>
        <w:rPr>
          <w:sz w:val="24"/>
        </w:rPr>
        <w:t>steps)</w:t>
      </w:r>
    </w:p>
    <w:p w:rsidR="001027DF" w:rsidRDefault="00713322">
      <w:pPr>
        <w:pStyle w:val="ListParagraph"/>
        <w:numPr>
          <w:ilvl w:val="0"/>
          <w:numId w:val="6"/>
        </w:numPr>
        <w:tabs>
          <w:tab w:val="left" w:pos="481"/>
        </w:tabs>
        <w:spacing w:before="5"/>
        <w:rPr>
          <w:sz w:val="24"/>
        </w:rPr>
      </w:pPr>
      <w:r>
        <w:rPr>
          <w:sz w:val="24"/>
        </w:rPr>
        <w:t>click on ‘start class enrolment wizard’</w:t>
      </w:r>
    </w:p>
    <w:p w:rsidR="001027DF" w:rsidRDefault="00713322">
      <w:pPr>
        <w:pStyle w:val="ListParagraph"/>
        <w:numPr>
          <w:ilvl w:val="0"/>
          <w:numId w:val="6"/>
        </w:numPr>
        <w:tabs>
          <w:tab w:val="left" w:pos="481"/>
        </w:tabs>
        <w:spacing w:before="7" w:line="278" w:lineRule="exact"/>
        <w:ind w:right="617"/>
        <w:rPr>
          <w:sz w:val="24"/>
        </w:rPr>
      </w:pPr>
      <w:r>
        <w:rPr>
          <w:sz w:val="24"/>
        </w:rPr>
        <w:t>enter your class ID and enrolment password that you have been given by your lecturer/tutor (see</w:t>
      </w:r>
      <w:r>
        <w:rPr>
          <w:spacing w:val="-10"/>
          <w:sz w:val="24"/>
        </w:rPr>
        <w:t xml:space="preserve"> </w:t>
      </w:r>
      <w:r>
        <w:rPr>
          <w:sz w:val="24"/>
        </w:rPr>
        <w:t>above)</w:t>
      </w:r>
    </w:p>
    <w:p w:rsidR="001027DF" w:rsidRDefault="00713322">
      <w:pPr>
        <w:pStyle w:val="ListParagraph"/>
        <w:numPr>
          <w:ilvl w:val="0"/>
          <w:numId w:val="6"/>
        </w:numPr>
        <w:tabs>
          <w:tab w:val="left" w:pos="481"/>
        </w:tabs>
        <w:spacing w:line="279" w:lineRule="exact"/>
        <w:rPr>
          <w:sz w:val="24"/>
        </w:rPr>
      </w:pPr>
      <w:r>
        <w:rPr>
          <w:sz w:val="24"/>
        </w:rPr>
        <w:t>click</w:t>
      </w:r>
      <w:r>
        <w:rPr>
          <w:spacing w:val="-3"/>
          <w:sz w:val="24"/>
        </w:rPr>
        <w:t xml:space="preserve"> </w:t>
      </w:r>
      <w:r>
        <w:rPr>
          <w:sz w:val="24"/>
        </w:rPr>
        <w:t>‘next’</w:t>
      </w:r>
    </w:p>
    <w:p w:rsidR="001027DF" w:rsidRDefault="00713322">
      <w:pPr>
        <w:pStyle w:val="ListParagraph"/>
        <w:numPr>
          <w:ilvl w:val="0"/>
          <w:numId w:val="6"/>
        </w:numPr>
        <w:tabs>
          <w:tab w:val="left" w:pos="481"/>
        </w:tabs>
        <w:spacing w:line="280" w:lineRule="exact"/>
        <w:rPr>
          <w:sz w:val="24"/>
        </w:rPr>
      </w:pPr>
      <w:r>
        <w:rPr>
          <w:sz w:val="24"/>
        </w:rPr>
        <w:t>you are now enrolled in your</w:t>
      </w:r>
      <w:r>
        <w:rPr>
          <w:spacing w:val="-11"/>
          <w:sz w:val="24"/>
        </w:rPr>
        <w:t xml:space="preserve"> </w:t>
      </w:r>
      <w:r>
        <w:rPr>
          <w:sz w:val="24"/>
        </w:rPr>
        <w:t>class</w:t>
      </w:r>
    </w:p>
    <w:p w:rsidR="001027DF" w:rsidRDefault="001027DF">
      <w:pPr>
        <w:pStyle w:val="BodyText"/>
        <w:spacing w:before="3"/>
      </w:pPr>
    </w:p>
    <w:p w:rsidR="001027DF" w:rsidRDefault="00713322">
      <w:pPr>
        <w:spacing w:line="280" w:lineRule="exact"/>
        <w:ind w:left="120"/>
        <w:rPr>
          <w:i/>
          <w:sz w:val="24"/>
        </w:rPr>
      </w:pPr>
      <w:r>
        <w:rPr>
          <w:i/>
          <w:sz w:val="24"/>
        </w:rPr>
        <w:t>Logging in</w:t>
      </w:r>
    </w:p>
    <w:p w:rsidR="001027DF" w:rsidRDefault="00713322">
      <w:pPr>
        <w:pStyle w:val="ListParagraph"/>
        <w:numPr>
          <w:ilvl w:val="0"/>
          <w:numId w:val="5"/>
        </w:numPr>
        <w:tabs>
          <w:tab w:val="left" w:pos="481"/>
        </w:tabs>
        <w:spacing w:line="280" w:lineRule="exact"/>
        <w:rPr>
          <w:sz w:val="24"/>
        </w:rPr>
      </w:pPr>
      <w:r>
        <w:rPr>
          <w:sz w:val="24"/>
        </w:rPr>
        <w:t>go to</w:t>
      </w:r>
      <w:r>
        <w:rPr>
          <w:spacing w:val="-6"/>
          <w:sz w:val="24"/>
        </w:rPr>
        <w:t xml:space="preserve"> </w:t>
      </w:r>
      <w:hyperlink r:id="rId21">
        <w:r>
          <w:rPr>
            <w:color w:val="0000FF"/>
            <w:sz w:val="24"/>
            <w:u w:val="single" w:color="0000FF"/>
          </w:rPr>
          <w:t>www.turnitin.com</w:t>
        </w:r>
      </w:hyperlink>
    </w:p>
    <w:p w:rsidR="001027DF" w:rsidRDefault="00713322">
      <w:pPr>
        <w:pStyle w:val="ListParagraph"/>
        <w:numPr>
          <w:ilvl w:val="0"/>
          <w:numId w:val="5"/>
        </w:numPr>
        <w:tabs>
          <w:tab w:val="left" w:pos="481"/>
        </w:tabs>
        <w:spacing w:before="2" w:line="280" w:lineRule="exact"/>
        <w:rPr>
          <w:sz w:val="24"/>
        </w:rPr>
      </w:pPr>
      <w:r>
        <w:rPr>
          <w:sz w:val="24"/>
        </w:rPr>
        <w:t>enter your email address and password</w:t>
      </w:r>
    </w:p>
    <w:p w:rsidR="001027DF" w:rsidRDefault="00713322">
      <w:pPr>
        <w:pStyle w:val="ListParagraph"/>
        <w:numPr>
          <w:ilvl w:val="0"/>
          <w:numId w:val="5"/>
        </w:numPr>
        <w:tabs>
          <w:tab w:val="left" w:pos="481"/>
        </w:tabs>
        <w:spacing w:line="280" w:lineRule="exact"/>
        <w:rPr>
          <w:sz w:val="24"/>
        </w:rPr>
      </w:pPr>
      <w:r>
        <w:rPr>
          <w:sz w:val="24"/>
        </w:rPr>
        <w:t>click</w:t>
      </w:r>
      <w:r>
        <w:rPr>
          <w:spacing w:val="-1"/>
          <w:sz w:val="24"/>
        </w:rPr>
        <w:t xml:space="preserve"> </w:t>
      </w:r>
      <w:r>
        <w:rPr>
          <w:sz w:val="24"/>
        </w:rPr>
        <w:t>‘login’</w:t>
      </w:r>
    </w:p>
    <w:p w:rsidR="001027DF" w:rsidRDefault="001027DF">
      <w:pPr>
        <w:pStyle w:val="BodyText"/>
        <w:spacing w:before="4"/>
      </w:pPr>
    </w:p>
    <w:p w:rsidR="001027DF" w:rsidRDefault="00713322">
      <w:pPr>
        <w:pStyle w:val="BodyText"/>
        <w:spacing w:line="280" w:lineRule="exact"/>
        <w:ind w:left="120"/>
      </w:pPr>
      <w:r>
        <w:rPr>
          <w:u w:val="single"/>
        </w:rPr>
        <w:t>Submitting an Assignment/Essay</w:t>
      </w:r>
    </w:p>
    <w:p w:rsidR="001027DF" w:rsidRDefault="00713322">
      <w:pPr>
        <w:pStyle w:val="Heading4"/>
      </w:pPr>
      <w:r>
        <w:t>Note: for each assignment you are asked to submit, you are only able to submit your work once</w:t>
      </w:r>
    </w:p>
    <w:p w:rsidR="001027DF" w:rsidRDefault="00713322">
      <w:pPr>
        <w:pStyle w:val="BodyText"/>
        <w:spacing w:before="9" w:line="278" w:lineRule="exact"/>
        <w:ind w:left="120" w:right="250"/>
      </w:pPr>
      <w:r>
        <w:t>Your first step is to enroll in the class (you may have already done this using the ‘start class enrolment wizard’ when you created your user profile)</w:t>
      </w:r>
    </w:p>
    <w:p w:rsidR="001027DF" w:rsidRDefault="00713322">
      <w:pPr>
        <w:pStyle w:val="ListParagraph"/>
        <w:numPr>
          <w:ilvl w:val="0"/>
          <w:numId w:val="4"/>
        </w:numPr>
        <w:tabs>
          <w:tab w:val="left" w:pos="481"/>
        </w:tabs>
        <w:spacing w:before="5" w:line="278" w:lineRule="exact"/>
        <w:ind w:right="522"/>
        <w:rPr>
          <w:sz w:val="24"/>
        </w:rPr>
      </w:pPr>
      <w:r>
        <w:rPr>
          <w:sz w:val="24"/>
        </w:rPr>
        <w:t>once you have logged in you will be taken to your homepage. In the menu bar click ‘enroll in a</w:t>
      </w:r>
      <w:r>
        <w:rPr>
          <w:spacing w:val="-14"/>
          <w:sz w:val="24"/>
        </w:rPr>
        <w:t xml:space="preserve"> </w:t>
      </w:r>
      <w:r>
        <w:rPr>
          <w:sz w:val="24"/>
        </w:rPr>
        <w:t>class’</w:t>
      </w:r>
    </w:p>
    <w:p w:rsidR="001027DF" w:rsidRDefault="00713322">
      <w:pPr>
        <w:pStyle w:val="ListParagraph"/>
        <w:numPr>
          <w:ilvl w:val="0"/>
          <w:numId w:val="4"/>
        </w:numPr>
        <w:tabs>
          <w:tab w:val="left" w:pos="481"/>
        </w:tabs>
        <w:ind w:right="234"/>
        <w:rPr>
          <w:sz w:val="24"/>
        </w:rPr>
      </w:pPr>
      <w:r>
        <w:rPr>
          <w:sz w:val="24"/>
        </w:rPr>
        <w:t>enter the class ID and enrolment password that you have been given by your lecturer/tutor</w:t>
      </w:r>
    </w:p>
    <w:p w:rsidR="001027DF" w:rsidRDefault="00713322">
      <w:pPr>
        <w:pStyle w:val="ListParagraph"/>
        <w:numPr>
          <w:ilvl w:val="0"/>
          <w:numId w:val="4"/>
        </w:numPr>
        <w:tabs>
          <w:tab w:val="left" w:pos="481"/>
        </w:tabs>
        <w:spacing w:line="278" w:lineRule="exact"/>
        <w:rPr>
          <w:sz w:val="24"/>
        </w:rPr>
      </w:pPr>
      <w:r>
        <w:rPr>
          <w:sz w:val="24"/>
        </w:rPr>
        <w:t>click ‘submit’</w:t>
      </w:r>
    </w:p>
    <w:p w:rsidR="001027DF" w:rsidRDefault="001027DF">
      <w:pPr>
        <w:pStyle w:val="BodyText"/>
        <w:spacing w:before="10"/>
        <w:rPr>
          <w:sz w:val="23"/>
        </w:rPr>
      </w:pPr>
    </w:p>
    <w:p w:rsidR="001027DF" w:rsidRDefault="00713322">
      <w:pPr>
        <w:ind w:left="120" w:right="928"/>
        <w:rPr>
          <w:b/>
          <w:sz w:val="24"/>
        </w:rPr>
      </w:pPr>
      <w:r>
        <w:rPr>
          <w:sz w:val="24"/>
        </w:rPr>
        <w:t xml:space="preserve">Follow these same steps for every course you are in that uses Turnitin. </w:t>
      </w:r>
      <w:r>
        <w:rPr>
          <w:b/>
          <w:sz w:val="24"/>
        </w:rPr>
        <w:t>Note: each course/staff member has their own specific class ID and enrolment password</w:t>
      </w:r>
    </w:p>
    <w:p w:rsidR="001027DF" w:rsidRDefault="001027DF">
      <w:pPr>
        <w:pStyle w:val="BodyText"/>
        <w:spacing w:before="10"/>
        <w:rPr>
          <w:b/>
          <w:sz w:val="23"/>
        </w:rPr>
      </w:pPr>
    </w:p>
    <w:p w:rsidR="001027DF" w:rsidRDefault="00713322">
      <w:pPr>
        <w:pStyle w:val="BodyText"/>
        <w:ind w:left="120" w:right="130"/>
      </w:pPr>
      <w:r>
        <w:t>Now you can submit your assignment to Turnitin. Assignments can be submitted in MS Word, WordPerfect, rich text format, PDF, Postscript, HTML or plain text format.</w:t>
      </w:r>
    </w:p>
    <w:p w:rsidR="001027DF" w:rsidRDefault="00713322">
      <w:pPr>
        <w:pStyle w:val="ListParagraph"/>
        <w:numPr>
          <w:ilvl w:val="0"/>
          <w:numId w:val="3"/>
        </w:numPr>
        <w:tabs>
          <w:tab w:val="left" w:pos="481"/>
        </w:tabs>
        <w:spacing w:before="1"/>
        <w:ind w:right="314"/>
        <w:rPr>
          <w:sz w:val="24"/>
        </w:rPr>
      </w:pPr>
      <w:r>
        <w:rPr>
          <w:sz w:val="24"/>
        </w:rPr>
        <w:t>on your homepage (the first page you come to from logging in) is your class list (all the classes you have enrolled in): click on the class name for which you are submitting an assignment.  You are now on the ‘class portfolio’ page</w:t>
      </w:r>
    </w:p>
    <w:p w:rsidR="001027DF" w:rsidRDefault="001027DF">
      <w:pPr>
        <w:rPr>
          <w:sz w:val="24"/>
        </w:rPr>
        <w:sectPr w:rsidR="001027DF">
          <w:pgSz w:w="11910" w:h="16840"/>
          <w:pgMar w:top="1340" w:right="1680" w:bottom="980" w:left="1680" w:header="0" w:footer="784" w:gutter="0"/>
          <w:cols w:space="720"/>
        </w:sectPr>
      </w:pPr>
    </w:p>
    <w:p w:rsidR="001027DF" w:rsidRDefault="00713322">
      <w:pPr>
        <w:pStyle w:val="ListParagraph"/>
        <w:numPr>
          <w:ilvl w:val="0"/>
          <w:numId w:val="3"/>
        </w:numPr>
        <w:tabs>
          <w:tab w:val="left" w:pos="481"/>
        </w:tabs>
        <w:spacing w:before="81"/>
        <w:ind w:right="318"/>
        <w:rPr>
          <w:sz w:val="24"/>
        </w:rPr>
      </w:pPr>
      <w:r>
        <w:rPr>
          <w:sz w:val="24"/>
        </w:rPr>
        <w:t>click the ‘submit’ icon alongside the assignment name for which you wish to make a submission</w:t>
      </w:r>
    </w:p>
    <w:p w:rsidR="001027DF" w:rsidRDefault="00713322">
      <w:pPr>
        <w:pStyle w:val="ListParagraph"/>
        <w:numPr>
          <w:ilvl w:val="0"/>
          <w:numId w:val="3"/>
        </w:numPr>
        <w:tabs>
          <w:tab w:val="left" w:pos="481"/>
        </w:tabs>
        <w:ind w:right="217"/>
        <w:rPr>
          <w:sz w:val="24"/>
        </w:rPr>
      </w:pPr>
      <w:r>
        <w:rPr>
          <w:sz w:val="24"/>
        </w:rPr>
        <w:t>there are two methods you can use to submit your assignment: file upload or cut and paste. Select your submission method from the drop down menu alongside the text ‘Submit a paper by:’</w:t>
      </w:r>
    </w:p>
    <w:p w:rsidR="001027DF" w:rsidRDefault="00713322">
      <w:pPr>
        <w:pStyle w:val="BodyText"/>
        <w:spacing w:before="5"/>
        <w:ind w:left="120"/>
      </w:pPr>
      <w:r>
        <w:t>The file upload method:</w:t>
      </w:r>
    </w:p>
    <w:p w:rsidR="001027DF" w:rsidRDefault="00713322">
      <w:pPr>
        <w:pStyle w:val="ListParagraph"/>
        <w:numPr>
          <w:ilvl w:val="0"/>
          <w:numId w:val="3"/>
        </w:numPr>
        <w:tabs>
          <w:tab w:val="left" w:pos="481"/>
        </w:tabs>
        <w:spacing w:before="1" w:line="280" w:lineRule="exact"/>
        <w:ind w:hanging="360"/>
        <w:rPr>
          <w:sz w:val="24"/>
        </w:rPr>
      </w:pPr>
      <w:r>
        <w:rPr>
          <w:sz w:val="24"/>
        </w:rPr>
        <w:t>enter a title and student ID for your</w:t>
      </w:r>
      <w:r>
        <w:rPr>
          <w:spacing w:val="-7"/>
          <w:sz w:val="24"/>
        </w:rPr>
        <w:t xml:space="preserve"> </w:t>
      </w:r>
      <w:r>
        <w:rPr>
          <w:sz w:val="24"/>
        </w:rPr>
        <w:t>submission</w:t>
      </w:r>
    </w:p>
    <w:p w:rsidR="001027DF" w:rsidRDefault="00713322">
      <w:pPr>
        <w:pStyle w:val="ListParagraph"/>
        <w:numPr>
          <w:ilvl w:val="0"/>
          <w:numId w:val="3"/>
        </w:numPr>
        <w:tabs>
          <w:tab w:val="left" w:pos="481"/>
        </w:tabs>
        <w:spacing w:line="280" w:lineRule="exact"/>
        <w:rPr>
          <w:sz w:val="24"/>
        </w:rPr>
      </w:pPr>
      <w:r>
        <w:rPr>
          <w:sz w:val="24"/>
        </w:rPr>
        <w:t>click the ‘browse’</w:t>
      </w:r>
      <w:r>
        <w:rPr>
          <w:spacing w:val="-3"/>
          <w:sz w:val="24"/>
        </w:rPr>
        <w:t xml:space="preserve"> </w:t>
      </w:r>
      <w:r>
        <w:rPr>
          <w:sz w:val="24"/>
        </w:rPr>
        <w:t>icon</w:t>
      </w:r>
    </w:p>
    <w:p w:rsidR="001027DF" w:rsidRDefault="00713322">
      <w:pPr>
        <w:pStyle w:val="ListParagraph"/>
        <w:numPr>
          <w:ilvl w:val="0"/>
          <w:numId w:val="3"/>
        </w:numPr>
        <w:tabs>
          <w:tab w:val="left" w:pos="481"/>
        </w:tabs>
        <w:spacing w:before="2"/>
        <w:ind w:right="283"/>
        <w:rPr>
          <w:sz w:val="24"/>
        </w:rPr>
      </w:pPr>
      <w:r>
        <w:rPr>
          <w:sz w:val="24"/>
        </w:rPr>
        <w:t>navigate to your assignment file in the same way you would when opening a file in</w:t>
      </w:r>
      <w:r>
        <w:rPr>
          <w:spacing w:val="-1"/>
          <w:sz w:val="24"/>
        </w:rPr>
        <w:t xml:space="preserve"> </w:t>
      </w:r>
      <w:r>
        <w:rPr>
          <w:sz w:val="24"/>
        </w:rPr>
        <w:t>Word</w:t>
      </w:r>
    </w:p>
    <w:p w:rsidR="001027DF" w:rsidRDefault="00713322">
      <w:pPr>
        <w:pStyle w:val="ListParagraph"/>
        <w:numPr>
          <w:ilvl w:val="0"/>
          <w:numId w:val="3"/>
        </w:numPr>
        <w:tabs>
          <w:tab w:val="left" w:pos="481"/>
        </w:tabs>
        <w:spacing w:line="278" w:lineRule="exact"/>
        <w:rPr>
          <w:sz w:val="24"/>
        </w:rPr>
      </w:pPr>
      <w:r>
        <w:rPr>
          <w:sz w:val="24"/>
        </w:rPr>
        <w:t>double click on your assignment file</w:t>
      </w:r>
    </w:p>
    <w:p w:rsidR="001027DF" w:rsidRDefault="00713322">
      <w:pPr>
        <w:pStyle w:val="ListParagraph"/>
        <w:numPr>
          <w:ilvl w:val="0"/>
          <w:numId w:val="3"/>
        </w:numPr>
        <w:tabs>
          <w:tab w:val="left" w:pos="481"/>
        </w:tabs>
        <w:spacing w:before="7" w:line="278" w:lineRule="exact"/>
        <w:ind w:right="128"/>
        <w:rPr>
          <w:sz w:val="24"/>
        </w:rPr>
      </w:pPr>
      <w:r>
        <w:rPr>
          <w:sz w:val="24"/>
        </w:rPr>
        <w:t>click ‘submit’ and the text from the document you selected will appear. Check it is the correct document, if so, click ‘yes submit’ to confirm your submission</w:t>
      </w:r>
    </w:p>
    <w:p w:rsidR="001027DF" w:rsidRDefault="00713322">
      <w:pPr>
        <w:pStyle w:val="ListParagraph"/>
        <w:numPr>
          <w:ilvl w:val="0"/>
          <w:numId w:val="3"/>
        </w:numPr>
        <w:tabs>
          <w:tab w:val="left" w:pos="481"/>
        </w:tabs>
        <w:spacing w:line="281" w:lineRule="exact"/>
        <w:rPr>
          <w:sz w:val="24"/>
        </w:rPr>
      </w:pPr>
      <w:r>
        <w:rPr>
          <w:sz w:val="24"/>
        </w:rPr>
        <w:t>you will receive an electronic receipt (via e-mail) of your</w:t>
      </w:r>
      <w:r>
        <w:rPr>
          <w:spacing w:val="-8"/>
          <w:sz w:val="24"/>
        </w:rPr>
        <w:t xml:space="preserve"> </w:t>
      </w:r>
      <w:r>
        <w:rPr>
          <w:sz w:val="24"/>
        </w:rPr>
        <w:t>submission</w:t>
      </w:r>
    </w:p>
    <w:p w:rsidR="001027DF" w:rsidRDefault="00713322">
      <w:pPr>
        <w:pStyle w:val="ListParagraph"/>
        <w:numPr>
          <w:ilvl w:val="0"/>
          <w:numId w:val="3"/>
        </w:numPr>
        <w:tabs>
          <w:tab w:val="left" w:pos="481"/>
        </w:tabs>
        <w:spacing w:before="8" w:line="278" w:lineRule="exact"/>
        <w:ind w:left="117" w:right="3097" w:firstLine="0"/>
        <w:rPr>
          <w:sz w:val="24"/>
        </w:rPr>
      </w:pPr>
      <w:r>
        <w:rPr>
          <w:sz w:val="24"/>
        </w:rPr>
        <w:t>you have successfully turned in your assignment The cut and paste method:</w:t>
      </w:r>
    </w:p>
    <w:p w:rsidR="001027DF" w:rsidRDefault="00713322">
      <w:pPr>
        <w:pStyle w:val="ListParagraph"/>
        <w:numPr>
          <w:ilvl w:val="0"/>
          <w:numId w:val="2"/>
        </w:numPr>
        <w:tabs>
          <w:tab w:val="left" w:pos="481"/>
        </w:tabs>
        <w:spacing w:line="281" w:lineRule="exact"/>
        <w:rPr>
          <w:sz w:val="24"/>
        </w:rPr>
      </w:pPr>
      <w:r>
        <w:rPr>
          <w:sz w:val="24"/>
        </w:rPr>
        <w:t>enter a title and student ID for your</w:t>
      </w:r>
      <w:r>
        <w:rPr>
          <w:spacing w:val="-9"/>
          <w:sz w:val="24"/>
        </w:rPr>
        <w:t xml:space="preserve"> </w:t>
      </w:r>
      <w:r>
        <w:rPr>
          <w:sz w:val="24"/>
        </w:rPr>
        <w:t>submission</w:t>
      </w:r>
    </w:p>
    <w:p w:rsidR="001027DF" w:rsidRDefault="00713322">
      <w:pPr>
        <w:pStyle w:val="ListParagraph"/>
        <w:numPr>
          <w:ilvl w:val="0"/>
          <w:numId w:val="2"/>
        </w:numPr>
        <w:tabs>
          <w:tab w:val="left" w:pos="481"/>
        </w:tabs>
        <w:spacing w:before="2" w:line="280" w:lineRule="exact"/>
        <w:rPr>
          <w:sz w:val="24"/>
        </w:rPr>
      </w:pPr>
      <w:r>
        <w:rPr>
          <w:sz w:val="24"/>
        </w:rPr>
        <w:t>cut and paste your assignment into the text box</w:t>
      </w:r>
    </w:p>
    <w:p w:rsidR="001027DF" w:rsidRDefault="00713322">
      <w:pPr>
        <w:pStyle w:val="ListParagraph"/>
        <w:numPr>
          <w:ilvl w:val="0"/>
          <w:numId w:val="2"/>
        </w:numPr>
        <w:tabs>
          <w:tab w:val="left" w:pos="481"/>
        </w:tabs>
        <w:spacing w:line="280" w:lineRule="exact"/>
        <w:rPr>
          <w:sz w:val="24"/>
        </w:rPr>
      </w:pPr>
      <w:r>
        <w:rPr>
          <w:sz w:val="24"/>
        </w:rPr>
        <w:t>click ‘submit’</w:t>
      </w:r>
    </w:p>
    <w:p w:rsidR="001027DF" w:rsidRDefault="00713322">
      <w:pPr>
        <w:pStyle w:val="ListParagraph"/>
        <w:numPr>
          <w:ilvl w:val="0"/>
          <w:numId w:val="2"/>
        </w:numPr>
        <w:tabs>
          <w:tab w:val="left" w:pos="481"/>
        </w:tabs>
        <w:spacing w:before="1" w:line="280" w:lineRule="exact"/>
        <w:rPr>
          <w:sz w:val="24"/>
        </w:rPr>
      </w:pPr>
      <w:r>
        <w:rPr>
          <w:sz w:val="24"/>
        </w:rPr>
        <w:t>you will receive an electronic receipt (via e-mail) of your</w:t>
      </w:r>
      <w:r>
        <w:rPr>
          <w:spacing w:val="-8"/>
          <w:sz w:val="24"/>
        </w:rPr>
        <w:t xml:space="preserve"> </w:t>
      </w:r>
      <w:r>
        <w:rPr>
          <w:sz w:val="24"/>
        </w:rPr>
        <w:t>submission</w:t>
      </w:r>
    </w:p>
    <w:p w:rsidR="001027DF" w:rsidRDefault="00713322">
      <w:pPr>
        <w:pStyle w:val="ListParagraph"/>
        <w:numPr>
          <w:ilvl w:val="0"/>
          <w:numId w:val="2"/>
        </w:numPr>
        <w:tabs>
          <w:tab w:val="left" w:pos="481"/>
        </w:tabs>
        <w:spacing w:line="280" w:lineRule="exact"/>
        <w:rPr>
          <w:sz w:val="24"/>
        </w:rPr>
      </w:pPr>
      <w:r>
        <w:rPr>
          <w:sz w:val="24"/>
        </w:rPr>
        <w:t>you have successfully turned in your assignment</w:t>
      </w:r>
    </w:p>
    <w:p w:rsidR="001027DF" w:rsidRDefault="001027DF">
      <w:pPr>
        <w:pStyle w:val="BodyText"/>
        <w:spacing w:before="4"/>
      </w:pPr>
    </w:p>
    <w:p w:rsidR="001027DF" w:rsidRDefault="00713322">
      <w:pPr>
        <w:pStyle w:val="BodyText"/>
        <w:spacing w:line="280" w:lineRule="exact"/>
        <w:ind w:left="120"/>
      </w:pPr>
      <w:r>
        <w:rPr>
          <w:u w:val="single"/>
        </w:rPr>
        <w:t>Help With Using the Turnitin System</w:t>
      </w:r>
    </w:p>
    <w:p w:rsidR="001027DF" w:rsidRDefault="00713322">
      <w:pPr>
        <w:pStyle w:val="BodyText"/>
        <w:ind w:left="120" w:right="179"/>
      </w:pPr>
      <w:r>
        <w:t>If you come across problems when trying to submit your assignment to Turnitin, there are several avenues of help available to you.</w:t>
      </w:r>
    </w:p>
    <w:p w:rsidR="001027DF" w:rsidRDefault="00713322">
      <w:pPr>
        <w:pStyle w:val="ListParagraph"/>
        <w:numPr>
          <w:ilvl w:val="0"/>
          <w:numId w:val="1"/>
        </w:numPr>
        <w:tabs>
          <w:tab w:val="left" w:pos="481"/>
        </w:tabs>
        <w:spacing w:before="2" w:line="278" w:lineRule="exact"/>
        <w:rPr>
          <w:sz w:val="24"/>
        </w:rPr>
      </w:pPr>
      <w:r>
        <w:rPr>
          <w:sz w:val="24"/>
        </w:rPr>
        <w:t>if you are working in a University computer lab, talk to the IT assistant</w:t>
      </w:r>
    </w:p>
    <w:p w:rsidR="001027DF" w:rsidRDefault="00713322">
      <w:pPr>
        <w:pStyle w:val="ListParagraph"/>
        <w:numPr>
          <w:ilvl w:val="0"/>
          <w:numId w:val="1"/>
        </w:numPr>
        <w:tabs>
          <w:tab w:val="left" w:pos="481"/>
        </w:tabs>
        <w:spacing w:before="2"/>
        <w:ind w:right="134"/>
        <w:rPr>
          <w:sz w:val="24"/>
        </w:rPr>
      </w:pPr>
      <w:proofErr w:type="gramStart"/>
      <w:r>
        <w:rPr>
          <w:sz w:val="24"/>
        </w:rPr>
        <w:t>go</w:t>
      </w:r>
      <w:proofErr w:type="gramEnd"/>
      <w:r>
        <w:rPr>
          <w:sz w:val="24"/>
        </w:rPr>
        <w:t xml:space="preserve"> to </w:t>
      </w:r>
      <w:hyperlink r:id="rId22">
        <w:r>
          <w:rPr>
            <w:b/>
            <w:color w:val="0000FF"/>
            <w:sz w:val="24"/>
            <w:u w:val="single" w:color="0000FF"/>
          </w:rPr>
          <w:t>www.Turnitin.com</w:t>
        </w:r>
        <w:r>
          <w:rPr>
            <w:sz w:val="24"/>
          </w:rPr>
          <w:t>,</w:t>
        </w:r>
      </w:hyperlink>
      <w:r>
        <w:rPr>
          <w:sz w:val="24"/>
        </w:rPr>
        <w:t xml:space="preserve"> near the top of the screen on the right hand side click on ‘Training Materials’. Here you can take the ‘Student </w:t>
      </w:r>
      <w:proofErr w:type="spellStart"/>
      <w:r>
        <w:rPr>
          <w:sz w:val="24"/>
        </w:rPr>
        <w:t>quickstart</w:t>
      </w:r>
      <w:proofErr w:type="spellEnd"/>
      <w:r>
        <w:rPr>
          <w:sz w:val="24"/>
        </w:rPr>
        <w:t>’ or the ‘Student tutorial’. These offer you step-by-step instructions and detailed explanations of what each pages’ function</w:t>
      </w:r>
      <w:r>
        <w:rPr>
          <w:spacing w:val="-11"/>
          <w:sz w:val="24"/>
        </w:rPr>
        <w:t xml:space="preserve"> </w:t>
      </w:r>
      <w:r>
        <w:rPr>
          <w:sz w:val="24"/>
        </w:rPr>
        <w:t>is</w:t>
      </w:r>
    </w:p>
    <w:p w:rsidR="001027DF" w:rsidRDefault="00713322">
      <w:pPr>
        <w:pStyle w:val="ListParagraph"/>
        <w:numPr>
          <w:ilvl w:val="0"/>
          <w:numId w:val="1"/>
        </w:numPr>
        <w:tabs>
          <w:tab w:val="left" w:pos="481"/>
        </w:tabs>
        <w:spacing w:before="2"/>
        <w:ind w:right="247"/>
        <w:rPr>
          <w:sz w:val="24"/>
        </w:rPr>
      </w:pPr>
      <w:r>
        <w:rPr>
          <w:sz w:val="24"/>
        </w:rPr>
        <w:t>SLC provides individual consultations for students experiencing difficulties submitting their assignments (students must first be registered with the SLC at a cost of $10 for the calendar</w:t>
      </w:r>
      <w:r>
        <w:rPr>
          <w:spacing w:val="-17"/>
          <w:sz w:val="24"/>
        </w:rPr>
        <w:t xml:space="preserve"> </w:t>
      </w:r>
      <w:r>
        <w:rPr>
          <w:sz w:val="24"/>
        </w:rPr>
        <w:t>year)</w:t>
      </w:r>
    </w:p>
    <w:p w:rsidR="001027DF" w:rsidRDefault="00713322">
      <w:pPr>
        <w:pStyle w:val="ListParagraph"/>
        <w:numPr>
          <w:ilvl w:val="0"/>
          <w:numId w:val="1"/>
        </w:numPr>
        <w:tabs>
          <w:tab w:val="left" w:pos="481"/>
        </w:tabs>
        <w:spacing w:line="278" w:lineRule="exact"/>
        <w:rPr>
          <w:sz w:val="24"/>
        </w:rPr>
      </w:pPr>
      <w:r>
        <w:rPr>
          <w:sz w:val="24"/>
        </w:rPr>
        <w:t>if you are still having problems with Turnitin, talk to your lecturer/tutor</w:t>
      </w:r>
    </w:p>
    <w:p w:rsidR="001027DF" w:rsidRDefault="001027DF">
      <w:pPr>
        <w:spacing w:line="278" w:lineRule="exact"/>
        <w:rPr>
          <w:sz w:val="24"/>
        </w:rPr>
        <w:sectPr w:rsidR="001027DF">
          <w:pgSz w:w="11910" w:h="16840"/>
          <w:pgMar w:top="1340" w:right="1680" w:bottom="980" w:left="1680" w:header="0" w:footer="784" w:gutter="0"/>
          <w:cols w:space="720"/>
        </w:sectPr>
      </w:pPr>
    </w:p>
    <w:p w:rsidR="001027DF" w:rsidRDefault="00713322">
      <w:pPr>
        <w:pStyle w:val="Heading4"/>
        <w:spacing w:before="125"/>
      </w:pPr>
      <w:r>
        <w:t>DELNA Testing</w:t>
      </w:r>
    </w:p>
    <w:p w:rsidR="001027DF" w:rsidRDefault="001027DF">
      <w:pPr>
        <w:pStyle w:val="BodyText"/>
        <w:spacing w:before="10"/>
        <w:rPr>
          <w:b/>
          <w:sz w:val="23"/>
        </w:rPr>
      </w:pPr>
    </w:p>
    <w:p w:rsidR="001027DF" w:rsidRDefault="00713322">
      <w:pPr>
        <w:pStyle w:val="BodyText"/>
        <w:ind w:left="120" w:right="358"/>
      </w:pPr>
      <w:r>
        <w:t>All first year students are expected to undertake DELNA (Diagnostic English Language Needs Assessment) screening at the beginning of their first semester of enrolment (and, if recommended following the screening, diagnostic assessment). DELNA screening is a 30 minute secure online test, and students will take the test only once. Screening is for all students, no matter what their language background. It will identify students who do not need further assistance, as well as those who might.</w:t>
      </w:r>
    </w:p>
    <w:p w:rsidR="001027DF" w:rsidRDefault="001027DF">
      <w:pPr>
        <w:pStyle w:val="BodyText"/>
        <w:spacing w:before="9"/>
        <w:rPr>
          <w:sz w:val="23"/>
        </w:rPr>
      </w:pPr>
    </w:p>
    <w:p w:rsidR="001027DF" w:rsidRDefault="00713322">
      <w:pPr>
        <w:pStyle w:val="BodyText"/>
        <w:spacing w:before="1" w:line="480" w:lineRule="auto"/>
        <w:ind w:left="120" w:right="365"/>
      </w:pPr>
      <w:r>
        <w:t xml:space="preserve">To book your screening assessment go to </w:t>
      </w:r>
      <w:hyperlink r:id="rId23">
        <w:r>
          <w:rPr>
            <w:color w:val="0000FF"/>
            <w:u w:val="single" w:color="0000FF"/>
          </w:rPr>
          <w:t>www.delna.auckland.ac.nz/booking/</w:t>
        </w:r>
      </w:hyperlink>
      <w:r>
        <w:rPr>
          <w:color w:val="0000FF"/>
          <w:u w:val="single" w:color="0000FF"/>
        </w:rPr>
        <w:t xml:space="preserve"> </w:t>
      </w:r>
      <w:r>
        <w:t xml:space="preserve">For further information contact </w:t>
      </w:r>
      <w:hyperlink r:id="rId24">
        <w:r>
          <w:t>delna@auckland.ac.nz</w:t>
        </w:r>
      </w:hyperlink>
    </w:p>
    <w:p w:rsidR="001027DF" w:rsidRDefault="00713322">
      <w:pPr>
        <w:pStyle w:val="BodyText"/>
        <w:ind w:left="120" w:right="140"/>
      </w:pPr>
      <w:r>
        <w:rPr>
          <w:b/>
        </w:rPr>
        <w:t xml:space="preserve">Borderline, </w:t>
      </w:r>
      <w:proofErr w:type="spellStart"/>
      <w:r>
        <w:rPr>
          <w:b/>
        </w:rPr>
        <w:t>Aegrotat</w:t>
      </w:r>
      <w:proofErr w:type="spellEnd"/>
      <w:r>
        <w:rPr>
          <w:b/>
        </w:rPr>
        <w:t xml:space="preserve"> and Compassionate Consideration (Examinations) </w:t>
      </w:r>
      <w:r>
        <w:t xml:space="preserve">Students whose preparation for an examination has been impaired, or who have been prevented from being present at an examination, or who consider that their preparation for or performance in an examination has been seriously impaired by temporary illness or injury or exceptional circumstances beyond their control, may be eligible to apply for </w:t>
      </w:r>
      <w:proofErr w:type="spellStart"/>
      <w:r>
        <w:t>Aegrotat</w:t>
      </w:r>
      <w:proofErr w:type="spellEnd"/>
      <w:r>
        <w:t xml:space="preserve"> or Compassionate Consideration.</w:t>
      </w:r>
    </w:p>
    <w:p w:rsidR="001027DF" w:rsidRDefault="001027DF">
      <w:pPr>
        <w:pStyle w:val="BodyText"/>
        <w:spacing w:before="10"/>
      </w:pPr>
    </w:p>
    <w:p w:rsidR="001027DF" w:rsidRDefault="00713322">
      <w:pPr>
        <w:pStyle w:val="BodyText"/>
        <w:spacing w:line="278" w:lineRule="exact"/>
        <w:ind w:left="120" w:right="117"/>
      </w:pPr>
      <w:r>
        <w:t xml:space="preserve">For further details see the University </w:t>
      </w:r>
      <w:r>
        <w:rPr>
          <w:i/>
        </w:rPr>
        <w:t xml:space="preserve">Calendar </w:t>
      </w:r>
      <w:r>
        <w:t xml:space="preserve">or website: </w:t>
      </w:r>
      <w:hyperlink r:id="rId25">
        <w:r>
          <w:t>http://www.auckland.ac.nz/uoa/for/currentstudents/academiclife/aegrotatinfo</w:t>
        </w:r>
      </w:hyperlink>
    </w:p>
    <w:p w:rsidR="001027DF" w:rsidRDefault="00713322">
      <w:pPr>
        <w:pStyle w:val="BodyText"/>
        <w:spacing w:line="281" w:lineRule="exact"/>
        <w:ind w:left="120"/>
      </w:pPr>
      <w:r>
        <w:t>.cfm</w:t>
      </w:r>
    </w:p>
    <w:p w:rsidR="001027DF" w:rsidRDefault="001027DF">
      <w:pPr>
        <w:pStyle w:val="BodyText"/>
        <w:spacing w:before="11"/>
        <w:rPr>
          <w:sz w:val="23"/>
        </w:rPr>
      </w:pPr>
    </w:p>
    <w:p w:rsidR="001027DF" w:rsidRDefault="00713322">
      <w:pPr>
        <w:pStyle w:val="Heading4"/>
      </w:pPr>
      <w:r>
        <w:t>Copyright Warning Notice</w:t>
      </w:r>
    </w:p>
    <w:p w:rsidR="001027DF" w:rsidRDefault="00713322">
      <w:pPr>
        <w:pStyle w:val="BodyText"/>
        <w:spacing w:before="2"/>
        <w:ind w:left="120" w:right="189"/>
      </w:pPr>
      <w:r>
        <w:t>You are being provided with copies of copyright material made for educational purposes. These include extracts of copyright works copied under copyright licenses. You may not make these materials available to other persons, nor make a further copy for any other purpose. Failure to comply with the terms of this warning may expose you to legal action by a rights owner and/or disciplinary action by the University,</w:t>
      </w:r>
    </w:p>
    <w:p w:rsidR="001027DF" w:rsidRDefault="001027DF">
      <w:pPr>
        <w:pStyle w:val="BodyText"/>
        <w:spacing w:before="10"/>
        <w:rPr>
          <w:sz w:val="23"/>
        </w:rPr>
      </w:pPr>
    </w:p>
    <w:p w:rsidR="001027DF" w:rsidRDefault="00713322">
      <w:pPr>
        <w:pStyle w:val="Heading4"/>
      </w:pPr>
      <w:r>
        <w:t>Plagiarism Warning Notice</w:t>
      </w:r>
    </w:p>
    <w:p w:rsidR="001027DF" w:rsidRDefault="00713322">
      <w:pPr>
        <w:pStyle w:val="BodyText"/>
        <w:spacing w:before="1"/>
        <w:ind w:left="120" w:right="122"/>
      </w:pPr>
      <w:r>
        <w:t xml:space="preserve">The University of Auckland will not tolerate cheating, or assisting others to cheat, and views cheating in coursework and examinations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For further information see Guidelines: Conduct of Coursework </w:t>
      </w:r>
      <w:hyperlink r:id="rId26">
        <w:r>
          <w:t>(http://www.auckland.ac.nz/uoa/about/teaching/plagiarism).</w:t>
        </w:r>
      </w:hyperlink>
    </w:p>
    <w:p w:rsidR="001027DF" w:rsidRDefault="001027DF">
      <w:pPr>
        <w:pStyle w:val="BodyText"/>
        <w:spacing w:before="10"/>
        <w:rPr>
          <w:sz w:val="23"/>
        </w:rPr>
      </w:pPr>
    </w:p>
    <w:p w:rsidR="001027DF" w:rsidRDefault="00713322">
      <w:pPr>
        <w:pStyle w:val="BodyText"/>
        <w:ind w:left="120" w:right="326"/>
      </w:pPr>
      <w:r>
        <w:t>Students’ assessed work will be reviewed against electronic source material using computerized detection mechanisms. Students therefore will be required to provide an electronic version of their work for computerized review. See the section in this course guide ‘Student Guidelines for Turnitin.com’ for further information.</w:t>
      </w:r>
    </w:p>
    <w:sectPr w:rsidR="001027DF">
      <w:pgSz w:w="11910" w:h="16840"/>
      <w:pgMar w:top="1580" w:right="1680" w:bottom="980" w:left="1680" w:header="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B0" w:rsidRDefault="008453B0">
      <w:r>
        <w:separator/>
      </w:r>
    </w:p>
  </w:endnote>
  <w:endnote w:type="continuationSeparator" w:id="0">
    <w:p w:rsidR="008453B0" w:rsidRDefault="0084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3B0" w:rsidRDefault="008453B0">
    <w:pPr>
      <w:pStyle w:val="BodyText"/>
      <w:spacing w:line="14" w:lineRule="auto"/>
      <w:rPr>
        <w:sz w:val="20"/>
      </w:rPr>
    </w:pPr>
    <w:r>
      <w:rPr>
        <w:noProof/>
        <w:lang w:val="en-NZ" w:eastAsia="en-NZ"/>
      </w:rPr>
      <mc:AlternateContent>
        <mc:Choice Requires="wps">
          <w:drawing>
            <wp:anchor distT="0" distB="0" distL="114300" distR="114300" simplePos="0" relativeHeight="251657728" behindDoc="1" locked="0" layoutInCell="1" allowOverlap="1">
              <wp:simplePos x="0" y="0"/>
              <wp:positionH relativeFrom="page">
                <wp:posOffset>6235700</wp:posOffset>
              </wp:positionH>
              <wp:positionV relativeFrom="page">
                <wp:posOffset>10054590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3B0" w:rsidRDefault="008453B0">
                          <w:pPr>
                            <w:pStyle w:val="BodyText"/>
                            <w:spacing w:before="10"/>
                            <w:ind w:left="40"/>
                            <w:rPr>
                              <w:rFonts w:ascii="Times New Roman"/>
                            </w:rPr>
                          </w:pPr>
                          <w:r>
                            <w:fldChar w:fldCharType="begin"/>
                          </w:r>
                          <w:r>
                            <w:rPr>
                              <w:rFonts w:ascii="Times New Roman"/>
                            </w:rPr>
                            <w:instrText xml:space="preserve"> PAGE </w:instrText>
                          </w:r>
                          <w:r>
                            <w:fldChar w:fldCharType="separate"/>
                          </w:r>
                          <w:r w:rsidR="003B3CC2">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pt;margin-top:791.7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" filled="f" stroked="f">
              <v:textbox inset="0,0,0,0">
                <w:txbxContent>
                  <w:p w:rsidR="008453B0" w:rsidRDefault="008453B0">
                    <w:pPr>
                      <w:pStyle w:val="BodyText"/>
                      <w:spacing w:before="10"/>
                      <w:ind w:left="40"/>
                      <w:rPr>
                        <w:rFonts w:ascii="Times New Roman"/>
                      </w:rPr>
                    </w:pPr>
                    <w:r>
                      <w:fldChar w:fldCharType="begin"/>
                    </w:r>
                    <w:r>
                      <w:rPr>
                        <w:rFonts w:ascii="Times New Roman"/>
                      </w:rPr>
                      <w:instrText xml:space="preserve"> PAGE </w:instrText>
                    </w:r>
                    <w:r>
                      <w:fldChar w:fldCharType="separate"/>
                    </w:r>
                    <w:r w:rsidR="003B3CC2">
                      <w:rPr>
                        <w:rFonts w:ascii="Times New Roman"/>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B0" w:rsidRDefault="008453B0">
      <w:r>
        <w:separator/>
      </w:r>
    </w:p>
  </w:footnote>
  <w:footnote w:type="continuationSeparator" w:id="0">
    <w:p w:rsidR="008453B0" w:rsidRDefault="0084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524B"/>
    <w:multiLevelType w:val="hybridMultilevel"/>
    <w:tmpl w:val="A1002CD4"/>
    <w:lvl w:ilvl="0" w:tplc="3E3A95D6">
      <w:start w:val="1"/>
      <w:numFmt w:val="decimal"/>
      <w:lvlText w:val="%1."/>
      <w:lvlJc w:val="left"/>
      <w:pPr>
        <w:ind w:left="120" w:hanging="226"/>
      </w:pPr>
      <w:rPr>
        <w:rFonts w:ascii="Cambria" w:eastAsia="Cambria" w:hAnsi="Cambria" w:cs="Cambria" w:hint="default"/>
        <w:spacing w:val="0"/>
        <w:w w:val="102"/>
        <w:sz w:val="22"/>
        <w:szCs w:val="22"/>
      </w:rPr>
    </w:lvl>
    <w:lvl w:ilvl="1" w:tplc="E0CC7D44">
      <w:numFmt w:val="bullet"/>
      <w:lvlText w:val="•"/>
      <w:lvlJc w:val="left"/>
      <w:pPr>
        <w:ind w:left="962" w:hanging="226"/>
      </w:pPr>
      <w:rPr>
        <w:rFonts w:hint="default"/>
      </w:rPr>
    </w:lvl>
    <w:lvl w:ilvl="2" w:tplc="3A9E45FE">
      <w:numFmt w:val="bullet"/>
      <w:lvlText w:val="•"/>
      <w:lvlJc w:val="left"/>
      <w:pPr>
        <w:ind w:left="1805" w:hanging="226"/>
      </w:pPr>
      <w:rPr>
        <w:rFonts w:hint="default"/>
      </w:rPr>
    </w:lvl>
    <w:lvl w:ilvl="3" w:tplc="B6D0EBEA">
      <w:numFmt w:val="bullet"/>
      <w:lvlText w:val="•"/>
      <w:lvlJc w:val="left"/>
      <w:pPr>
        <w:ind w:left="2647" w:hanging="226"/>
      </w:pPr>
      <w:rPr>
        <w:rFonts w:hint="default"/>
      </w:rPr>
    </w:lvl>
    <w:lvl w:ilvl="4" w:tplc="12F6BC00">
      <w:numFmt w:val="bullet"/>
      <w:lvlText w:val="•"/>
      <w:lvlJc w:val="left"/>
      <w:pPr>
        <w:ind w:left="3490" w:hanging="226"/>
      </w:pPr>
      <w:rPr>
        <w:rFonts w:hint="default"/>
      </w:rPr>
    </w:lvl>
    <w:lvl w:ilvl="5" w:tplc="EC3C5286">
      <w:numFmt w:val="bullet"/>
      <w:lvlText w:val="•"/>
      <w:lvlJc w:val="left"/>
      <w:pPr>
        <w:ind w:left="4332" w:hanging="226"/>
      </w:pPr>
      <w:rPr>
        <w:rFonts w:hint="default"/>
      </w:rPr>
    </w:lvl>
    <w:lvl w:ilvl="6" w:tplc="4490AA66">
      <w:numFmt w:val="bullet"/>
      <w:lvlText w:val="•"/>
      <w:lvlJc w:val="left"/>
      <w:pPr>
        <w:ind w:left="5175" w:hanging="226"/>
      </w:pPr>
      <w:rPr>
        <w:rFonts w:hint="default"/>
      </w:rPr>
    </w:lvl>
    <w:lvl w:ilvl="7" w:tplc="88F6B674">
      <w:numFmt w:val="bullet"/>
      <w:lvlText w:val="•"/>
      <w:lvlJc w:val="left"/>
      <w:pPr>
        <w:ind w:left="6017" w:hanging="226"/>
      </w:pPr>
      <w:rPr>
        <w:rFonts w:hint="default"/>
      </w:rPr>
    </w:lvl>
    <w:lvl w:ilvl="8" w:tplc="FC46BDF0">
      <w:numFmt w:val="bullet"/>
      <w:lvlText w:val="•"/>
      <w:lvlJc w:val="left"/>
      <w:pPr>
        <w:ind w:left="6860" w:hanging="226"/>
      </w:pPr>
      <w:rPr>
        <w:rFonts w:hint="default"/>
      </w:rPr>
    </w:lvl>
  </w:abstractNum>
  <w:abstractNum w:abstractNumId="1" w15:restartNumberingAfterBreak="0">
    <w:nsid w:val="0F7A7CB5"/>
    <w:multiLevelType w:val="hybridMultilevel"/>
    <w:tmpl w:val="1FCC33F6"/>
    <w:lvl w:ilvl="0" w:tplc="F08A91AA">
      <w:start w:val="1"/>
      <w:numFmt w:val="decimal"/>
      <w:lvlText w:val="%1."/>
      <w:lvlJc w:val="left"/>
      <w:pPr>
        <w:ind w:left="346" w:hanging="226"/>
      </w:pPr>
      <w:rPr>
        <w:rFonts w:ascii="Cambria" w:eastAsia="Cambria" w:hAnsi="Cambria" w:cs="Cambria" w:hint="default"/>
        <w:spacing w:val="0"/>
        <w:w w:val="102"/>
        <w:sz w:val="22"/>
        <w:szCs w:val="22"/>
      </w:rPr>
    </w:lvl>
    <w:lvl w:ilvl="1" w:tplc="A00C5BC2">
      <w:numFmt w:val="bullet"/>
      <w:lvlText w:val="•"/>
      <w:lvlJc w:val="left"/>
      <w:pPr>
        <w:ind w:left="1160" w:hanging="226"/>
      </w:pPr>
      <w:rPr>
        <w:rFonts w:hint="default"/>
      </w:rPr>
    </w:lvl>
    <w:lvl w:ilvl="2" w:tplc="92322F00">
      <w:numFmt w:val="bullet"/>
      <w:lvlText w:val="•"/>
      <w:lvlJc w:val="left"/>
      <w:pPr>
        <w:ind w:left="1981" w:hanging="226"/>
      </w:pPr>
      <w:rPr>
        <w:rFonts w:hint="default"/>
      </w:rPr>
    </w:lvl>
    <w:lvl w:ilvl="3" w:tplc="7D92B576">
      <w:numFmt w:val="bullet"/>
      <w:lvlText w:val="•"/>
      <w:lvlJc w:val="left"/>
      <w:pPr>
        <w:ind w:left="2801" w:hanging="226"/>
      </w:pPr>
      <w:rPr>
        <w:rFonts w:hint="default"/>
      </w:rPr>
    </w:lvl>
    <w:lvl w:ilvl="4" w:tplc="FC8E994A">
      <w:numFmt w:val="bullet"/>
      <w:lvlText w:val="•"/>
      <w:lvlJc w:val="left"/>
      <w:pPr>
        <w:ind w:left="3622" w:hanging="226"/>
      </w:pPr>
      <w:rPr>
        <w:rFonts w:hint="default"/>
      </w:rPr>
    </w:lvl>
    <w:lvl w:ilvl="5" w:tplc="4F68A5BA">
      <w:numFmt w:val="bullet"/>
      <w:lvlText w:val="•"/>
      <w:lvlJc w:val="left"/>
      <w:pPr>
        <w:ind w:left="4442" w:hanging="226"/>
      </w:pPr>
      <w:rPr>
        <w:rFonts w:hint="default"/>
      </w:rPr>
    </w:lvl>
    <w:lvl w:ilvl="6" w:tplc="75CC9CC6">
      <w:numFmt w:val="bullet"/>
      <w:lvlText w:val="•"/>
      <w:lvlJc w:val="left"/>
      <w:pPr>
        <w:ind w:left="5263" w:hanging="226"/>
      </w:pPr>
      <w:rPr>
        <w:rFonts w:hint="default"/>
      </w:rPr>
    </w:lvl>
    <w:lvl w:ilvl="7" w:tplc="D50A6E8A">
      <w:numFmt w:val="bullet"/>
      <w:lvlText w:val="•"/>
      <w:lvlJc w:val="left"/>
      <w:pPr>
        <w:ind w:left="6083" w:hanging="226"/>
      </w:pPr>
      <w:rPr>
        <w:rFonts w:hint="default"/>
      </w:rPr>
    </w:lvl>
    <w:lvl w:ilvl="8" w:tplc="05ACE48A">
      <w:numFmt w:val="bullet"/>
      <w:lvlText w:val="•"/>
      <w:lvlJc w:val="left"/>
      <w:pPr>
        <w:ind w:left="6904" w:hanging="226"/>
      </w:pPr>
      <w:rPr>
        <w:rFonts w:hint="default"/>
      </w:rPr>
    </w:lvl>
  </w:abstractNum>
  <w:abstractNum w:abstractNumId="2" w15:restartNumberingAfterBreak="0">
    <w:nsid w:val="115E74F7"/>
    <w:multiLevelType w:val="hybridMultilevel"/>
    <w:tmpl w:val="0F26847C"/>
    <w:lvl w:ilvl="0" w:tplc="2C6820B6">
      <w:start w:val="1"/>
      <w:numFmt w:val="lowerLetter"/>
      <w:lvlText w:val="(%1)"/>
      <w:lvlJc w:val="left"/>
      <w:pPr>
        <w:ind w:left="120" w:hanging="362"/>
      </w:pPr>
      <w:rPr>
        <w:rFonts w:ascii="Cambria" w:eastAsia="Cambria" w:hAnsi="Cambria" w:cs="Cambria" w:hint="default"/>
        <w:b/>
        <w:bCs/>
        <w:spacing w:val="0"/>
        <w:w w:val="102"/>
        <w:sz w:val="22"/>
        <w:szCs w:val="22"/>
      </w:rPr>
    </w:lvl>
    <w:lvl w:ilvl="1" w:tplc="64B86326">
      <w:numFmt w:val="bullet"/>
      <w:lvlText w:val=""/>
      <w:lvlJc w:val="left"/>
      <w:pPr>
        <w:ind w:left="840" w:hanging="360"/>
      </w:pPr>
      <w:rPr>
        <w:rFonts w:ascii="Symbol" w:eastAsia="Symbol" w:hAnsi="Symbol" w:cs="Symbol" w:hint="default"/>
        <w:w w:val="100"/>
        <w:sz w:val="24"/>
        <w:szCs w:val="24"/>
      </w:rPr>
    </w:lvl>
    <w:lvl w:ilvl="2" w:tplc="25A45F54">
      <w:numFmt w:val="bullet"/>
      <w:lvlText w:val="•"/>
      <w:lvlJc w:val="left"/>
      <w:pPr>
        <w:ind w:left="1696" w:hanging="360"/>
      </w:pPr>
      <w:rPr>
        <w:rFonts w:hint="default"/>
      </w:rPr>
    </w:lvl>
    <w:lvl w:ilvl="3" w:tplc="761C9AE0">
      <w:numFmt w:val="bullet"/>
      <w:lvlText w:val="•"/>
      <w:lvlJc w:val="left"/>
      <w:pPr>
        <w:ind w:left="2552" w:hanging="360"/>
      </w:pPr>
      <w:rPr>
        <w:rFonts w:hint="default"/>
      </w:rPr>
    </w:lvl>
    <w:lvl w:ilvl="4" w:tplc="217CD902">
      <w:numFmt w:val="bullet"/>
      <w:lvlText w:val="•"/>
      <w:lvlJc w:val="left"/>
      <w:pPr>
        <w:ind w:left="3408" w:hanging="360"/>
      </w:pPr>
      <w:rPr>
        <w:rFonts w:hint="default"/>
      </w:rPr>
    </w:lvl>
    <w:lvl w:ilvl="5" w:tplc="C5C0D520">
      <w:numFmt w:val="bullet"/>
      <w:lvlText w:val="•"/>
      <w:lvlJc w:val="left"/>
      <w:pPr>
        <w:ind w:left="4264" w:hanging="360"/>
      </w:pPr>
      <w:rPr>
        <w:rFonts w:hint="default"/>
      </w:rPr>
    </w:lvl>
    <w:lvl w:ilvl="6" w:tplc="CAF0E296">
      <w:numFmt w:val="bullet"/>
      <w:lvlText w:val="•"/>
      <w:lvlJc w:val="left"/>
      <w:pPr>
        <w:ind w:left="5120" w:hanging="360"/>
      </w:pPr>
      <w:rPr>
        <w:rFonts w:hint="default"/>
      </w:rPr>
    </w:lvl>
    <w:lvl w:ilvl="7" w:tplc="2F483C5C">
      <w:numFmt w:val="bullet"/>
      <w:lvlText w:val="•"/>
      <w:lvlJc w:val="left"/>
      <w:pPr>
        <w:ind w:left="5977" w:hanging="360"/>
      </w:pPr>
      <w:rPr>
        <w:rFonts w:hint="default"/>
      </w:rPr>
    </w:lvl>
    <w:lvl w:ilvl="8" w:tplc="ECEE2E50">
      <w:numFmt w:val="bullet"/>
      <w:lvlText w:val="•"/>
      <w:lvlJc w:val="left"/>
      <w:pPr>
        <w:ind w:left="6833" w:hanging="360"/>
      </w:pPr>
      <w:rPr>
        <w:rFonts w:hint="default"/>
      </w:rPr>
    </w:lvl>
  </w:abstractNum>
  <w:abstractNum w:abstractNumId="3" w15:restartNumberingAfterBreak="0">
    <w:nsid w:val="1DBD0B80"/>
    <w:multiLevelType w:val="hybridMultilevel"/>
    <w:tmpl w:val="F05A5970"/>
    <w:lvl w:ilvl="0" w:tplc="73C01E98">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4" w15:restartNumberingAfterBreak="0">
    <w:nsid w:val="1EE57093"/>
    <w:multiLevelType w:val="hybridMultilevel"/>
    <w:tmpl w:val="F2E87492"/>
    <w:lvl w:ilvl="0" w:tplc="63FADB88">
      <w:start w:val="1"/>
      <w:numFmt w:val="lowerLetter"/>
      <w:lvlText w:val="(%1)"/>
      <w:lvlJc w:val="left"/>
      <w:pPr>
        <w:ind w:left="120" w:hanging="362"/>
      </w:pPr>
      <w:rPr>
        <w:rFonts w:ascii="Cambria" w:eastAsia="Cambria" w:hAnsi="Cambria" w:cs="Cambria" w:hint="default"/>
        <w:b/>
        <w:bCs/>
        <w:spacing w:val="0"/>
        <w:w w:val="102"/>
        <w:sz w:val="22"/>
        <w:szCs w:val="22"/>
      </w:rPr>
    </w:lvl>
    <w:lvl w:ilvl="1" w:tplc="79B0E98C">
      <w:numFmt w:val="bullet"/>
      <w:lvlText w:val="•"/>
      <w:lvlJc w:val="left"/>
      <w:pPr>
        <w:ind w:left="962" w:hanging="362"/>
      </w:pPr>
      <w:rPr>
        <w:rFonts w:hint="default"/>
      </w:rPr>
    </w:lvl>
    <w:lvl w:ilvl="2" w:tplc="27AAE718">
      <w:numFmt w:val="bullet"/>
      <w:lvlText w:val="•"/>
      <w:lvlJc w:val="left"/>
      <w:pPr>
        <w:ind w:left="1805" w:hanging="362"/>
      </w:pPr>
      <w:rPr>
        <w:rFonts w:hint="default"/>
      </w:rPr>
    </w:lvl>
    <w:lvl w:ilvl="3" w:tplc="19FC5E80">
      <w:numFmt w:val="bullet"/>
      <w:lvlText w:val="•"/>
      <w:lvlJc w:val="left"/>
      <w:pPr>
        <w:ind w:left="2647" w:hanging="362"/>
      </w:pPr>
      <w:rPr>
        <w:rFonts w:hint="default"/>
      </w:rPr>
    </w:lvl>
    <w:lvl w:ilvl="4" w:tplc="BDACF758">
      <w:numFmt w:val="bullet"/>
      <w:lvlText w:val="•"/>
      <w:lvlJc w:val="left"/>
      <w:pPr>
        <w:ind w:left="3490" w:hanging="362"/>
      </w:pPr>
      <w:rPr>
        <w:rFonts w:hint="default"/>
      </w:rPr>
    </w:lvl>
    <w:lvl w:ilvl="5" w:tplc="994C846C">
      <w:numFmt w:val="bullet"/>
      <w:lvlText w:val="•"/>
      <w:lvlJc w:val="left"/>
      <w:pPr>
        <w:ind w:left="4332" w:hanging="362"/>
      </w:pPr>
      <w:rPr>
        <w:rFonts w:hint="default"/>
      </w:rPr>
    </w:lvl>
    <w:lvl w:ilvl="6" w:tplc="90661A4E">
      <w:numFmt w:val="bullet"/>
      <w:lvlText w:val="•"/>
      <w:lvlJc w:val="left"/>
      <w:pPr>
        <w:ind w:left="5175" w:hanging="362"/>
      </w:pPr>
      <w:rPr>
        <w:rFonts w:hint="default"/>
      </w:rPr>
    </w:lvl>
    <w:lvl w:ilvl="7" w:tplc="6A42F174">
      <w:numFmt w:val="bullet"/>
      <w:lvlText w:val="•"/>
      <w:lvlJc w:val="left"/>
      <w:pPr>
        <w:ind w:left="6017" w:hanging="362"/>
      </w:pPr>
      <w:rPr>
        <w:rFonts w:hint="default"/>
      </w:rPr>
    </w:lvl>
    <w:lvl w:ilvl="8" w:tplc="9DD461F8">
      <w:numFmt w:val="bullet"/>
      <w:lvlText w:val="•"/>
      <w:lvlJc w:val="left"/>
      <w:pPr>
        <w:ind w:left="6860" w:hanging="362"/>
      </w:pPr>
      <w:rPr>
        <w:rFonts w:hint="default"/>
      </w:rPr>
    </w:lvl>
  </w:abstractNum>
  <w:abstractNum w:abstractNumId="5" w15:restartNumberingAfterBreak="0">
    <w:nsid w:val="20C60D8E"/>
    <w:multiLevelType w:val="hybridMultilevel"/>
    <w:tmpl w:val="7D7800BA"/>
    <w:lvl w:ilvl="0" w:tplc="326A79A4">
      <w:start w:val="28"/>
      <w:numFmt w:val="decimal"/>
      <w:lvlText w:val="%1"/>
      <w:lvlJc w:val="left"/>
      <w:pPr>
        <w:ind w:left="439" w:hanging="319"/>
      </w:pPr>
      <w:rPr>
        <w:rFonts w:hint="default"/>
        <w:spacing w:val="-1"/>
        <w:w w:val="100"/>
      </w:rPr>
    </w:lvl>
    <w:lvl w:ilvl="1" w:tplc="236AF556">
      <w:numFmt w:val="bullet"/>
      <w:lvlText w:val="•"/>
      <w:lvlJc w:val="left"/>
      <w:pPr>
        <w:ind w:left="1250" w:hanging="319"/>
      </w:pPr>
      <w:rPr>
        <w:rFonts w:hint="default"/>
      </w:rPr>
    </w:lvl>
    <w:lvl w:ilvl="2" w:tplc="9BBE70DA">
      <w:numFmt w:val="bullet"/>
      <w:lvlText w:val="•"/>
      <w:lvlJc w:val="left"/>
      <w:pPr>
        <w:ind w:left="2061" w:hanging="319"/>
      </w:pPr>
      <w:rPr>
        <w:rFonts w:hint="default"/>
      </w:rPr>
    </w:lvl>
    <w:lvl w:ilvl="3" w:tplc="E75A1F1E">
      <w:numFmt w:val="bullet"/>
      <w:lvlText w:val="•"/>
      <w:lvlJc w:val="left"/>
      <w:pPr>
        <w:ind w:left="2871" w:hanging="319"/>
      </w:pPr>
      <w:rPr>
        <w:rFonts w:hint="default"/>
      </w:rPr>
    </w:lvl>
    <w:lvl w:ilvl="4" w:tplc="30CA333A">
      <w:numFmt w:val="bullet"/>
      <w:lvlText w:val="•"/>
      <w:lvlJc w:val="left"/>
      <w:pPr>
        <w:ind w:left="3682" w:hanging="319"/>
      </w:pPr>
      <w:rPr>
        <w:rFonts w:hint="default"/>
      </w:rPr>
    </w:lvl>
    <w:lvl w:ilvl="5" w:tplc="8082587A">
      <w:numFmt w:val="bullet"/>
      <w:lvlText w:val="•"/>
      <w:lvlJc w:val="left"/>
      <w:pPr>
        <w:ind w:left="4492" w:hanging="319"/>
      </w:pPr>
      <w:rPr>
        <w:rFonts w:hint="default"/>
      </w:rPr>
    </w:lvl>
    <w:lvl w:ilvl="6" w:tplc="C896D93C">
      <w:numFmt w:val="bullet"/>
      <w:lvlText w:val="•"/>
      <w:lvlJc w:val="left"/>
      <w:pPr>
        <w:ind w:left="5303" w:hanging="319"/>
      </w:pPr>
      <w:rPr>
        <w:rFonts w:hint="default"/>
      </w:rPr>
    </w:lvl>
    <w:lvl w:ilvl="7" w:tplc="76503A68">
      <w:numFmt w:val="bullet"/>
      <w:lvlText w:val="•"/>
      <w:lvlJc w:val="left"/>
      <w:pPr>
        <w:ind w:left="6113" w:hanging="319"/>
      </w:pPr>
      <w:rPr>
        <w:rFonts w:hint="default"/>
      </w:rPr>
    </w:lvl>
    <w:lvl w:ilvl="8" w:tplc="20B2C27A">
      <w:numFmt w:val="bullet"/>
      <w:lvlText w:val="•"/>
      <w:lvlJc w:val="left"/>
      <w:pPr>
        <w:ind w:left="6924" w:hanging="319"/>
      </w:pPr>
      <w:rPr>
        <w:rFonts w:hint="default"/>
      </w:rPr>
    </w:lvl>
  </w:abstractNum>
  <w:abstractNum w:abstractNumId="6" w15:restartNumberingAfterBreak="0">
    <w:nsid w:val="21172DF3"/>
    <w:multiLevelType w:val="hybridMultilevel"/>
    <w:tmpl w:val="E580E15C"/>
    <w:lvl w:ilvl="0" w:tplc="3B7EB91E">
      <w:start w:val="1"/>
      <w:numFmt w:val="decimal"/>
      <w:lvlText w:val="%1."/>
      <w:lvlJc w:val="left"/>
      <w:pPr>
        <w:ind w:left="840" w:hanging="360"/>
      </w:pPr>
      <w:rPr>
        <w:rFonts w:ascii="Cambria" w:eastAsia="Cambria" w:hAnsi="Cambria" w:cs="Cambria" w:hint="default"/>
        <w:w w:val="100"/>
        <w:sz w:val="24"/>
        <w:szCs w:val="24"/>
      </w:rPr>
    </w:lvl>
    <w:lvl w:ilvl="1" w:tplc="6548D4D2">
      <w:numFmt w:val="bullet"/>
      <w:lvlText w:val="•"/>
      <w:lvlJc w:val="left"/>
      <w:pPr>
        <w:ind w:left="1610" w:hanging="360"/>
      </w:pPr>
      <w:rPr>
        <w:rFonts w:hint="default"/>
      </w:rPr>
    </w:lvl>
    <w:lvl w:ilvl="2" w:tplc="373C86A4">
      <w:numFmt w:val="bullet"/>
      <w:lvlText w:val="•"/>
      <w:lvlJc w:val="left"/>
      <w:pPr>
        <w:ind w:left="2381" w:hanging="360"/>
      </w:pPr>
      <w:rPr>
        <w:rFonts w:hint="default"/>
      </w:rPr>
    </w:lvl>
    <w:lvl w:ilvl="3" w:tplc="AC96679C">
      <w:numFmt w:val="bullet"/>
      <w:lvlText w:val="•"/>
      <w:lvlJc w:val="left"/>
      <w:pPr>
        <w:ind w:left="3151" w:hanging="360"/>
      </w:pPr>
      <w:rPr>
        <w:rFonts w:hint="default"/>
      </w:rPr>
    </w:lvl>
    <w:lvl w:ilvl="4" w:tplc="25D48982">
      <w:numFmt w:val="bullet"/>
      <w:lvlText w:val="•"/>
      <w:lvlJc w:val="left"/>
      <w:pPr>
        <w:ind w:left="3922" w:hanging="360"/>
      </w:pPr>
      <w:rPr>
        <w:rFonts w:hint="default"/>
      </w:rPr>
    </w:lvl>
    <w:lvl w:ilvl="5" w:tplc="B82AC7A0">
      <w:numFmt w:val="bullet"/>
      <w:lvlText w:val="•"/>
      <w:lvlJc w:val="left"/>
      <w:pPr>
        <w:ind w:left="4692" w:hanging="360"/>
      </w:pPr>
      <w:rPr>
        <w:rFonts w:hint="default"/>
      </w:rPr>
    </w:lvl>
    <w:lvl w:ilvl="6" w:tplc="DE8E6B12">
      <w:numFmt w:val="bullet"/>
      <w:lvlText w:val="•"/>
      <w:lvlJc w:val="left"/>
      <w:pPr>
        <w:ind w:left="5463" w:hanging="360"/>
      </w:pPr>
      <w:rPr>
        <w:rFonts w:hint="default"/>
      </w:rPr>
    </w:lvl>
    <w:lvl w:ilvl="7" w:tplc="F3F21CDC">
      <w:numFmt w:val="bullet"/>
      <w:lvlText w:val="•"/>
      <w:lvlJc w:val="left"/>
      <w:pPr>
        <w:ind w:left="6233" w:hanging="360"/>
      </w:pPr>
      <w:rPr>
        <w:rFonts w:hint="default"/>
      </w:rPr>
    </w:lvl>
    <w:lvl w:ilvl="8" w:tplc="A128183A">
      <w:numFmt w:val="bullet"/>
      <w:lvlText w:val="•"/>
      <w:lvlJc w:val="left"/>
      <w:pPr>
        <w:ind w:left="7004" w:hanging="360"/>
      </w:pPr>
      <w:rPr>
        <w:rFonts w:hint="default"/>
      </w:rPr>
    </w:lvl>
  </w:abstractNum>
  <w:abstractNum w:abstractNumId="7" w15:restartNumberingAfterBreak="0">
    <w:nsid w:val="21A43A6C"/>
    <w:multiLevelType w:val="hybridMultilevel"/>
    <w:tmpl w:val="F3D49D10"/>
    <w:lvl w:ilvl="0" w:tplc="DFCAC972">
      <w:start w:val="1"/>
      <w:numFmt w:val="decimal"/>
      <w:lvlText w:val="%1."/>
      <w:lvlJc w:val="left"/>
      <w:pPr>
        <w:ind w:left="120" w:hanging="226"/>
      </w:pPr>
      <w:rPr>
        <w:rFonts w:ascii="Cambria" w:eastAsia="Cambria" w:hAnsi="Cambria" w:cs="Cambria" w:hint="default"/>
        <w:spacing w:val="0"/>
        <w:w w:val="102"/>
        <w:sz w:val="22"/>
        <w:szCs w:val="22"/>
      </w:rPr>
    </w:lvl>
    <w:lvl w:ilvl="1" w:tplc="B6382D78">
      <w:numFmt w:val="bullet"/>
      <w:lvlText w:val="•"/>
      <w:lvlJc w:val="left"/>
      <w:pPr>
        <w:ind w:left="962" w:hanging="226"/>
      </w:pPr>
      <w:rPr>
        <w:rFonts w:hint="default"/>
      </w:rPr>
    </w:lvl>
    <w:lvl w:ilvl="2" w:tplc="D55CA398">
      <w:numFmt w:val="bullet"/>
      <w:lvlText w:val="•"/>
      <w:lvlJc w:val="left"/>
      <w:pPr>
        <w:ind w:left="1805" w:hanging="226"/>
      </w:pPr>
      <w:rPr>
        <w:rFonts w:hint="default"/>
      </w:rPr>
    </w:lvl>
    <w:lvl w:ilvl="3" w:tplc="A8AE870C">
      <w:numFmt w:val="bullet"/>
      <w:lvlText w:val="•"/>
      <w:lvlJc w:val="left"/>
      <w:pPr>
        <w:ind w:left="2647" w:hanging="226"/>
      </w:pPr>
      <w:rPr>
        <w:rFonts w:hint="default"/>
      </w:rPr>
    </w:lvl>
    <w:lvl w:ilvl="4" w:tplc="54CA3810">
      <w:numFmt w:val="bullet"/>
      <w:lvlText w:val="•"/>
      <w:lvlJc w:val="left"/>
      <w:pPr>
        <w:ind w:left="3490" w:hanging="226"/>
      </w:pPr>
      <w:rPr>
        <w:rFonts w:hint="default"/>
      </w:rPr>
    </w:lvl>
    <w:lvl w:ilvl="5" w:tplc="0750DC56">
      <w:numFmt w:val="bullet"/>
      <w:lvlText w:val="•"/>
      <w:lvlJc w:val="left"/>
      <w:pPr>
        <w:ind w:left="4332" w:hanging="226"/>
      </w:pPr>
      <w:rPr>
        <w:rFonts w:hint="default"/>
      </w:rPr>
    </w:lvl>
    <w:lvl w:ilvl="6" w:tplc="68202774">
      <w:numFmt w:val="bullet"/>
      <w:lvlText w:val="•"/>
      <w:lvlJc w:val="left"/>
      <w:pPr>
        <w:ind w:left="5175" w:hanging="226"/>
      </w:pPr>
      <w:rPr>
        <w:rFonts w:hint="default"/>
      </w:rPr>
    </w:lvl>
    <w:lvl w:ilvl="7" w:tplc="FE4C6762">
      <w:numFmt w:val="bullet"/>
      <w:lvlText w:val="•"/>
      <w:lvlJc w:val="left"/>
      <w:pPr>
        <w:ind w:left="6017" w:hanging="226"/>
      </w:pPr>
      <w:rPr>
        <w:rFonts w:hint="default"/>
      </w:rPr>
    </w:lvl>
    <w:lvl w:ilvl="8" w:tplc="8196D102">
      <w:numFmt w:val="bullet"/>
      <w:lvlText w:val="•"/>
      <w:lvlJc w:val="left"/>
      <w:pPr>
        <w:ind w:left="6860" w:hanging="226"/>
      </w:pPr>
      <w:rPr>
        <w:rFonts w:hint="default"/>
      </w:rPr>
    </w:lvl>
  </w:abstractNum>
  <w:abstractNum w:abstractNumId="8" w15:restartNumberingAfterBreak="0">
    <w:nsid w:val="2AF47C63"/>
    <w:multiLevelType w:val="hybridMultilevel"/>
    <w:tmpl w:val="64240E5C"/>
    <w:lvl w:ilvl="0" w:tplc="5DE4532C">
      <w:start w:val="12"/>
      <w:numFmt w:val="decimal"/>
      <w:lvlText w:val="%1"/>
      <w:lvlJc w:val="left"/>
      <w:pPr>
        <w:ind w:left="120" w:hanging="319"/>
      </w:pPr>
      <w:rPr>
        <w:rFonts w:ascii="Cambria" w:eastAsia="Cambria" w:hAnsi="Cambria" w:cs="Cambria" w:hint="default"/>
        <w:w w:val="100"/>
        <w:sz w:val="24"/>
        <w:szCs w:val="24"/>
      </w:rPr>
    </w:lvl>
    <w:lvl w:ilvl="1" w:tplc="14F66068">
      <w:numFmt w:val="bullet"/>
      <w:lvlText w:val="•"/>
      <w:lvlJc w:val="left"/>
      <w:pPr>
        <w:ind w:left="962" w:hanging="319"/>
      </w:pPr>
      <w:rPr>
        <w:rFonts w:hint="default"/>
      </w:rPr>
    </w:lvl>
    <w:lvl w:ilvl="2" w:tplc="E390A6CC">
      <w:numFmt w:val="bullet"/>
      <w:lvlText w:val="•"/>
      <w:lvlJc w:val="left"/>
      <w:pPr>
        <w:ind w:left="1805" w:hanging="319"/>
      </w:pPr>
      <w:rPr>
        <w:rFonts w:hint="default"/>
      </w:rPr>
    </w:lvl>
    <w:lvl w:ilvl="3" w:tplc="790EAF74">
      <w:numFmt w:val="bullet"/>
      <w:lvlText w:val="•"/>
      <w:lvlJc w:val="left"/>
      <w:pPr>
        <w:ind w:left="2647" w:hanging="319"/>
      </w:pPr>
      <w:rPr>
        <w:rFonts w:hint="default"/>
      </w:rPr>
    </w:lvl>
    <w:lvl w:ilvl="4" w:tplc="AA5C1E8C">
      <w:numFmt w:val="bullet"/>
      <w:lvlText w:val="•"/>
      <w:lvlJc w:val="left"/>
      <w:pPr>
        <w:ind w:left="3490" w:hanging="319"/>
      </w:pPr>
      <w:rPr>
        <w:rFonts w:hint="default"/>
      </w:rPr>
    </w:lvl>
    <w:lvl w:ilvl="5" w:tplc="31D897CA">
      <w:numFmt w:val="bullet"/>
      <w:lvlText w:val="•"/>
      <w:lvlJc w:val="left"/>
      <w:pPr>
        <w:ind w:left="4332" w:hanging="319"/>
      </w:pPr>
      <w:rPr>
        <w:rFonts w:hint="default"/>
      </w:rPr>
    </w:lvl>
    <w:lvl w:ilvl="6" w:tplc="C908E158">
      <w:numFmt w:val="bullet"/>
      <w:lvlText w:val="•"/>
      <w:lvlJc w:val="left"/>
      <w:pPr>
        <w:ind w:left="5175" w:hanging="319"/>
      </w:pPr>
      <w:rPr>
        <w:rFonts w:hint="default"/>
      </w:rPr>
    </w:lvl>
    <w:lvl w:ilvl="7" w:tplc="94389DA0">
      <w:numFmt w:val="bullet"/>
      <w:lvlText w:val="•"/>
      <w:lvlJc w:val="left"/>
      <w:pPr>
        <w:ind w:left="6017" w:hanging="319"/>
      </w:pPr>
      <w:rPr>
        <w:rFonts w:hint="default"/>
      </w:rPr>
    </w:lvl>
    <w:lvl w:ilvl="8" w:tplc="A0EAD2FA">
      <w:numFmt w:val="bullet"/>
      <w:lvlText w:val="•"/>
      <w:lvlJc w:val="left"/>
      <w:pPr>
        <w:ind w:left="6860" w:hanging="319"/>
      </w:pPr>
      <w:rPr>
        <w:rFonts w:hint="default"/>
      </w:rPr>
    </w:lvl>
  </w:abstractNum>
  <w:abstractNum w:abstractNumId="9" w15:restartNumberingAfterBreak="0">
    <w:nsid w:val="2E426275"/>
    <w:multiLevelType w:val="hybridMultilevel"/>
    <w:tmpl w:val="0176431E"/>
    <w:lvl w:ilvl="0" w:tplc="5A4A2F58">
      <w:start w:val="1"/>
      <w:numFmt w:val="decimal"/>
      <w:lvlText w:val="%1."/>
      <w:lvlJc w:val="left"/>
      <w:pPr>
        <w:ind w:left="480" w:hanging="360"/>
      </w:pPr>
      <w:rPr>
        <w:rFonts w:ascii="Cambria" w:eastAsia="Cambria" w:hAnsi="Cambria" w:cs="Cambria" w:hint="default"/>
        <w:w w:val="100"/>
        <w:sz w:val="24"/>
        <w:szCs w:val="24"/>
      </w:rPr>
    </w:lvl>
    <w:lvl w:ilvl="1" w:tplc="9F1A4A9E">
      <w:numFmt w:val="bullet"/>
      <w:lvlText w:val="•"/>
      <w:lvlJc w:val="left"/>
      <w:pPr>
        <w:ind w:left="1286" w:hanging="360"/>
      </w:pPr>
      <w:rPr>
        <w:rFonts w:hint="default"/>
      </w:rPr>
    </w:lvl>
    <w:lvl w:ilvl="2" w:tplc="1038BB1A">
      <w:numFmt w:val="bullet"/>
      <w:lvlText w:val="•"/>
      <w:lvlJc w:val="left"/>
      <w:pPr>
        <w:ind w:left="2093" w:hanging="360"/>
      </w:pPr>
      <w:rPr>
        <w:rFonts w:hint="default"/>
      </w:rPr>
    </w:lvl>
    <w:lvl w:ilvl="3" w:tplc="57966E6E">
      <w:numFmt w:val="bullet"/>
      <w:lvlText w:val="•"/>
      <w:lvlJc w:val="left"/>
      <w:pPr>
        <w:ind w:left="2899" w:hanging="360"/>
      </w:pPr>
      <w:rPr>
        <w:rFonts w:hint="default"/>
      </w:rPr>
    </w:lvl>
    <w:lvl w:ilvl="4" w:tplc="01628702">
      <w:numFmt w:val="bullet"/>
      <w:lvlText w:val="•"/>
      <w:lvlJc w:val="left"/>
      <w:pPr>
        <w:ind w:left="3706" w:hanging="360"/>
      </w:pPr>
      <w:rPr>
        <w:rFonts w:hint="default"/>
      </w:rPr>
    </w:lvl>
    <w:lvl w:ilvl="5" w:tplc="D2A0C232">
      <w:numFmt w:val="bullet"/>
      <w:lvlText w:val="•"/>
      <w:lvlJc w:val="left"/>
      <w:pPr>
        <w:ind w:left="4512" w:hanging="360"/>
      </w:pPr>
      <w:rPr>
        <w:rFonts w:hint="default"/>
      </w:rPr>
    </w:lvl>
    <w:lvl w:ilvl="6" w:tplc="6B8C6F1E">
      <w:numFmt w:val="bullet"/>
      <w:lvlText w:val="•"/>
      <w:lvlJc w:val="left"/>
      <w:pPr>
        <w:ind w:left="5319" w:hanging="360"/>
      </w:pPr>
      <w:rPr>
        <w:rFonts w:hint="default"/>
      </w:rPr>
    </w:lvl>
    <w:lvl w:ilvl="7" w:tplc="42B0A6A4">
      <w:numFmt w:val="bullet"/>
      <w:lvlText w:val="•"/>
      <w:lvlJc w:val="left"/>
      <w:pPr>
        <w:ind w:left="6125" w:hanging="360"/>
      </w:pPr>
      <w:rPr>
        <w:rFonts w:hint="default"/>
      </w:rPr>
    </w:lvl>
    <w:lvl w:ilvl="8" w:tplc="72046B82">
      <w:numFmt w:val="bullet"/>
      <w:lvlText w:val="•"/>
      <w:lvlJc w:val="left"/>
      <w:pPr>
        <w:ind w:left="6932" w:hanging="360"/>
      </w:pPr>
      <w:rPr>
        <w:rFonts w:hint="default"/>
      </w:rPr>
    </w:lvl>
  </w:abstractNum>
  <w:abstractNum w:abstractNumId="10" w15:restartNumberingAfterBreak="0">
    <w:nsid w:val="2FB61302"/>
    <w:multiLevelType w:val="hybridMultilevel"/>
    <w:tmpl w:val="B6B8388C"/>
    <w:lvl w:ilvl="0" w:tplc="C04A4DF8">
      <w:start w:val="26"/>
      <w:numFmt w:val="decimal"/>
      <w:lvlText w:val="%1"/>
      <w:lvlJc w:val="left"/>
      <w:pPr>
        <w:ind w:left="439" w:hanging="319"/>
      </w:pPr>
      <w:rPr>
        <w:rFonts w:ascii="Cambria" w:eastAsia="Cambria" w:hAnsi="Cambria" w:cs="Cambria" w:hint="default"/>
        <w:spacing w:val="-1"/>
        <w:w w:val="100"/>
        <w:sz w:val="24"/>
        <w:szCs w:val="24"/>
      </w:rPr>
    </w:lvl>
    <w:lvl w:ilvl="1" w:tplc="94D05ACC">
      <w:numFmt w:val="bullet"/>
      <w:lvlText w:val="•"/>
      <w:lvlJc w:val="left"/>
      <w:pPr>
        <w:ind w:left="1250" w:hanging="319"/>
      </w:pPr>
      <w:rPr>
        <w:rFonts w:hint="default"/>
      </w:rPr>
    </w:lvl>
    <w:lvl w:ilvl="2" w:tplc="D7FA155C">
      <w:numFmt w:val="bullet"/>
      <w:lvlText w:val="•"/>
      <w:lvlJc w:val="left"/>
      <w:pPr>
        <w:ind w:left="2061" w:hanging="319"/>
      </w:pPr>
      <w:rPr>
        <w:rFonts w:hint="default"/>
      </w:rPr>
    </w:lvl>
    <w:lvl w:ilvl="3" w:tplc="A8321290">
      <w:numFmt w:val="bullet"/>
      <w:lvlText w:val="•"/>
      <w:lvlJc w:val="left"/>
      <w:pPr>
        <w:ind w:left="2871" w:hanging="319"/>
      </w:pPr>
      <w:rPr>
        <w:rFonts w:hint="default"/>
      </w:rPr>
    </w:lvl>
    <w:lvl w:ilvl="4" w:tplc="A0AC8A24">
      <w:numFmt w:val="bullet"/>
      <w:lvlText w:val="•"/>
      <w:lvlJc w:val="left"/>
      <w:pPr>
        <w:ind w:left="3682" w:hanging="319"/>
      </w:pPr>
      <w:rPr>
        <w:rFonts w:hint="default"/>
      </w:rPr>
    </w:lvl>
    <w:lvl w:ilvl="5" w:tplc="F37EC906">
      <w:numFmt w:val="bullet"/>
      <w:lvlText w:val="•"/>
      <w:lvlJc w:val="left"/>
      <w:pPr>
        <w:ind w:left="4492" w:hanging="319"/>
      </w:pPr>
      <w:rPr>
        <w:rFonts w:hint="default"/>
      </w:rPr>
    </w:lvl>
    <w:lvl w:ilvl="6" w:tplc="62EA00CC">
      <w:numFmt w:val="bullet"/>
      <w:lvlText w:val="•"/>
      <w:lvlJc w:val="left"/>
      <w:pPr>
        <w:ind w:left="5303" w:hanging="319"/>
      </w:pPr>
      <w:rPr>
        <w:rFonts w:hint="default"/>
      </w:rPr>
    </w:lvl>
    <w:lvl w:ilvl="7" w:tplc="E03E5850">
      <w:numFmt w:val="bullet"/>
      <w:lvlText w:val="•"/>
      <w:lvlJc w:val="left"/>
      <w:pPr>
        <w:ind w:left="6113" w:hanging="319"/>
      </w:pPr>
      <w:rPr>
        <w:rFonts w:hint="default"/>
      </w:rPr>
    </w:lvl>
    <w:lvl w:ilvl="8" w:tplc="788E4040">
      <w:numFmt w:val="bullet"/>
      <w:lvlText w:val="•"/>
      <w:lvlJc w:val="left"/>
      <w:pPr>
        <w:ind w:left="6924" w:hanging="319"/>
      </w:pPr>
      <w:rPr>
        <w:rFonts w:hint="default"/>
      </w:rPr>
    </w:lvl>
  </w:abstractNum>
  <w:abstractNum w:abstractNumId="11" w15:restartNumberingAfterBreak="0">
    <w:nsid w:val="36B32EE8"/>
    <w:multiLevelType w:val="hybridMultilevel"/>
    <w:tmpl w:val="94948F1E"/>
    <w:lvl w:ilvl="0" w:tplc="AE3EEF4A">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2" w15:restartNumberingAfterBreak="0">
    <w:nsid w:val="37711A7C"/>
    <w:multiLevelType w:val="hybridMultilevel"/>
    <w:tmpl w:val="64BC0F32"/>
    <w:lvl w:ilvl="0" w:tplc="41B88AC4">
      <w:start w:val="1"/>
      <w:numFmt w:val="decimal"/>
      <w:lvlText w:val="%1."/>
      <w:lvlJc w:val="left"/>
      <w:pPr>
        <w:ind w:left="480" w:hanging="360"/>
      </w:pPr>
      <w:rPr>
        <w:rFonts w:ascii="Cambria" w:eastAsia="Cambria" w:hAnsi="Cambria" w:cs="Cambria" w:hint="default"/>
        <w:spacing w:val="-1"/>
        <w:w w:val="100"/>
        <w:sz w:val="24"/>
        <w:szCs w:val="24"/>
      </w:rPr>
    </w:lvl>
    <w:lvl w:ilvl="1" w:tplc="F5C6538A">
      <w:numFmt w:val="bullet"/>
      <w:lvlText w:val="•"/>
      <w:lvlJc w:val="left"/>
      <w:pPr>
        <w:ind w:left="1286" w:hanging="360"/>
      </w:pPr>
      <w:rPr>
        <w:rFonts w:hint="default"/>
      </w:rPr>
    </w:lvl>
    <w:lvl w:ilvl="2" w:tplc="59BE23DE">
      <w:numFmt w:val="bullet"/>
      <w:lvlText w:val="•"/>
      <w:lvlJc w:val="left"/>
      <w:pPr>
        <w:ind w:left="2093" w:hanging="360"/>
      </w:pPr>
      <w:rPr>
        <w:rFonts w:hint="default"/>
      </w:rPr>
    </w:lvl>
    <w:lvl w:ilvl="3" w:tplc="74A2C866">
      <w:numFmt w:val="bullet"/>
      <w:lvlText w:val="•"/>
      <w:lvlJc w:val="left"/>
      <w:pPr>
        <w:ind w:left="2899" w:hanging="360"/>
      </w:pPr>
      <w:rPr>
        <w:rFonts w:hint="default"/>
      </w:rPr>
    </w:lvl>
    <w:lvl w:ilvl="4" w:tplc="ABD6AFEE">
      <w:numFmt w:val="bullet"/>
      <w:lvlText w:val="•"/>
      <w:lvlJc w:val="left"/>
      <w:pPr>
        <w:ind w:left="3706" w:hanging="360"/>
      </w:pPr>
      <w:rPr>
        <w:rFonts w:hint="default"/>
      </w:rPr>
    </w:lvl>
    <w:lvl w:ilvl="5" w:tplc="DE364C22">
      <w:numFmt w:val="bullet"/>
      <w:lvlText w:val="•"/>
      <w:lvlJc w:val="left"/>
      <w:pPr>
        <w:ind w:left="4512" w:hanging="360"/>
      </w:pPr>
      <w:rPr>
        <w:rFonts w:hint="default"/>
      </w:rPr>
    </w:lvl>
    <w:lvl w:ilvl="6" w:tplc="28BC1096">
      <w:numFmt w:val="bullet"/>
      <w:lvlText w:val="•"/>
      <w:lvlJc w:val="left"/>
      <w:pPr>
        <w:ind w:left="5319" w:hanging="360"/>
      </w:pPr>
      <w:rPr>
        <w:rFonts w:hint="default"/>
      </w:rPr>
    </w:lvl>
    <w:lvl w:ilvl="7" w:tplc="B016BF24">
      <w:numFmt w:val="bullet"/>
      <w:lvlText w:val="•"/>
      <w:lvlJc w:val="left"/>
      <w:pPr>
        <w:ind w:left="6125" w:hanging="360"/>
      </w:pPr>
      <w:rPr>
        <w:rFonts w:hint="default"/>
      </w:rPr>
    </w:lvl>
    <w:lvl w:ilvl="8" w:tplc="3BDE0366">
      <w:numFmt w:val="bullet"/>
      <w:lvlText w:val="•"/>
      <w:lvlJc w:val="left"/>
      <w:pPr>
        <w:ind w:left="6932" w:hanging="360"/>
      </w:pPr>
      <w:rPr>
        <w:rFonts w:hint="default"/>
      </w:rPr>
    </w:lvl>
  </w:abstractNum>
  <w:abstractNum w:abstractNumId="13" w15:restartNumberingAfterBreak="0">
    <w:nsid w:val="3A370FFD"/>
    <w:multiLevelType w:val="hybridMultilevel"/>
    <w:tmpl w:val="3CC833B0"/>
    <w:lvl w:ilvl="0" w:tplc="72989624">
      <w:numFmt w:val="bullet"/>
      <w:lvlText w:val=""/>
      <w:lvlJc w:val="left"/>
      <w:pPr>
        <w:ind w:left="840" w:hanging="360"/>
      </w:pPr>
      <w:rPr>
        <w:rFonts w:ascii="Symbol" w:eastAsia="Symbol" w:hAnsi="Symbol" w:cs="Symbol" w:hint="default"/>
        <w:w w:val="100"/>
        <w:sz w:val="24"/>
        <w:szCs w:val="24"/>
      </w:rPr>
    </w:lvl>
    <w:lvl w:ilvl="1" w:tplc="6A7C91B8">
      <w:numFmt w:val="bullet"/>
      <w:lvlText w:val="•"/>
      <w:lvlJc w:val="left"/>
      <w:pPr>
        <w:ind w:left="1610" w:hanging="360"/>
      </w:pPr>
      <w:rPr>
        <w:rFonts w:hint="default"/>
      </w:rPr>
    </w:lvl>
    <w:lvl w:ilvl="2" w:tplc="D6C25CD0">
      <w:numFmt w:val="bullet"/>
      <w:lvlText w:val="•"/>
      <w:lvlJc w:val="left"/>
      <w:pPr>
        <w:ind w:left="2381" w:hanging="360"/>
      </w:pPr>
      <w:rPr>
        <w:rFonts w:hint="default"/>
      </w:rPr>
    </w:lvl>
    <w:lvl w:ilvl="3" w:tplc="F51604BE">
      <w:numFmt w:val="bullet"/>
      <w:lvlText w:val="•"/>
      <w:lvlJc w:val="left"/>
      <w:pPr>
        <w:ind w:left="3151" w:hanging="360"/>
      </w:pPr>
      <w:rPr>
        <w:rFonts w:hint="default"/>
      </w:rPr>
    </w:lvl>
    <w:lvl w:ilvl="4" w:tplc="3BFA584E">
      <w:numFmt w:val="bullet"/>
      <w:lvlText w:val="•"/>
      <w:lvlJc w:val="left"/>
      <w:pPr>
        <w:ind w:left="3922" w:hanging="360"/>
      </w:pPr>
      <w:rPr>
        <w:rFonts w:hint="default"/>
      </w:rPr>
    </w:lvl>
    <w:lvl w:ilvl="5" w:tplc="FA505090">
      <w:numFmt w:val="bullet"/>
      <w:lvlText w:val="•"/>
      <w:lvlJc w:val="left"/>
      <w:pPr>
        <w:ind w:left="4692" w:hanging="360"/>
      </w:pPr>
      <w:rPr>
        <w:rFonts w:hint="default"/>
      </w:rPr>
    </w:lvl>
    <w:lvl w:ilvl="6" w:tplc="FC32A1E0">
      <w:numFmt w:val="bullet"/>
      <w:lvlText w:val="•"/>
      <w:lvlJc w:val="left"/>
      <w:pPr>
        <w:ind w:left="5463" w:hanging="360"/>
      </w:pPr>
      <w:rPr>
        <w:rFonts w:hint="default"/>
      </w:rPr>
    </w:lvl>
    <w:lvl w:ilvl="7" w:tplc="7B32A9FE">
      <w:numFmt w:val="bullet"/>
      <w:lvlText w:val="•"/>
      <w:lvlJc w:val="left"/>
      <w:pPr>
        <w:ind w:left="6233" w:hanging="360"/>
      </w:pPr>
      <w:rPr>
        <w:rFonts w:hint="default"/>
      </w:rPr>
    </w:lvl>
    <w:lvl w:ilvl="8" w:tplc="03A41F54">
      <w:numFmt w:val="bullet"/>
      <w:lvlText w:val="•"/>
      <w:lvlJc w:val="left"/>
      <w:pPr>
        <w:ind w:left="7004" w:hanging="360"/>
      </w:pPr>
      <w:rPr>
        <w:rFonts w:hint="default"/>
      </w:rPr>
    </w:lvl>
  </w:abstractNum>
  <w:abstractNum w:abstractNumId="14" w15:restartNumberingAfterBreak="0">
    <w:nsid w:val="3ACE3028"/>
    <w:multiLevelType w:val="hybridMultilevel"/>
    <w:tmpl w:val="55982B2E"/>
    <w:lvl w:ilvl="0" w:tplc="0FC8E1F6">
      <w:start w:val="1"/>
      <w:numFmt w:val="decimal"/>
      <w:lvlText w:val="%1."/>
      <w:lvlJc w:val="left"/>
      <w:pPr>
        <w:ind w:left="371" w:hanging="251"/>
      </w:pPr>
      <w:rPr>
        <w:rFonts w:ascii="Cambria" w:eastAsia="Cambria" w:hAnsi="Cambria" w:cs="Cambria" w:hint="default"/>
        <w:b/>
        <w:bCs/>
        <w:w w:val="100"/>
        <w:sz w:val="24"/>
        <w:szCs w:val="24"/>
      </w:rPr>
    </w:lvl>
    <w:lvl w:ilvl="1" w:tplc="3F040A82">
      <w:numFmt w:val="bullet"/>
      <w:lvlText w:val="•"/>
      <w:lvlJc w:val="left"/>
      <w:pPr>
        <w:ind w:left="1196" w:hanging="251"/>
      </w:pPr>
      <w:rPr>
        <w:rFonts w:hint="default"/>
      </w:rPr>
    </w:lvl>
    <w:lvl w:ilvl="2" w:tplc="87264E56">
      <w:numFmt w:val="bullet"/>
      <w:lvlText w:val="•"/>
      <w:lvlJc w:val="left"/>
      <w:pPr>
        <w:ind w:left="2013" w:hanging="251"/>
      </w:pPr>
      <w:rPr>
        <w:rFonts w:hint="default"/>
      </w:rPr>
    </w:lvl>
    <w:lvl w:ilvl="3" w:tplc="A1860DA8">
      <w:numFmt w:val="bullet"/>
      <w:lvlText w:val="•"/>
      <w:lvlJc w:val="left"/>
      <w:pPr>
        <w:ind w:left="2829" w:hanging="251"/>
      </w:pPr>
      <w:rPr>
        <w:rFonts w:hint="default"/>
      </w:rPr>
    </w:lvl>
    <w:lvl w:ilvl="4" w:tplc="36D4F5F2">
      <w:numFmt w:val="bullet"/>
      <w:lvlText w:val="•"/>
      <w:lvlJc w:val="left"/>
      <w:pPr>
        <w:ind w:left="3646" w:hanging="251"/>
      </w:pPr>
      <w:rPr>
        <w:rFonts w:hint="default"/>
      </w:rPr>
    </w:lvl>
    <w:lvl w:ilvl="5" w:tplc="0E96DB0E">
      <w:numFmt w:val="bullet"/>
      <w:lvlText w:val="•"/>
      <w:lvlJc w:val="left"/>
      <w:pPr>
        <w:ind w:left="4462" w:hanging="251"/>
      </w:pPr>
      <w:rPr>
        <w:rFonts w:hint="default"/>
      </w:rPr>
    </w:lvl>
    <w:lvl w:ilvl="6" w:tplc="60C03F1E">
      <w:numFmt w:val="bullet"/>
      <w:lvlText w:val="•"/>
      <w:lvlJc w:val="left"/>
      <w:pPr>
        <w:ind w:left="5279" w:hanging="251"/>
      </w:pPr>
      <w:rPr>
        <w:rFonts w:hint="default"/>
      </w:rPr>
    </w:lvl>
    <w:lvl w:ilvl="7" w:tplc="F1E0CECC">
      <w:numFmt w:val="bullet"/>
      <w:lvlText w:val="•"/>
      <w:lvlJc w:val="left"/>
      <w:pPr>
        <w:ind w:left="6095" w:hanging="251"/>
      </w:pPr>
      <w:rPr>
        <w:rFonts w:hint="default"/>
      </w:rPr>
    </w:lvl>
    <w:lvl w:ilvl="8" w:tplc="F55C4CC6">
      <w:numFmt w:val="bullet"/>
      <w:lvlText w:val="•"/>
      <w:lvlJc w:val="left"/>
      <w:pPr>
        <w:ind w:left="6912" w:hanging="251"/>
      </w:pPr>
      <w:rPr>
        <w:rFonts w:hint="default"/>
      </w:rPr>
    </w:lvl>
  </w:abstractNum>
  <w:abstractNum w:abstractNumId="15" w15:restartNumberingAfterBreak="0">
    <w:nsid w:val="3F21070B"/>
    <w:multiLevelType w:val="hybridMultilevel"/>
    <w:tmpl w:val="BE287D62"/>
    <w:lvl w:ilvl="0" w:tplc="A9C44024">
      <w:start w:val="1"/>
      <w:numFmt w:val="decimal"/>
      <w:lvlText w:val="%1."/>
      <w:lvlJc w:val="left"/>
      <w:pPr>
        <w:ind w:left="346" w:hanging="226"/>
      </w:pPr>
      <w:rPr>
        <w:rFonts w:ascii="Cambria" w:eastAsia="Cambria" w:hAnsi="Cambria" w:cs="Cambria" w:hint="default"/>
        <w:spacing w:val="0"/>
        <w:w w:val="102"/>
        <w:sz w:val="22"/>
        <w:szCs w:val="22"/>
      </w:rPr>
    </w:lvl>
    <w:lvl w:ilvl="1" w:tplc="12105C14">
      <w:numFmt w:val="bullet"/>
      <w:lvlText w:val="•"/>
      <w:lvlJc w:val="left"/>
      <w:pPr>
        <w:ind w:left="1160" w:hanging="226"/>
      </w:pPr>
      <w:rPr>
        <w:rFonts w:hint="default"/>
      </w:rPr>
    </w:lvl>
    <w:lvl w:ilvl="2" w:tplc="E694636E">
      <w:numFmt w:val="bullet"/>
      <w:lvlText w:val="•"/>
      <w:lvlJc w:val="left"/>
      <w:pPr>
        <w:ind w:left="1981" w:hanging="226"/>
      </w:pPr>
      <w:rPr>
        <w:rFonts w:hint="default"/>
      </w:rPr>
    </w:lvl>
    <w:lvl w:ilvl="3" w:tplc="E98C504A">
      <w:numFmt w:val="bullet"/>
      <w:lvlText w:val="•"/>
      <w:lvlJc w:val="left"/>
      <w:pPr>
        <w:ind w:left="2801" w:hanging="226"/>
      </w:pPr>
      <w:rPr>
        <w:rFonts w:hint="default"/>
      </w:rPr>
    </w:lvl>
    <w:lvl w:ilvl="4" w:tplc="8302533E">
      <w:numFmt w:val="bullet"/>
      <w:lvlText w:val="•"/>
      <w:lvlJc w:val="left"/>
      <w:pPr>
        <w:ind w:left="3622" w:hanging="226"/>
      </w:pPr>
      <w:rPr>
        <w:rFonts w:hint="default"/>
      </w:rPr>
    </w:lvl>
    <w:lvl w:ilvl="5" w:tplc="C67655BC">
      <w:numFmt w:val="bullet"/>
      <w:lvlText w:val="•"/>
      <w:lvlJc w:val="left"/>
      <w:pPr>
        <w:ind w:left="4442" w:hanging="226"/>
      </w:pPr>
      <w:rPr>
        <w:rFonts w:hint="default"/>
      </w:rPr>
    </w:lvl>
    <w:lvl w:ilvl="6" w:tplc="637046EA">
      <w:numFmt w:val="bullet"/>
      <w:lvlText w:val="•"/>
      <w:lvlJc w:val="left"/>
      <w:pPr>
        <w:ind w:left="5263" w:hanging="226"/>
      </w:pPr>
      <w:rPr>
        <w:rFonts w:hint="default"/>
      </w:rPr>
    </w:lvl>
    <w:lvl w:ilvl="7" w:tplc="DA023520">
      <w:numFmt w:val="bullet"/>
      <w:lvlText w:val="•"/>
      <w:lvlJc w:val="left"/>
      <w:pPr>
        <w:ind w:left="6083" w:hanging="226"/>
      </w:pPr>
      <w:rPr>
        <w:rFonts w:hint="default"/>
      </w:rPr>
    </w:lvl>
    <w:lvl w:ilvl="8" w:tplc="70D290B4">
      <w:numFmt w:val="bullet"/>
      <w:lvlText w:val="•"/>
      <w:lvlJc w:val="left"/>
      <w:pPr>
        <w:ind w:left="6904" w:hanging="226"/>
      </w:pPr>
      <w:rPr>
        <w:rFonts w:hint="default"/>
      </w:rPr>
    </w:lvl>
  </w:abstractNum>
  <w:abstractNum w:abstractNumId="16" w15:restartNumberingAfterBreak="0">
    <w:nsid w:val="40CA3DA6"/>
    <w:multiLevelType w:val="hybridMultilevel"/>
    <w:tmpl w:val="B1D0086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7" w15:restartNumberingAfterBreak="0">
    <w:nsid w:val="42306864"/>
    <w:multiLevelType w:val="hybridMultilevel"/>
    <w:tmpl w:val="31947CEE"/>
    <w:lvl w:ilvl="0" w:tplc="35567226">
      <w:start w:val="1"/>
      <w:numFmt w:val="decimal"/>
      <w:lvlText w:val="%1."/>
      <w:lvlJc w:val="left"/>
      <w:pPr>
        <w:ind w:left="346" w:hanging="226"/>
      </w:pPr>
      <w:rPr>
        <w:rFonts w:ascii="Cambria" w:eastAsia="Cambria" w:hAnsi="Cambria" w:cs="Cambria" w:hint="default"/>
        <w:spacing w:val="0"/>
        <w:w w:val="102"/>
        <w:sz w:val="22"/>
        <w:szCs w:val="22"/>
      </w:rPr>
    </w:lvl>
    <w:lvl w:ilvl="1" w:tplc="AC802134">
      <w:numFmt w:val="bullet"/>
      <w:lvlText w:val="•"/>
      <w:lvlJc w:val="left"/>
      <w:pPr>
        <w:ind w:left="1160" w:hanging="226"/>
      </w:pPr>
      <w:rPr>
        <w:rFonts w:hint="default"/>
      </w:rPr>
    </w:lvl>
    <w:lvl w:ilvl="2" w:tplc="4C140910">
      <w:numFmt w:val="bullet"/>
      <w:lvlText w:val="•"/>
      <w:lvlJc w:val="left"/>
      <w:pPr>
        <w:ind w:left="1981" w:hanging="226"/>
      </w:pPr>
      <w:rPr>
        <w:rFonts w:hint="default"/>
      </w:rPr>
    </w:lvl>
    <w:lvl w:ilvl="3" w:tplc="F6E8C1AA">
      <w:numFmt w:val="bullet"/>
      <w:lvlText w:val="•"/>
      <w:lvlJc w:val="left"/>
      <w:pPr>
        <w:ind w:left="2801" w:hanging="226"/>
      </w:pPr>
      <w:rPr>
        <w:rFonts w:hint="default"/>
      </w:rPr>
    </w:lvl>
    <w:lvl w:ilvl="4" w:tplc="451E1446">
      <w:numFmt w:val="bullet"/>
      <w:lvlText w:val="•"/>
      <w:lvlJc w:val="left"/>
      <w:pPr>
        <w:ind w:left="3622" w:hanging="226"/>
      </w:pPr>
      <w:rPr>
        <w:rFonts w:hint="default"/>
      </w:rPr>
    </w:lvl>
    <w:lvl w:ilvl="5" w:tplc="FFAADD8A">
      <w:numFmt w:val="bullet"/>
      <w:lvlText w:val="•"/>
      <w:lvlJc w:val="left"/>
      <w:pPr>
        <w:ind w:left="4442" w:hanging="226"/>
      </w:pPr>
      <w:rPr>
        <w:rFonts w:hint="default"/>
      </w:rPr>
    </w:lvl>
    <w:lvl w:ilvl="6" w:tplc="7892E104">
      <w:numFmt w:val="bullet"/>
      <w:lvlText w:val="•"/>
      <w:lvlJc w:val="left"/>
      <w:pPr>
        <w:ind w:left="5263" w:hanging="226"/>
      </w:pPr>
      <w:rPr>
        <w:rFonts w:hint="default"/>
      </w:rPr>
    </w:lvl>
    <w:lvl w:ilvl="7" w:tplc="10608726">
      <w:numFmt w:val="bullet"/>
      <w:lvlText w:val="•"/>
      <w:lvlJc w:val="left"/>
      <w:pPr>
        <w:ind w:left="6083" w:hanging="226"/>
      </w:pPr>
      <w:rPr>
        <w:rFonts w:hint="default"/>
      </w:rPr>
    </w:lvl>
    <w:lvl w:ilvl="8" w:tplc="59C2C454">
      <w:numFmt w:val="bullet"/>
      <w:lvlText w:val="•"/>
      <w:lvlJc w:val="left"/>
      <w:pPr>
        <w:ind w:left="6904" w:hanging="226"/>
      </w:pPr>
      <w:rPr>
        <w:rFonts w:hint="default"/>
      </w:rPr>
    </w:lvl>
  </w:abstractNum>
  <w:abstractNum w:abstractNumId="18" w15:restartNumberingAfterBreak="0">
    <w:nsid w:val="42C950BB"/>
    <w:multiLevelType w:val="multilevel"/>
    <w:tmpl w:val="BDF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54949"/>
    <w:multiLevelType w:val="hybridMultilevel"/>
    <w:tmpl w:val="5ACA6DD4"/>
    <w:lvl w:ilvl="0" w:tplc="01207A96">
      <w:start w:val="3"/>
      <w:numFmt w:val="upperLetter"/>
      <w:lvlText w:val="%1-"/>
      <w:lvlJc w:val="left"/>
      <w:pPr>
        <w:ind w:left="120" w:hanging="257"/>
      </w:pPr>
      <w:rPr>
        <w:rFonts w:ascii="Cambria" w:eastAsia="Cambria" w:hAnsi="Cambria" w:cs="Cambria" w:hint="default"/>
        <w:spacing w:val="0"/>
        <w:w w:val="102"/>
        <w:sz w:val="22"/>
        <w:szCs w:val="22"/>
      </w:rPr>
    </w:lvl>
    <w:lvl w:ilvl="1" w:tplc="66344670">
      <w:numFmt w:val="bullet"/>
      <w:lvlText w:val="•"/>
      <w:lvlJc w:val="left"/>
      <w:pPr>
        <w:ind w:left="962" w:hanging="257"/>
      </w:pPr>
      <w:rPr>
        <w:rFonts w:hint="default"/>
      </w:rPr>
    </w:lvl>
    <w:lvl w:ilvl="2" w:tplc="AD9CEDA6">
      <w:numFmt w:val="bullet"/>
      <w:lvlText w:val="•"/>
      <w:lvlJc w:val="left"/>
      <w:pPr>
        <w:ind w:left="1805" w:hanging="257"/>
      </w:pPr>
      <w:rPr>
        <w:rFonts w:hint="default"/>
      </w:rPr>
    </w:lvl>
    <w:lvl w:ilvl="3" w:tplc="8B50F9CC">
      <w:numFmt w:val="bullet"/>
      <w:lvlText w:val="•"/>
      <w:lvlJc w:val="left"/>
      <w:pPr>
        <w:ind w:left="2647" w:hanging="257"/>
      </w:pPr>
      <w:rPr>
        <w:rFonts w:hint="default"/>
      </w:rPr>
    </w:lvl>
    <w:lvl w:ilvl="4" w:tplc="94E0EA94">
      <w:numFmt w:val="bullet"/>
      <w:lvlText w:val="•"/>
      <w:lvlJc w:val="left"/>
      <w:pPr>
        <w:ind w:left="3490" w:hanging="257"/>
      </w:pPr>
      <w:rPr>
        <w:rFonts w:hint="default"/>
      </w:rPr>
    </w:lvl>
    <w:lvl w:ilvl="5" w:tplc="AF2001F6">
      <w:numFmt w:val="bullet"/>
      <w:lvlText w:val="•"/>
      <w:lvlJc w:val="left"/>
      <w:pPr>
        <w:ind w:left="4332" w:hanging="257"/>
      </w:pPr>
      <w:rPr>
        <w:rFonts w:hint="default"/>
      </w:rPr>
    </w:lvl>
    <w:lvl w:ilvl="6" w:tplc="79E83EB4">
      <w:numFmt w:val="bullet"/>
      <w:lvlText w:val="•"/>
      <w:lvlJc w:val="left"/>
      <w:pPr>
        <w:ind w:left="5175" w:hanging="257"/>
      </w:pPr>
      <w:rPr>
        <w:rFonts w:hint="default"/>
      </w:rPr>
    </w:lvl>
    <w:lvl w:ilvl="7" w:tplc="FE743D0C">
      <w:numFmt w:val="bullet"/>
      <w:lvlText w:val="•"/>
      <w:lvlJc w:val="left"/>
      <w:pPr>
        <w:ind w:left="6017" w:hanging="257"/>
      </w:pPr>
      <w:rPr>
        <w:rFonts w:hint="default"/>
      </w:rPr>
    </w:lvl>
    <w:lvl w:ilvl="8" w:tplc="8470420A">
      <w:numFmt w:val="bullet"/>
      <w:lvlText w:val="•"/>
      <w:lvlJc w:val="left"/>
      <w:pPr>
        <w:ind w:left="6860" w:hanging="257"/>
      </w:pPr>
      <w:rPr>
        <w:rFonts w:hint="default"/>
      </w:rPr>
    </w:lvl>
  </w:abstractNum>
  <w:abstractNum w:abstractNumId="20" w15:restartNumberingAfterBreak="0">
    <w:nsid w:val="435138C5"/>
    <w:multiLevelType w:val="hybridMultilevel"/>
    <w:tmpl w:val="3E2EC842"/>
    <w:lvl w:ilvl="0" w:tplc="10866B2A">
      <w:start w:val="1"/>
      <w:numFmt w:val="decimal"/>
      <w:lvlText w:val="%1."/>
      <w:lvlJc w:val="left"/>
      <w:pPr>
        <w:ind w:left="480" w:hanging="363"/>
      </w:pPr>
      <w:rPr>
        <w:rFonts w:ascii="Cambria" w:eastAsia="Cambria" w:hAnsi="Cambria" w:cs="Cambria" w:hint="default"/>
        <w:w w:val="100"/>
        <w:sz w:val="24"/>
        <w:szCs w:val="24"/>
      </w:rPr>
    </w:lvl>
    <w:lvl w:ilvl="1" w:tplc="83B2A41E">
      <w:numFmt w:val="bullet"/>
      <w:lvlText w:val="•"/>
      <w:lvlJc w:val="left"/>
      <w:pPr>
        <w:ind w:left="1286" w:hanging="363"/>
      </w:pPr>
      <w:rPr>
        <w:rFonts w:hint="default"/>
      </w:rPr>
    </w:lvl>
    <w:lvl w:ilvl="2" w:tplc="9E049B90">
      <w:numFmt w:val="bullet"/>
      <w:lvlText w:val="•"/>
      <w:lvlJc w:val="left"/>
      <w:pPr>
        <w:ind w:left="2093" w:hanging="363"/>
      </w:pPr>
      <w:rPr>
        <w:rFonts w:hint="default"/>
      </w:rPr>
    </w:lvl>
    <w:lvl w:ilvl="3" w:tplc="5F629FC8">
      <w:numFmt w:val="bullet"/>
      <w:lvlText w:val="•"/>
      <w:lvlJc w:val="left"/>
      <w:pPr>
        <w:ind w:left="2899" w:hanging="363"/>
      </w:pPr>
      <w:rPr>
        <w:rFonts w:hint="default"/>
      </w:rPr>
    </w:lvl>
    <w:lvl w:ilvl="4" w:tplc="3D4E2DD8">
      <w:numFmt w:val="bullet"/>
      <w:lvlText w:val="•"/>
      <w:lvlJc w:val="left"/>
      <w:pPr>
        <w:ind w:left="3706" w:hanging="363"/>
      </w:pPr>
      <w:rPr>
        <w:rFonts w:hint="default"/>
      </w:rPr>
    </w:lvl>
    <w:lvl w:ilvl="5" w:tplc="34D8C05A">
      <w:numFmt w:val="bullet"/>
      <w:lvlText w:val="•"/>
      <w:lvlJc w:val="left"/>
      <w:pPr>
        <w:ind w:left="4512" w:hanging="363"/>
      </w:pPr>
      <w:rPr>
        <w:rFonts w:hint="default"/>
      </w:rPr>
    </w:lvl>
    <w:lvl w:ilvl="6" w:tplc="B55E53DA">
      <w:numFmt w:val="bullet"/>
      <w:lvlText w:val="•"/>
      <w:lvlJc w:val="left"/>
      <w:pPr>
        <w:ind w:left="5319" w:hanging="363"/>
      </w:pPr>
      <w:rPr>
        <w:rFonts w:hint="default"/>
      </w:rPr>
    </w:lvl>
    <w:lvl w:ilvl="7" w:tplc="3D80BB58">
      <w:numFmt w:val="bullet"/>
      <w:lvlText w:val="•"/>
      <w:lvlJc w:val="left"/>
      <w:pPr>
        <w:ind w:left="6125" w:hanging="363"/>
      </w:pPr>
      <w:rPr>
        <w:rFonts w:hint="default"/>
      </w:rPr>
    </w:lvl>
    <w:lvl w:ilvl="8" w:tplc="AFA4D92A">
      <w:numFmt w:val="bullet"/>
      <w:lvlText w:val="•"/>
      <w:lvlJc w:val="left"/>
      <w:pPr>
        <w:ind w:left="6932" w:hanging="363"/>
      </w:pPr>
      <w:rPr>
        <w:rFonts w:hint="default"/>
      </w:rPr>
    </w:lvl>
  </w:abstractNum>
  <w:abstractNum w:abstractNumId="21" w15:restartNumberingAfterBreak="0">
    <w:nsid w:val="4590677B"/>
    <w:multiLevelType w:val="hybridMultilevel"/>
    <w:tmpl w:val="6776A910"/>
    <w:lvl w:ilvl="0" w:tplc="7C344D56">
      <w:start w:val="1"/>
      <w:numFmt w:val="decimal"/>
      <w:lvlText w:val="%1."/>
      <w:lvlJc w:val="left"/>
      <w:pPr>
        <w:ind w:left="480" w:hanging="360"/>
      </w:pPr>
      <w:rPr>
        <w:rFonts w:ascii="Cambria" w:eastAsia="Cambria" w:hAnsi="Cambria" w:cs="Cambria" w:hint="default"/>
        <w:spacing w:val="-1"/>
        <w:w w:val="100"/>
        <w:sz w:val="24"/>
        <w:szCs w:val="24"/>
      </w:rPr>
    </w:lvl>
    <w:lvl w:ilvl="1" w:tplc="675CD624">
      <w:numFmt w:val="bullet"/>
      <w:lvlText w:val="•"/>
      <w:lvlJc w:val="left"/>
      <w:pPr>
        <w:ind w:left="1286" w:hanging="360"/>
      </w:pPr>
      <w:rPr>
        <w:rFonts w:hint="default"/>
      </w:rPr>
    </w:lvl>
    <w:lvl w:ilvl="2" w:tplc="CF00BF8C">
      <w:numFmt w:val="bullet"/>
      <w:lvlText w:val="•"/>
      <w:lvlJc w:val="left"/>
      <w:pPr>
        <w:ind w:left="2093" w:hanging="360"/>
      </w:pPr>
      <w:rPr>
        <w:rFonts w:hint="default"/>
      </w:rPr>
    </w:lvl>
    <w:lvl w:ilvl="3" w:tplc="F8489C0A">
      <w:numFmt w:val="bullet"/>
      <w:lvlText w:val="•"/>
      <w:lvlJc w:val="left"/>
      <w:pPr>
        <w:ind w:left="2899" w:hanging="360"/>
      </w:pPr>
      <w:rPr>
        <w:rFonts w:hint="default"/>
      </w:rPr>
    </w:lvl>
    <w:lvl w:ilvl="4" w:tplc="C2F60736">
      <w:numFmt w:val="bullet"/>
      <w:lvlText w:val="•"/>
      <w:lvlJc w:val="left"/>
      <w:pPr>
        <w:ind w:left="3706" w:hanging="360"/>
      </w:pPr>
      <w:rPr>
        <w:rFonts w:hint="default"/>
      </w:rPr>
    </w:lvl>
    <w:lvl w:ilvl="5" w:tplc="07B4F3B4">
      <w:numFmt w:val="bullet"/>
      <w:lvlText w:val="•"/>
      <w:lvlJc w:val="left"/>
      <w:pPr>
        <w:ind w:left="4512" w:hanging="360"/>
      </w:pPr>
      <w:rPr>
        <w:rFonts w:hint="default"/>
      </w:rPr>
    </w:lvl>
    <w:lvl w:ilvl="6" w:tplc="F822CE9C">
      <w:numFmt w:val="bullet"/>
      <w:lvlText w:val="•"/>
      <w:lvlJc w:val="left"/>
      <w:pPr>
        <w:ind w:left="5319" w:hanging="360"/>
      </w:pPr>
      <w:rPr>
        <w:rFonts w:hint="default"/>
      </w:rPr>
    </w:lvl>
    <w:lvl w:ilvl="7" w:tplc="D4A08556">
      <w:numFmt w:val="bullet"/>
      <w:lvlText w:val="•"/>
      <w:lvlJc w:val="left"/>
      <w:pPr>
        <w:ind w:left="6125" w:hanging="360"/>
      </w:pPr>
      <w:rPr>
        <w:rFonts w:hint="default"/>
      </w:rPr>
    </w:lvl>
    <w:lvl w:ilvl="8" w:tplc="D464C1F6">
      <w:numFmt w:val="bullet"/>
      <w:lvlText w:val="•"/>
      <w:lvlJc w:val="left"/>
      <w:pPr>
        <w:ind w:left="6932" w:hanging="360"/>
      </w:pPr>
      <w:rPr>
        <w:rFonts w:hint="default"/>
      </w:rPr>
    </w:lvl>
  </w:abstractNum>
  <w:abstractNum w:abstractNumId="22" w15:restartNumberingAfterBreak="0">
    <w:nsid w:val="460448D6"/>
    <w:multiLevelType w:val="hybridMultilevel"/>
    <w:tmpl w:val="D8524DC4"/>
    <w:lvl w:ilvl="0" w:tplc="E6AE22D8">
      <w:numFmt w:val="bullet"/>
      <w:lvlText w:val="-"/>
      <w:lvlJc w:val="left"/>
      <w:pPr>
        <w:ind w:left="1240" w:hanging="360"/>
      </w:pPr>
      <w:rPr>
        <w:rFonts w:ascii="Times New Roman" w:eastAsia="Times New Roman" w:hAnsi="Times New Roman" w:cs="Times New Roman" w:hint="default"/>
        <w:spacing w:val="-1"/>
        <w:w w:val="100"/>
        <w:sz w:val="24"/>
        <w:szCs w:val="24"/>
      </w:rPr>
    </w:lvl>
    <w:lvl w:ilvl="1" w:tplc="1174EDF8">
      <w:numFmt w:val="bullet"/>
      <w:lvlText w:val="•"/>
      <w:lvlJc w:val="left"/>
      <w:pPr>
        <w:ind w:left="1974" w:hanging="360"/>
      </w:pPr>
      <w:rPr>
        <w:rFonts w:hint="default"/>
      </w:rPr>
    </w:lvl>
    <w:lvl w:ilvl="2" w:tplc="F60CC562">
      <w:numFmt w:val="bullet"/>
      <w:lvlText w:val="•"/>
      <w:lvlJc w:val="left"/>
      <w:pPr>
        <w:ind w:left="2709" w:hanging="360"/>
      </w:pPr>
      <w:rPr>
        <w:rFonts w:hint="default"/>
      </w:rPr>
    </w:lvl>
    <w:lvl w:ilvl="3" w:tplc="E6D4F710">
      <w:numFmt w:val="bullet"/>
      <w:lvlText w:val="•"/>
      <w:lvlJc w:val="left"/>
      <w:pPr>
        <w:ind w:left="3443" w:hanging="360"/>
      </w:pPr>
      <w:rPr>
        <w:rFonts w:hint="default"/>
      </w:rPr>
    </w:lvl>
    <w:lvl w:ilvl="4" w:tplc="E9086F56">
      <w:numFmt w:val="bullet"/>
      <w:lvlText w:val="•"/>
      <w:lvlJc w:val="left"/>
      <w:pPr>
        <w:ind w:left="4178" w:hanging="360"/>
      </w:pPr>
      <w:rPr>
        <w:rFonts w:hint="default"/>
      </w:rPr>
    </w:lvl>
    <w:lvl w:ilvl="5" w:tplc="C3460D8E">
      <w:numFmt w:val="bullet"/>
      <w:lvlText w:val="•"/>
      <w:lvlJc w:val="left"/>
      <w:pPr>
        <w:ind w:left="4912" w:hanging="360"/>
      </w:pPr>
      <w:rPr>
        <w:rFonts w:hint="default"/>
      </w:rPr>
    </w:lvl>
    <w:lvl w:ilvl="6" w:tplc="5E3C8E1E">
      <w:numFmt w:val="bullet"/>
      <w:lvlText w:val="•"/>
      <w:lvlJc w:val="left"/>
      <w:pPr>
        <w:ind w:left="5647" w:hanging="360"/>
      </w:pPr>
      <w:rPr>
        <w:rFonts w:hint="default"/>
      </w:rPr>
    </w:lvl>
    <w:lvl w:ilvl="7" w:tplc="A70AC96C">
      <w:numFmt w:val="bullet"/>
      <w:lvlText w:val="•"/>
      <w:lvlJc w:val="left"/>
      <w:pPr>
        <w:ind w:left="6381" w:hanging="360"/>
      </w:pPr>
      <w:rPr>
        <w:rFonts w:hint="default"/>
      </w:rPr>
    </w:lvl>
    <w:lvl w:ilvl="8" w:tplc="A83ED5F2">
      <w:numFmt w:val="bullet"/>
      <w:lvlText w:val="•"/>
      <w:lvlJc w:val="left"/>
      <w:pPr>
        <w:ind w:left="7116" w:hanging="360"/>
      </w:pPr>
      <w:rPr>
        <w:rFonts w:hint="default"/>
      </w:rPr>
    </w:lvl>
  </w:abstractNum>
  <w:abstractNum w:abstractNumId="23" w15:restartNumberingAfterBreak="0">
    <w:nsid w:val="4849554D"/>
    <w:multiLevelType w:val="hybridMultilevel"/>
    <w:tmpl w:val="8974A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9922A9"/>
    <w:multiLevelType w:val="hybridMultilevel"/>
    <w:tmpl w:val="421E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86845"/>
    <w:multiLevelType w:val="hybridMultilevel"/>
    <w:tmpl w:val="DE423E44"/>
    <w:lvl w:ilvl="0" w:tplc="298A1D4C">
      <w:start w:val="1"/>
      <w:numFmt w:val="decimal"/>
      <w:lvlText w:val="%1."/>
      <w:lvlJc w:val="left"/>
      <w:pPr>
        <w:ind w:left="840" w:hanging="360"/>
      </w:pPr>
      <w:rPr>
        <w:rFonts w:ascii="Cambria" w:eastAsia="Cambria" w:hAnsi="Cambria" w:cs="Cambria" w:hint="default"/>
        <w:spacing w:val="-1"/>
        <w:w w:val="100"/>
        <w:sz w:val="24"/>
        <w:szCs w:val="24"/>
      </w:rPr>
    </w:lvl>
    <w:lvl w:ilvl="1" w:tplc="62B41D02">
      <w:numFmt w:val="bullet"/>
      <w:lvlText w:val="•"/>
      <w:lvlJc w:val="left"/>
      <w:pPr>
        <w:ind w:left="1610" w:hanging="360"/>
      </w:pPr>
      <w:rPr>
        <w:rFonts w:hint="default"/>
      </w:rPr>
    </w:lvl>
    <w:lvl w:ilvl="2" w:tplc="4D88C00E">
      <w:numFmt w:val="bullet"/>
      <w:lvlText w:val="•"/>
      <w:lvlJc w:val="left"/>
      <w:pPr>
        <w:ind w:left="2381" w:hanging="360"/>
      </w:pPr>
      <w:rPr>
        <w:rFonts w:hint="default"/>
      </w:rPr>
    </w:lvl>
    <w:lvl w:ilvl="3" w:tplc="7C52CF0A">
      <w:numFmt w:val="bullet"/>
      <w:lvlText w:val="•"/>
      <w:lvlJc w:val="left"/>
      <w:pPr>
        <w:ind w:left="3151" w:hanging="360"/>
      </w:pPr>
      <w:rPr>
        <w:rFonts w:hint="default"/>
      </w:rPr>
    </w:lvl>
    <w:lvl w:ilvl="4" w:tplc="2F985A46">
      <w:numFmt w:val="bullet"/>
      <w:lvlText w:val="•"/>
      <w:lvlJc w:val="left"/>
      <w:pPr>
        <w:ind w:left="3922" w:hanging="360"/>
      </w:pPr>
      <w:rPr>
        <w:rFonts w:hint="default"/>
      </w:rPr>
    </w:lvl>
    <w:lvl w:ilvl="5" w:tplc="BF6AC40A">
      <w:numFmt w:val="bullet"/>
      <w:lvlText w:val="•"/>
      <w:lvlJc w:val="left"/>
      <w:pPr>
        <w:ind w:left="4692" w:hanging="360"/>
      </w:pPr>
      <w:rPr>
        <w:rFonts w:hint="default"/>
      </w:rPr>
    </w:lvl>
    <w:lvl w:ilvl="6" w:tplc="42865ADE">
      <w:numFmt w:val="bullet"/>
      <w:lvlText w:val="•"/>
      <w:lvlJc w:val="left"/>
      <w:pPr>
        <w:ind w:left="5463" w:hanging="360"/>
      </w:pPr>
      <w:rPr>
        <w:rFonts w:hint="default"/>
      </w:rPr>
    </w:lvl>
    <w:lvl w:ilvl="7" w:tplc="60DA1B98">
      <w:numFmt w:val="bullet"/>
      <w:lvlText w:val="•"/>
      <w:lvlJc w:val="left"/>
      <w:pPr>
        <w:ind w:left="6233" w:hanging="360"/>
      </w:pPr>
      <w:rPr>
        <w:rFonts w:hint="default"/>
      </w:rPr>
    </w:lvl>
    <w:lvl w:ilvl="8" w:tplc="D9449378">
      <w:numFmt w:val="bullet"/>
      <w:lvlText w:val="•"/>
      <w:lvlJc w:val="left"/>
      <w:pPr>
        <w:ind w:left="7004" w:hanging="360"/>
      </w:pPr>
      <w:rPr>
        <w:rFonts w:hint="default"/>
      </w:rPr>
    </w:lvl>
  </w:abstractNum>
  <w:abstractNum w:abstractNumId="26" w15:restartNumberingAfterBreak="0">
    <w:nsid w:val="5717596A"/>
    <w:multiLevelType w:val="hybridMultilevel"/>
    <w:tmpl w:val="FA424AD8"/>
    <w:lvl w:ilvl="0" w:tplc="A3601594">
      <w:start w:val="1"/>
      <w:numFmt w:val="decimal"/>
      <w:lvlText w:val="%1."/>
      <w:lvlJc w:val="left"/>
      <w:pPr>
        <w:ind w:left="120" w:hanging="226"/>
      </w:pPr>
      <w:rPr>
        <w:rFonts w:ascii="Cambria" w:eastAsia="Cambria" w:hAnsi="Cambria" w:cs="Cambria" w:hint="default"/>
        <w:spacing w:val="0"/>
        <w:w w:val="102"/>
        <w:sz w:val="22"/>
        <w:szCs w:val="22"/>
      </w:rPr>
    </w:lvl>
    <w:lvl w:ilvl="1" w:tplc="4ED0125A">
      <w:numFmt w:val="bullet"/>
      <w:lvlText w:val="•"/>
      <w:lvlJc w:val="left"/>
      <w:pPr>
        <w:ind w:left="962" w:hanging="226"/>
      </w:pPr>
      <w:rPr>
        <w:rFonts w:hint="default"/>
      </w:rPr>
    </w:lvl>
    <w:lvl w:ilvl="2" w:tplc="520E4B82">
      <w:numFmt w:val="bullet"/>
      <w:lvlText w:val="•"/>
      <w:lvlJc w:val="left"/>
      <w:pPr>
        <w:ind w:left="1805" w:hanging="226"/>
      </w:pPr>
      <w:rPr>
        <w:rFonts w:hint="default"/>
      </w:rPr>
    </w:lvl>
    <w:lvl w:ilvl="3" w:tplc="40B23954">
      <w:numFmt w:val="bullet"/>
      <w:lvlText w:val="•"/>
      <w:lvlJc w:val="left"/>
      <w:pPr>
        <w:ind w:left="2647" w:hanging="226"/>
      </w:pPr>
      <w:rPr>
        <w:rFonts w:hint="default"/>
      </w:rPr>
    </w:lvl>
    <w:lvl w:ilvl="4" w:tplc="AB2670B2">
      <w:numFmt w:val="bullet"/>
      <w:lvlText w:val="•"/>
      <w:lvlJc w:val="left"/>
      <w:pPr>
        <w:ind w:left="3490" w:hanging="226"/>
      </w:pPr>
      <w:rPr>
        <w:rFonts w:hint="default"/>
      </w:rPr>
    </w:lvl>
    <w:lvl w:ilvl="5" w:tplc="F9B4286A">
      <w:numFmt w:val="bullet"/>
      <w:lvlText w:val="•"/>
      <w:lvlJc w:val="left"/>
      <w:pPr>
        <w:ind w:left="4332" w:hanging="226"/>
      </w:pPr>
      <w:rPr>
        <w:rFonts w:hint="default"/>
      </w:rPr>
    </w:lvl>
    <w:lvl w:ilvl="6" w:tplc="AE7C4F4E">
      <w:numFmt w:val="bullet"/>
      <w:lvlText w:val="•"/>
      <w:lvlJc w:val="left"/>
      <w:pPr>
        <w:ind w:left="5175" w:hanging="226"/>
      </w:pPr>
      <w:rPr>
        <w:rFonts w:hint="default"/>
      </w:rPr>
    </w:lvl>
    <w:lvl w:ilvl="7" w:tplc="BECAF7A6">
      <w:numFmt w:val="bullet"/>
      <w:lvlText w:val="•"/>
      <w:lvlJc w:val="left"/>
      <w:pPr>
        <w:ind w:left="6017" w:hanging="226"/>
      </w:pPr>
      <w:rPr>
        <w:rFonts w:hint="default"/>
      </w:rPr>
    </w:lvl>
    <w:lvl w:ilvl="8" w:tplc="5570F9C2">
      <w:numFmt w:val="bullet"/>
      <w:lvlText w:val="•"/>
      <w:lvlJc w:val="left"/>
      <w:pPr>
        <w:ind w:left="6860" w:hanging="226"/>
      </w:pPr>
      <w:rPr>
        <w:rFonts w:hint="default"/>
      </w:rPr>
    </w:lvl>
  </w:abstractNum>
  <w:abstractNum w:abstractNumId="27" w15:restartNumberingAfterBreak="0">
    <w:nsid w:val="586B53AE"/>
    <w:multiLevelType w:val="hybridMultilevel"/>
    <w:tmpl w:val="EB3280A6"/>
    <w:lvl w:ilvl="0" w:tplc="C56C7E1A">
      <w:start w:val="1"/>
      <w:numFmt w:val="decimal"/>
      <w:lvlText w:val="%1."/>
      <w:lvlJc w:val="left"/>
      <w:pPr>
        <w:ind w:left="840" w:hanging="360"/>
      </w:pPr>
      <w:rPr>
        <w:rFonts w:hint="default"/>
        <w:spacing w:val="-1"/>
        <w:w w:val="100"/>
      </w:rPr>
    </w:lvl>
    <w:lvl w:ilvl="1" w:tplc="095A4430">
      <w:numFmt w:val="bullet"/>
      <w:lvlText w:val="•"/>
      <w:lvlJc w:val="left"/>
      <w:pPr>
        <w:ind w:left="1610" w:hanging="360"/>
      </w:pPr>
      <w:rPr>
        <w:rFonts w:hint="default"/>
      </w:rPr>
    </w:lvl>
    <w:lvl w:ilvl="2" w:tplc="511AD550">
      <w:numFmt w:val="bullet"/>
      <w:lvlText w:val="•"/>
      <w:lvlJc w:val="left"/>
      <w:pPr>
        <w:ind w:left="2381" w:hanging="360"/>
      </w:pPr>
      <w:rPr>
        <w:rFonts w:hint="default"/>
      </w:rPr>
    </w:lvl>
    <w:lvl w:ilvl="3" w:tplc="DDF6CB86">
      <w:numFmt w:val="bullet"/>
      <w:lvlText w:val="•"/>
      <w:lvlJc w:val="left"/>
      <w:pPr>
        <w:ind w:left="3151" w:hanging="360"/>
      </w:pPr>
      <w:rPr>
        <w:rFonts w:hint="default"/>
      </w:rPr>
    </w:lvl>
    <w:lvl w:ilvl="4" w:tplc="85823694">
      <w:numFmt w:val="bullet"/>
      <w:lvlText w:val="•"/>
      <w:lvlJc w:val="left"/>
      <w:pPr>
        <w:ind w:left="3922" w:hanging="360"/>
      </w:pPr>
      <w:rPr>
        <w:rFonts w:hint="default"/>
      </w:rPr>
    </w:lvl>
    <w:lvl w:ilvl="5" w:tplc="430C719E">
      <w:numFmt w:val="bullet"/>
      <w:lvlText w:val="•"/>
      <w:lvlJc w:val="left"/>
      <w:pPr>
        <w:ind w:left="4692" w:hanging="360"/>
      </w:pPr>
      <w:rPr>
        <w:rFonts w:hint="default"/>
      </w:rPr>
    </w:lvl>
    <w:lvl w:ilvl="6" w:tplc="30FA5736">
      <w:numFmt w:val="bullet"/>
      <w:lvlText w:val="•"/>
      <w:lvlJc w:val="left"/>
      <w:pPr>
        <w:ind w:left="5463" w:hanging="360"/>
      </w:pPr>
      <w:rPr>
        <w:rFonts w:hint="default"/>
      </w:rPr>
    </w:lvl>
    <w:lvl w:ilvl="7" w:tplc="41E0B76A">
      <w:numFmt w:val="bullet"/>
      <w:lvlText w:val="•"/>
      <w:lvlJc w:val="left"/>
      <w:pPr>
        <w:ind w:left="6233" w:hanging="360"/>
      </w:pPr>
      <w:rPr>
        <w:rFonts w:hint="default"/>
      </w:rPr>
    </w:lvl>
    <w:lvl w:ilvl="8" w:tplc="DB9A5B9E">
      <w:numFmt w:val="bullet"/>
      <w:lvlText w:val="•"/>
      <w:lvlJc w:val="left"/>
      <w:pPr>
        <w:ind w:left="7004" w:hanging="360"/>
      </w:pPr>
      <w:rPr>
        <w:rFonts w:hint="default"/>
      </w:rPr>
    </w:lvl>
  </w:abstractNum>
  <w:abstractNum w:abstractNumId="28" w15:restartNumberingAfterBreak="0">
    <w:nsid w:val="5D891471"/>
    <w:multiLevelType w:val="hybridMultilevel"/>
    <w:tmpl w:val="D23832E0"/>
    <w:lvl w:ilvl="0" w:tplc="4CE8F944">
      <w:start w:val="1"/>
      <w:numFmt w:val="lowerLetter"/>
      <w:lvlText w:val="(%1)"/>
      <w:lvlJc w:val="left"/>
      <w:pPr>
        <w:ind w:left="482" w:hanging="362"/>
      </w:pPr>
      <w:rPr>
        <w:rFonts w:ascii="Cambria" w:eastAsia="Cambria" w:hAnsi="Cambria" w:cs="Cambria" w:hint="default"/>
        <w:b/>
        <w:bCs/>
        <w:spacing w:val="0"/>
        <w:w w:val="102"/>
        <w:sz w:val="22"/>
        <w:szCs w:val="22"/>
      </w:rPr>
    </w:lvl>
    <w:lvl w:ilvl="1" w:tplc="5D7822D6">
      <w:numFmt w:val="bullet"/>
      <w:lvlText w:val="•"/>
      <w:lvlJc w:val="left"/>
      <w:pPr>
        <w:ind w:left="1286" w:hanging="362"/>
      </w:pPr>
      <w:rPr>
        <w:rFonts w:hint="default"/>
      </w:rPr>
    </w:lvl>
    <w:lvl w:ilvl="2" w:tplc="DAA6C898">
      <w:numFmt w:val="bullet"/>
      <w:lvlText w:val="•"/>
      <w:lvlJc w:val="left"/>
      <w:pPr>
        <w:ind w:left="2093" w:hanging="362"/>
      </w:pPr>
      <w:rPr>
        <w:rFonts w:hint="default"/>
      </w:rPr>
    </w:lvl>
    <w:lvl w:ilvl="3" w:tplc="FCF04062">
      <w:numFmt w:val="bullet"/>
      <w:lvlText w:val="•"/>
      <w:lvlJc w:val="left"/>
      <w:pPr>
        <w:ind w:left="2899" w:hanging="362"/>
      </w:pPr>
      <w:rPr>
        <w:rFonts w:hint="default"/>
      </w:rPr>
    </w:lvl>
    <w:lvl w:ilvl="4" w:tplc="3BAC9848">
      <w:numFmt w:val="bullet"/>
      <w:lvlText w:val="•"/>
      <w:lvlJc w:val="left"/>
      <w:pPr>
        <w:ind w:left="3706" w:hanging="362"/>
      </w:pPr>
      <w:rPr>
        <w:rFonts w:hint="default"/>
      </w:rPr>
    </w:lvl>
    <w:lvl w:ilvl="5" w:tplc="66F09C9A">
      <w:numFmt w:val="bullet"/>
      <w:lvlText w:val="•"/>
      <w:lvlJc w:val="left"/>
      <w:pPr>
        <w:ind w:left="4512" w:hanging="362"/>
      </w:pPr>
      <w:rPr>
        <w:rFonts w:hint="default"/>
      </w:rPr>
    </w:lvl>
    <w:lvl w:ilvl="6" w:tplc="37622EFC">
      <w:numFmt w:val="bullet"/>
      <w:lvlText w:val="•"/>
      <w:lvlJc w:val="left"/>
      <w:pPr>
        <w:ind w:left="5319" w:hanging="362"/>
      </w:pPr>
      <w:rPr>
        <w:rFonts w:hint="default"/>
      </w:rPr>
    </w:lvl>
    <w:lvl w:ilvl="7" w:tplc="CABAD052">
      <w:numFmt w:val="bullet"/>
      <w:lvlText w:val="•"/>
      <w:lvlJc w:val="left"/>
      <w:pPr>
        <w:ind w:left="6125" w:hanging="362"/>
      </w:pPr>
      <w:rPr>
        <w:rFonts w:hint="default"/>
      </w:rPr>
    </w:lvl>
    <w:lvl w:ilvl="8" w:tplc="61E2B2F8">
      <w:numFmt w:val="bullet"/>
      <w:lvlText w:val="•"/>
      <w:lvlJc w:val="left"/>
      <w:pPr>
        <w:ind w:left="6932" w:hanging="362"/>
      </w:pPr>
      <w:rPr>
        <w:rFonts w:hint="default"/>
      </w:rPr>
    </w:lvl>
  </w:abstractNum>
  <w:abstractNum w:abstractNumId="29" w15:restartNumberingAfterBreak="0">
    <w:nsid w:val="5FF16E5C"/>
    <w:multiLevelType w:val="hybridMultilevel"/>
    <w:tmpl w:val="19122FAE"/>
    <w:lvl w:ilvl="0" w:tplc="B31CC848">
      <w:start w:val="1"/>
      <w:numFmt w:val="lowerLetter"/>
      <w:lvlText w:val="(%1)"/>
      <w:lvlJc w:val="left"/>
      <w:pPr>
        <w:ind w:left="120" w:hanging="339"/>
      </w:pPr>
      <w:rPr>
        <w:rFonts w:ascii="Cambria" w:eastAsia="Cambria" w:hAnsi="Cambria" w:cs="Cambria" w:hint="default"/>
        <w:spacing w:val="0"/>
        <w:w w:val="102"/>
        <w:sz w:val="22"/>
        <w:szCs w:val="22"/>
      </w:rPr>
    </w:lvl>
    <w:lvl w:ilvl="1" w:tplc="EF6A3822">
      <w:numFmt w:val="bullet"/>
      <w:lvlText w:val="•"/>
      <w:lvlJc w:val="left"/>
      <w:pPr>
        <w:ind w:left="962" w:hanging="339"/>
      </w:pPr>
      <w:rPr>
        <w:rFonts w:hint="default"/>
      </w:rPr>
    </w:lvl>
    <w:lvl w:ilvl="2" w:tplc="C5386894">
      <w:numFmt w:val="bullet"/>
      <w:lvlText w:val="•"/>
      <w:lvlJc w:val="left"/>
      <w:pPr>
        <w:ind w:left="1805" w:hanging="339"/>
      </w:pPr>
      <w:rPr>
        <w:rFonts w:hint="default"/>
      </w:rPr>
    </w:lvl>
    <w:lvl w:ilvl="3" w:tplc="66CAAFC2">
      <w:numFmt w:val="bullet"/>
      <w:lvlText w:val="•"/>
      <w:lvlJc w:val="left"/>
      <w:pPr>
        <w:ind w:left="2647" w:hanging="339"/>
      </w:pPr>
      <w:rPr>
        <w:rFonts w:hint="default"/>
      </w:rPr>
    </w:lvl>
    <w:lvl w:ilvl="4" w:tplc="521C8C0E">
      <w:numFmt w:val="bullet"/>
      <w:lvlText w:val="•"/>
      <w:lvlJc w:val="left"/>
      <w:pPr>
        <w:ind w:left="3490" w:hanging="339"/>
      </w:pPr>
      <w:rPr>
        <w:rFonts w:hint="default"/>
      </w:rPr>
    </w:lvl>
    <w:lvl w:ilvl="5" w:tplc="67F6B6A8">
      <w:numFmt w:val="bullet"/>
      <w:lvlText w:val="•"/>
      <w:lvlJc w:val="left"/>
      <w:pPr>
        <w:ind w:left="4332" w:hanging="339"/>
      </w:pPr>
      <w:rPr>
        <w:rFonts w:hint="default"/>
      </w:rPr>
    </w:lvl>
    <w:lvl w:ilvl="6" w:tplc="FA6E15E2">
      <w:numFmt w:val="bullet"/>
      <w:lvlText w:val="•"/>
      <w:lvlJc w:val="left"/>
      <w:pPr>
        <w:ind w:left="5175" w:hanging="339"/>
      </w:pPr>
      <w:rPr>
        <w:rFonts w:hint="default"/>
      </w:rPr>
    </w:lvl>
    <w:lvl w:ilvl="7" w:tplc="042A0946">
      <w:numFmt w:val="bullet"/>
      <w:lvlText w:val="•"/>
      <w:lvlJc w:val="left"/>
      <w:pPr>
        <w:ind w:left="6017" w:hanging="339"/>
      </w:pPr>
      <w:rPr>
        <w:rFonts w:hint="default"/>
      </w:rPr>
    </w:lvl>
    <w:lvl w:ilvl="8" w:tplc="2134385C">
      <w:numFmt w:val="bullet"/>
      <w:lvlText w:val="•"/>
      <w:lvlJc w:val="left"/>
      <w:pPr>
        <w:ind w:left="6860" w:hanging="339"/>
      </w:pPr>
      <w:rPr>
        <w:rFonts w:hint="default"/>
      </w:rPr>
    </w:lvl>
  </w:abstractNum>
  <w:abstractNum w:abstractNumId="30" w15:restartNumberingAfterBreak="0">
    <w:nsid w:val="6134419E"/>
    <w:multiLevelType w:val="hybridMultilevel"/>
    <w:tmpl w:val="136A0F5A"/>
    <w:lvl w:ilvl="0" w:tplc="5B204CC4">
      <w:start w:val="1"/>
      <w:numFmt w:val="decimal"/>
      <w:lvlText w:val="%1."/>
      <w:lvlJc w:val="left"/>
      <w:pPr>
        <w:ind w:left="480" w:hanging="360"/>
      </w:pPr>
      <w:rPr>
        <w:rFonts w:ascii="Cambria" w:eastAsia="Cambria" w:hAnsi="Cambria" w:cs="Cambria" w:hint="default"/>
        <w:spacing w:val="-1"/>
        <w:w w:val="100"/>
        <w:sz w:val="24"/>
        <w:szCs w:val="24"/>
      </w:rPr>
    </w:lvl>
    <w:lvl w:ilvl="1" w:tplc="57245B98">
      <w:numFmt w:val="bullet"/>
      <w:lvlText w:val="•"/>
      <w:lvlJc w:val="left"/>
      <w:pPr>
        <w:ind w:left="1286" w:hanging="360"/>
      </w:pPr>
      <w:rPr>
        <w:rFonts w:hint="default"/>
      </w:rPr>
    </w:lvl>
    <w:lvl w:ilvl="2" w:tplc="2B12CB1C">
      <w:numFmt w:val="bullet"/>
      <w:lvlText w:val="•"/>
      <w:lvlJc w:val="left"/>
      <w:pPr>
        <w:ind w:left="2093" w:hanging="360"/>
      </w:pPr>
      <w:rPr>
        <w:rFonts w:hint="default"/>
      </w:rPr>
    </w:lvl>
    <w:lvl w:ilvl="3" w:tplc="70585168">
      <w:numFmt w:val="bullet"/>
      <w:lvlText w:val="•"/>
      <w:lvlJc w:val="left"/>
      <w:pPr>
        <w:ind w:left="2899" w:hanging="360"/>
      </w:pPr>
      <w:rPr>
        <w:rFonts w:hint="default"/>
      </w:rPr>
    </w:lvl>
    <w:lvl w:ilvl="4" w:tplc="928C80E0">
      <w:numFmt w:val="bullet"/>
      <w:lvlText w:val="•"/>
      <w:lvlJc w:val="left"/>
      <w:pPr>
        <w:ind w:left="3706" w:hanging="360"/>
      </w:pPr>
      <w:rPr>
        <w:rFonts w:hint="default"/>
      </w:rPr>
    </w:lvl>
    <w:lvl w:ilvl="5" w:tplc="7AA2F79A">
      <w:numFmt w:val="bullet"/>
      <w:lvlText w:val="•"/>
      <w:lvlJc w:val="left"/>
      <w:pPr>
        <w:ind w:left="4512" w:hanging="360"/>
      </w:pPr>
      <w:rPr>
        <w:rFonts w:hint="default"/>
      </w:rPr>
    </w:lvl>
    <w:lvl w:ilvl="6" w:tplc="7894680E">
      <w:numFmt w:val="bullet"/>
      <w:lvlText w:val="•"/>
      <w:lvlJc w:val="left"/>
      <w:pPr>
        <w:ind w:left="5319" w:hanging="360"/>
      </w:pPr>
      <w:rPr>
        <w:rFonts w:hint="default"/>
      </w:rPr>
    </w:lvl>
    <w:lvl w:ilvl="7" w:tplc="4042888C">
      <w:numFmt w:val="bullet"/>
      <w:lvlText w:val="•"/>
      <w:lvlJc w:val="left"/>
      <w:pPr>
        <w:ind w:left="6125" w:hanging="360"/>
      </w:pPr>
      <w:rPr>
        <w:rFonts w:hint="default"/>
      </w:rPr>
    </w:lvl>
    <w:lvl w:ilvl="8" w:tplc="F0081A32">
      <w:numFmt w:val="bullet"/>
      <w:lvlText w:val="•"/>
      <w:lvlJc w:val="left"/>
      <w:pPr>
        <w:ind w:left="6932" w:hanging="360"/>
      </w:pPr>
      <w:rPr>
        <w:rFonts w:hint="default"/>
      </w:rPr>
    </w:lvl>
  </w:abstractNum>
  <w:abstractNum w:abstractNumId="31" w15:restartNumberingAfterBreak="0">
    <w:nsid w:val="65E977B4"/>
    <w:multiLevelType w:val="hybridMultilevel"/>
    <w:tmpl w:val="00AC24C8"/>
    <w:lvl w:ilvl="0" w:tplc="76948AD6">
      <w:start w:val="1"/>
      <w:numFmt w:val="decimal"/>
      <w:lvlText w:val="%1."/>
      <w:lvlJc w:val="left"/>
      <w:pPr>
        <w:ind w:left="840" w:hanging="360"/>
      </w:pPr>
      <w:rPr>
        <w:rFonts w:ascii="Cambria" w:eastAsia="Cambria" w:hAnsi="Cambria" w:cs="Cambria" w:hint="default"/>
        <w:spacing w:val="-1"/>
        <w:w w:val="100"/>
        <w:sz w:val="24"/>
        <w:szCs w:val="24"/>
      </w:rPr>
    </w:lvl>
    <w:lvl w:ilvl="1" w:tplc="AD02AF36">
      <w:numFmt w:val="bullet"/>
      <w:lvlText w:val="•"/>
      <w:lvlJc w:val="left"/>
      <w:pPr>
        <w:ind w:left="1610" w:hanging="360"/>
      </w:pPr>
      <w:rPr>
        <w:rFonts w:hint="default"/>
      </w:rPr>
    </w:lvl>
    <w:lvl w:ilvl="2" w:tplc="48B225AE">
      <w:numFmt w:val="bullet"/>
      <w:lvlText w:val="•"/>
      <w:lvlJc w:val="left"/>
      <w:pPr>
        <w:ind w:left="2381" w:hanging="360"/>
      </w:pPr>
      <w:rPr>
        <w:rFonts w:hint="default"/>
      </w:rPr>
    </w:lvl>
    <w:lvl w:ilvl="3" w:tplc="DF926E34">
      <w:numFmt w:val="bullet"/>
      <w:lvlText w:val="•"/>
      <w:lvlJc w:val="left"/>
      <w:pPr>
        <w:ind w:left="3151" w:hanging="360"/>
      </w:pPr>
      <w:rPr>
        <w:rFonts w:hint="default"/>
      </w:rPr>
    </w:lvl>
    <w:lvl w:ilvl="4" w:tplc="3FE2150E">
      <w:numFmt w:val="bullet"/>
      <w:lvlText w:val="•"/>
      <w:lvlJc w:val="left"/>
      <w:pPr>
        <w:ind w:left="3922" w:hanging="360"/>
      </w:pPr>
      <w:rPr>
        <w:rFonts w:hint="default"/>
      </w:rPr>
    </w:lvl>
    <w:lvl w:ilvl="5" w:tplc="0F42B442">
      <w:numFmt w:val="bullet"/>
      <w:lvlText w:val="•"/>
      <w:lvlJc w:val="left"/>
      <w:pPr>
        <w:ind w:left="4692" w:hanging="360"/>
      </w:pPr>
      <w:rPr>
        <w:rFonts w:hint="default"/>
      </w:rPr>
    </w:lvl>
    <w:lvl w:ilvl="6" w:tplc="D9FC1F7E">
      <w:numFmt w:val="bullet"/>
      <w:lvlText w:val="•"/>
      <w:lvlJc w:val="left"/>
      <w:pPr>
        <w:ind w:left="5463" w:hanging="360"/>
      </w:pPr>
      <w:rPr>
        <w:rFonts w:hint="default"/>
      </w:rPr>
    </w:lvl>
    <w:lvl w:ilvl="7" w:tplc="8F7287E0">
      <w:numFmt w:val="bullet"/>
      <w:lvlText w:val="•"/>
      <w:lvlJc w:val="left"/>
      <w:pPr>
        <w:ind w:left="6233" w:hanging="360"/>
      </w:pPr>
      <w:rPr>
        <w:rFonts w:hint="default"/>
      </w:rPr>
    </w:lvl>
    <w:lvl w:ilvl="8" w:tplc="0B400EB0">
      <w:numFmt w:val="bullet"/>
      <w:lvlText w:val="•"/>
      <w:lvlJc w:val="left"/>
      <w:pPr>
        <w:ind w:left="7004" w:hanging="360"/>
      </w:pPr>
      <w:rPr>
        <w:rFonts w:hint="default"/>
      </w:rPr>
    </w:lvl>
  </w:abstractNum>
  <w:abstractNum w:abstractNumId="32" w15:restartNumberingAfterBreak="0">
    <w:nsid w:val="6BE2084A"/>
    <w:multiLevelType w:val="hybridMultilevel"/>
    <w:tmpl w:val="40848BCE"/>
    <w:lvl w:ilvl="0" w:tplc="0546B13E">
      <w:start w:val="26"/>
      <w:numFmt w:val="decimal"/>
      <w:lvlText w:val="%1"/>
      <w:lvlJc w:val="left"/>
      <w:pPr>
        <w:ind w:left="120" w:hanging="319"/>
      </w:pPr>
      <w:rPr>
        <w:rFonts w:ascii="Cambria" w:eastAsia="Cambria" w:hAnsi="Cambria" w:cs="Cambria" w:hint="default"/>
        <w:spacing w:val="-1"/>
        <w:w w:val="100"/>
        <w:sz w:val="24"/>
        <w:szCs w:val="24"/>
      </w:rPr>
    </w:lvl>
    <w:lvl w:ilvl="1" w:tplc="34A637B4">
      <w:numFmt w:val="bullet"/>
      <w:lvlText w:val="•"/>
      <w:lvlJc w:val="left"/>
      <w:pPr>
        <w:ind w:left="962" w:hanging="319"/>
      </w:pPr>
      <w:rPr>
        <w:rFonts w:hint="default"/>
      </w:rPr>
    </w:lvl>
    <w:lvl w:ilvl="2" w:tplc="80AE2A56">
      <w:numFmt w:val="bullet"/>
      <w:lvlText w:val="•"/>
      <w:lvlJc w:val="left"/>
      <w:pPr>
        <w:ind w:left="1805" w:hanging="319"/>
      </w:pPr>
      <w:rPr>
        <w:rFonts w:hint="default"/>
      </w:rPr>
    </w:lvl>
    <w:lvl w:ilvl="3" w:tplc="8B48C430">
      <w:numFmt w:val="bullet"/>
      <w:lvlText w:val="•"/>
      <w:lvlJc w:val="left"/>
      <w:pPr>
        <w:ind w:left="2647" w:hanging="319"/>
      </w:pPr>
      <w:rPr>
        <w:rFonts w:hint="default"/>
      </w:rPr>
    </w:lvl>
    <w:lvl w:ilvl="4" w:tplc="0D12E302">
      <w:numFmt w:val="bullet"/>
      <w:lvlText w:val="•"/>
      <w:lvlJc w:val="left"/>
      <w:pPr>
        <w:ind w:left="3490" w:hanging="319"/>
      </w:pPr>
      <w:rPr>
        <w:rFonts w:hint="default"/>
      </w:rPr>
    </w:lvl>
    <w:lvl w:ilvl="5" w:tplc="8802386E">
      <w:numFmt w:val="bullet"/>
      <w:lvlText w:val="•"/>
      <w:lvlJc w:val="left"/>
      <w:pPr>
        <w:ind w:left="4332" w:hanging="319"/>
      </w:pPr>
      <w:rPr>
        <w:rFonts w:hint="default"/>
      </w:rPr>
    </w:lvl>
    <w:lvl w:ilvl="6" w:tplc="5EC0669C">
      <w:numFmt w:val="bullet"/>
      <w:lvlText w:val="•"/>
      <w:lvlJc w:val="left"/>
      <w:pPr>
        <w:ind w:left="5175" w:hanging="319"/>
      </w:pPr>
      <w:rPr>
        <w:rFonts w:hint="default"/>
      </w:rPr>
    </w:lvl>
    <w:lvl w:ilvl="7" w:tplc="C3985590">
      <w:numFmt w:val="bullet"/>
      <w:lvlText w:val="•"/>
      <w:lvlJc w:val="left"/>
      <w:pPr>
        <w:ind w:left="6017" w:hanging="319"/>
      </w:pPr>
      <w:rPr>
        <w:rFonts w:hint="default"/>
      </w:rPr>
    </w:lvl>
    <w:lvl w:ilvl="8" w:tplc="D3FC184C">
      <w:numFmt w:val="bullet"/>
      <w:lvlText w:val="•"/>
      <w:lvlJc w:val="left"/>
      <w:pPr>
        <w:ind w:left="6860" w:hanging="319"/>
      </w:pPr>
      <w:rPr>
        <w:rFonts w:hint="default"/>
      </w:rPr>
    </w:lvl>
  </w:abstractNum>
  <w:abstractNum w:abstractNumId="33" w15:restartNumberingAfterBreak="0">
    <w:nsid w:val="6D4C42F5"/>
    <w:multiLevelType w:val="hybridMultilevel"/>
    <w:tmpl w:val="C5A6267E"/>
    <w:lvl w:ilvl="0" w:tplc="06A8A320">
      <w:start w:val="1"/>
      <w:numFmt w:val="decimal"/>
      <w:lvlText w:val="%1."/>
      <w:lvlJc w:val="left"/>
      <w:pPr>
        <w:ind w:left="480" w:hanging="360"/>
      </w:pPr>
      <w:rPr>
        <w:rFonts w:ascii="Cambria" w:eastAsia="Cambria" w:hAnsi="Cambria" w:cs="Cambria" w:hint="default"/>
        <w:spacing w:val="-1"/>
        <w:w w:val="100"/>
        <w:sz w:val="24"/>
        <w:szCs w:val="24"/>
      </w:rPr>
    </w:lvl>
    <w:lvl w:ilvl="1" w:tplc="9360719E">
      <w:numFmt w:val="bullet"/>
      <w:lvlText w:val="•"/>
      <w:lvlJc w:val="left"/>
      <w:pPr>
        <w:ind w:left="1286" w:hanging="360"/>
      </w:pPr>
      <w:rPr>
        <w:rFonts w:hint="default"/>
      </w:rPr>
    </w:lvl>
    <w:lvl w:ilvl="2" w:tplc="5DA298CC">
      <w:numFmt w:val="bullet"/>
      <w:lvlText w:val="•"/>
      <w:lvlJc w:val="left"/>
      <w:pPr>
        <w:ind w:left="2093" w:hanging="360"/>
      </w:pPr>
      <w:rPr>
        <w:rFonts w:hint="default"/>
      </w:rPr>
    </w:lvl>
    <w:lvl w:ilvl="3" w:tplc="5BEE4394">
      <w:numFmt w:val="bullet"/>
      <w:lvlText w:val="•"/>
      <w:lvlJc w:val="left"/>
      <w:pPr>
        <w:ind w:left="2899" w:hanging="360"/>
      </w:pPr>
      <w:rPr>
        <w:rFonts w:hint="default"/>
      </w:rPr>
    </w:lvl>
    <w:lvl w:ilvl="4" w:tplc="1412798C">
      <w:numFmt w:val="bullet"/>
      <w:lvlText w:val="•"/>
      <w:lvlJc w:val="left"/>
      <w:pPr>
        <w:ind w:left="3706" w:hanging="360"/>
      </w:pPr>
      <w:rPr>
        <w:rFonts w:hint="default"/>
      </w:rPr>
    </w:lvl>
    <w:lvl w:ilvl="5" w:tplc="66A66E08">
      <w:numFmt w:val="bullet"/>
      <w:lvlText w:val="•"/>
      <w:lvlJc w:val="left"/>
      <w:pPr>
        <w:ind w:left="4512" w:hanging="360"/>
      </w:pPr>
      <w:rPr>
        <w:rFonts w:hint="default"/>
      </w:rPr>
    </w:lvl>
    <w:lvl w:ilvl="6" w:tplc="9F7A71F6">
      <w:numFmt w:val="bullet"/>
      <w:lvlText w:val="•"/>
      <w:lvlJc w:val="left"/>
      <w:pPr>
        <w:ind w:left="5319" w:hanging="360"/>
      </w:pPr>
      <w:rPr>
        <w:rFonts w:hint="default"/>
      </w:rPr>
    </w:lvl>
    <w:lvl w:ilvl="7" w:tplc="457C3600">
      <w:numFmt w:val="bullet"/>
      <w:lvlText w:val="•"/>
      <w:lvlJc w:val="left"/>
      <w:pPr>
        <w:ind w:left="6125" w:hanging="360"/>
      </w:pPr>
      <w:rPr>
        <w:rFonts w:hint="default"/>
      </w:rPr>
    </w:lvl>
    <w:lvl w:ilvl="8" w:tplc="F6ACED56">
      <w:numFmt w:val="bullet"/>
      <w:lvlText w:val="•"/>
      <w:lvlJc w:val="left"/>
      <w:pPr>
        <w:ind w:left="6932" w:hanging="360"/>
      </w:pPr>
      <w:rPr>
        <w:rFonts w:hint="default"/>
      </w:rPr>
    </w:lvl>
  </w:abstractNum>
  <w:abstractNum w:abstractNumId="34" w15:restartNumberingAfterBreak="0">
    <w:nsid w:val="7A3A568F"/>
    <w:multiLevelType w:val="hybridMultilevel"/>
    <w:tmpl w:val="D83ADCCE"/>
    <w:lvl w:ilvl="0" w:tplc="55B8D802">
      <w:start w:val="4"/>
      <w:numFmt w:val="decimal"/>
      <w:lvlText w:val="%1."/>
      <w:lvlJc w:val="left"/>
      <w:pPr>
        <w:ind w:left="480" w:hanging="360"/>
      </w:pPr>
      <w:rPr>
        <w:rFonts w:ascii="Cambria" w:eastAsia="Cambria" w:hAnsi="Cambria" w:cs="Cambria" w:hint="default"/>
        <w:spacing w:val="-1"/>
        <w:w w:val="100"/>
        <w:sz w:val="24"/>
        <w:szCs w:val="24"/>
      </w:rPr>
    </w:lvl>
    <w:lvl w:ilvl="1" w:tplc="73B463D4">
      <w:numFmt w:val="bullet"/>
      <w:lvlText w:val="•"/>
      <w:lvlJc w:val="left"/>
      <w:pPr>
        <w:ind w:left="1286" w:hanging="360"/>
      </w:pPr>
      <w:rPr>
        <w:rFonts w:hint="default"/>
      </w:rPr>
    </w:lvl>
    <w:lvl w:ilvl="2" w:tplc="4C9687E8">
      <w:numFmt w:val="bullet"/>
      <w:lvlText w:val="•"/>
      <w:lvlJc w:val="left"/>
      <w:pPr>
        <w:ind w:left="2093" w:hanging="360"/>
      </w:pPr>
      <w:rPr>
        <w:rFonts w:hint="default"/>
      </w:rPr>
    </w:lvl>
    <w:lvl w:ilvl="3" w:tplc="6F14C044">
      <w:numFmt w:val="bullet"/>
      <w:lvlText w:val="•"/>
      <w:lvlJc w:val="left"/>
      <w:pPr>
        <w:ind w:left="2899" w:hanging="360"/>
      </w:pPr>
      <w:rPr>
        <w:rFonts w:hint="default"/>
      </w:rPr>
    </w:lvl>
    <w:lvl w:ilvl="4" w:tplc="85E89654">
      <w:numFmt w:val="bullet"/>
      <w:lvlText w:val="•"/>
      <w:lvlJc w:val="left"/>
      <w:pPr>
        <w:ind w:left="3706" w:hanging="360"/>
      </w:pPr>
      <w:rPr>
        <w:rFonts w:hint="default"/>
      </w:rPr>
    </w:lvl>
    <w:lvl w:ilvl="5" w:tplc="982A1138">
      <w:numFmt w:val="bullet"/>
      <w:lvlText w:val="•"/>
      <w:lvlJc w:val="left"/>
      <w:pPr>
        <w:ind w:left="4512" w:hanging="360"/>
      </w:pPr>
      <w:rPr>
        <w:rFonts w:hint="default"/>
      </w:rPr>
    </w:lvl>
    <w:lvl w:ilvl="6" w:tplc="036ED9F2">
      <w:numFmt w:val="bullet"/>
      <w:lvlText w:val="•"/>
      <w:lvlJc w:val="left"/>
      <w:pPr>
        <w:ind w:left="5319" w:hanging="360"/>
      </w:pPr>
      <w:rPr>
        <w:rFonts w:hint="default"/>
      </w:rPr>
    </w:lvl>
    <w:lvl w:ilvl="7" w:tplc="A87637C0">
      <w:numFmt w:val="bullet"/>
      <w:lvlText w:val="•"/>
      <w:lvlJc w:val="left"/>
      <w:pPr>
        <w:ind w:left="6125" w:hanging="360"/>
      </w:pPr>
      <w:rPr>
        <w:rFonts w:hint="default"/>
      </w:rPr>
    </w:lvl>
    <w:lvl w:ilvl="8" w:tplc="41ACF5D4">
      <w:numFmt w:val="bullet"/>
      <w:lvlText w:val="•"/>
      <w:lvlJc w:val="left"/>
      <w:pPr>
        <w:ind w:left="6932" w:hanging="360"/>
      </w:pPr>
      <w:rPr>
        <w:rFonts w:hint="default"/>
      </w:rPr>
    </w:lvl>
  </w:abstractNum>
  <w:abstractNum w:abstractNumId="35" w15:restartNumberingAfterBreak="0">
    <w:nsid w:val="7D0C0C94"/>
    <w:multiLevelType w:val="hybridMultilevel"/>
    <w:tmpl w:val="53CADC48"/>
    <w:lvl w:ilvl="0" w:tplc="60C4AB46">
      <w:start w:val="1"/>
      <w:numFmt w:val="decimal"/>
      <w:lvlText w:val="%1."/>
      <w:lvlJc w:val="left"/>
      <w:pPr>
        <w:ind w:left="644" w:hanging="360"/>
      </w:pPr>
      <w:rPr>
        <w:rFonts w:hint="default"/>
        <w:b/>
        <w:bCs/>
        <w:spacing w:val="-2"/>
        <w:w w:val="100"/>
      </w:rPr>
    </w:lvl>
    <w:lvl w:ilvl="1" w:tplc="3C781506">
      <w:numFmt w:val="bullet"/>
      <w:lvlText w:val="•"/>
      <w:lvlJc w:val="left"/>
      <w:pPr>
        <w:ind w:left="1286" w:hanging="360"/>
      </w:pPr>
      <w:rPr>
        <w:rFonts w:hint="default"/>
      </w:rPr>
    </w:lvl>
    <w:lvl w:ilvl="2" w:tplc="E112F140">
      <w:numFmt w:val="bullet"/>
      <w:lvlText w:val="•"/>
      <w:lvlJc w:val="left"/>
      <w:pPr>
        <w:ind w:left="2093" w:hanging="360"/>
      </w:pPr>
      <w:rPr>
        <w:rFonts w:hint="default"/>
      </w:rPr>
    </w:lvl>
    <w:lvl w:ilvl="3" w:tplc="E0C8E776">
      <w:numFmt w:val="bullet"/>
      <w:lvlText w:val="•"/>
      <w:lvlJc w:val="left"/>
      <w:pPr>
        <w:ind w:left="2899" w:hanging="360"/>
      </w:pPr>
      <w:rPr>
        <w:rFonts w:hint="default"/>
      </w:rPr>
    </w:lvl>
    <w:lvl w:ilvl="4" w:tplc="4FCCA462">
      <w:numFmt w:val="bullet"/>
      <w:lvlText w:val="•"/>
      <w:lvlJc w:val="left"/>
      <w:pPr>
        <w:ind w:left="3706" w:hanging="360"/>
      </w:pPr>
      <w:rPr>
        <w:rFonts w:hint="default"/>
      </w:rPr>
    </w:lvl>
    <w:lvl w:ilvl="5" w:tplc="D5E08BBE">
      <w:numFmt w:val="bullet"/>
      <w:lvlText w:val="•"/>
      <w:lvlJc w:val="left"/>
      <w:pPr>
        <w:ind w:left="4512" w:hanging="360"/>
      </w:pPr>
      <w:rPr>
        <w:rFonts w:hint="default"/>
      </w:rPr>
    </w:lvl>
    <w:lvl w:ilvl="6" w:tplc="9E48BA26">
      <w:numFmt w:val="bullet"/>
      <w:lvlText w:val="•"/>
      <w:lvlJc w:val="left"/>
      <w:pPr>
        <w:ind w:left="5319" w:hanging="360"/>
      </w:pPr>
      <w:rPr>
        <w:rFonts w:hint="default"/>
      </w:rPr>
    </w:lvl>
    <w:lvl w:ilvl="7" w:tplc="E076A07E">
      <w:numFmt w:val="bullet"/>
      <w:lvlText w:val="•"/>
      <w:lvlJc w:val="left"/>
      <w:pPr>
        <w:ind w:left="6125" w:hanging="360"/>
      </w:pPr>
      <w:rPr>
        <w:rFonts w:hint="default"/>
      </w:rPr>
    </w:lvl>
    <w:lvl w:ilvl="8" w:tplc="9120F736">
      <w:numFmt w:val="bullet"/>
      <w:lvlText w:val="•"/>
      <w:lvlJc w:val="left"/>
      <w:pPr>
        <w:ind w:left="6932" w:hanging="360"/>
      </w:pPr>
      <w:rPr>
        <w:rFonts w:hint="default"/>
      </w:rPr>
    </w:lvl>
  </w:abstractNum>
  <w:num w:numId="1">
    <w:abstractNumId w:val="9"/>
  </w:num>
  <w:num w:numId="2">
    <w:abstractNumId w:val="34"/>
  </w:num>
  <w:num w:numId="3">
    <w:abstractNumId w:val="20"/>
  </w:num>
  <w:num w:numId="4">
    <w:abstractNumId w:val="33"/>
  </w:num>
  <w:num w:numId="5">
    <w:abstractNumId w:val="21"/>
  </w:num>
  <w:num w:numId="6">
    <w:abstractNumId w:val="12"/>
  </w:num>
  <w:num w:numId="7">
    <w:abstractNumId w:val="30"/>
  </w:num>
  <w:num w:numId="8">
    <w:abstractNumId w:val="6"/>
  </w:num>
  <w:num w:numId="9">
    <w:abstractNumId w:val="25"/>
  </w:num>
  <w:num w:numId="10">
    <w:abstractNumId w:val="31"/>
  </w:num>
  <w:num w:numId="11">
    <w:abstractNumId w:val="27"/>
  </w:num>
  <w:num w:numId="12">
    <w:abstractNumId w:val="2"/>
  </w:num>
  <w:num w:numId="13">
    <w:abstractNumId w:val="4"/>
  </w:num>
  <w:num w:numId="14">
    <w:abstractNumId w:val="28"/>
  </w:num>
  <w:num w:numId="15">
    <w:abstractNumId w:val="17"/>
  </w:num>
  <w:num w:numId="16">
    <w:abstractNumId w:val="15"/>
  </w:num>
  <w:num w:numId="17">
    <w:abstractNumId w:val="26"/>
  </w:num>
  <w:num w:numId="18">
    <w:abstractNumId w:val="0"/>
  </w:num>
  <w:num w:numId="19">
    <w:abstractNumId w:val="1"/>
  </w:num>
  <w:num w:numId="20">
    <w:abstractNumId w:val="7"/>
  </w:num>
  <w:num w:numId="21">
    <w:abstractNumId w:val="29"/>
  </w:num>
  <w:num w:numId="22">
    <w:abstractNumId w:val="19"/>
  </w:num>
  <w:num w:numId="23">
    <w:abstractNumId w:val="35"/>
  </w:num>
  <w:num w:numId="24">
    <w:abstractNumId w:val="22"/>
  </w:num>
  <w:num w:numId="25">
    <w:abstractNumId w:val="5"/>
  </w:num>
  <w:num w:numId="26">
    <w:abstractNumId w:val="10"/>
  </w:num>
  <w:num w:numId="27">
    <w:abstractNumId w:val="8"/>
  </w:num>
  <w:num w:numId="28">
    <w:abstractNumId w:val="14"/>
  </w:num>
  <w:num w:numId="29">
    <w:abstractNumId w:val="32"/>
  </w:num>
  <w:num w:numId="30">
    <w:abstractNumId w:val="13"/>
  </w:num>
  <w:num w:numId="31">
    <w:abstractNumId w:val="3"/>
  </w:num>
  <w:num w:numId="32">
    <w:abstractNumId w:val="23"/>
  </w:num>
  <w:num w:numId="33">
    <w:abstractNumId w:val="11"/>
  </w:num>
  <w:num w:numId="34">
    <w:abstractNumId w:val="16"/>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DF"/>
    <w:rsid w:val="000D3EE4"/>
    <w:rsid w:val="000E4A14"/>
    <w:rsid w:val="001027DF"/>
    <w:rsid w:val="00214481"/>
    <w:rsid w:val="0021605C"/>
    <w:rsid w:val="003060D1"/>
    <w:rsid w:val="003B3CC2"/>
    <w:rsid w:val="003F5A07"/>
    <w:rsid w:val="00465B69"/>
    <w:rsid w:val="004A2A31"/>
    <w:rsid w:val="0053159F"/>
    <w:rsid w:val="005606D5"/>
    <w:rsid w:val="005E02CA"/>
    <w:rsid w:val="006531E2"/>
    <w:rsid w:val="00670169"/>
    <w:rsid w:val="00713322"/>
    <w:rsid w:val="007326E2"/>
    <w:rsid w:val="008453B0"/>
    <w:rsid w:val="008469C9"/>
    <w:rsid w:val="008554E9"/>
    <w:rsid w:val="00883C89"/>
    <w:rsid w:val="008C050C"/>
    <w:rsid w:val="00A235B6"/>
    <w:rsid w:val="00B110E3"/>
    <w:rsid w:val="00B21C1E"/>
    <w:rsid w:val="00BF6C8B"/>
    <w:rsid w:val="00C21CA0"/>
    <w:rsid w:val="00C323E9"/>
    <w:rsid w:val="00C96495"/>
    <w:rsid w:val="00CB2506"/>
    <w:rsid w:val="00CE1D28"/>
    <w:rsid w:val="00D037A6"/>
    <w:rsid w:val="00D20A18"/>
    <w:rsid w:val="00D42907"/>
    <w:rsid w:val="00DA62CE"/>
    <w:rsid w:val="00DB2F30"/>
    <w:rsid w:val="00F760C3"/>
    <w:rsid w:val="00FF7A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D26B6F-E7AD-43D6-9539-23EF306B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20"/>
      <w:outlineLvl w:val="0"/>
    </w:pPr>
    <w:rPr>
      <w:b/>
      <w:bCs/>
      <w:sz w:val="31"/>
      <w:szCs w:val="31"/>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spacing w:before="1"/>
      <w:ind w:left="120"/>
      <w:outlineLvl w:val="2"/>
    </w:pPr>
    <w:rPr>
      <w:rFonts w:ascii="Arial" w:eastAsia="Arial" w:hAnsi="Arial" w:cs="Arial"/>
      <w:sz w:val="28"/>
      <w:szCs w:val="28"/>
    </w:rPr>
  </w:style>
  <w:style w:type="paragraph" w:styleId="Heading4">
    <w:name w:val="heading 4"/>
    <w:basedOn w:val="Normal"/>
    <w:uiPriority w:val="1"/>
    <w:qFormat/>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03"/>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64"/>
      <w:ind w:left="105"/>
    </w:pPr>
  </w:style>
  <w:style w:type="paragraph" w:styleId="BalloonText">
    <w:name w:val="Balloon Text"/>
    <w:basedOn w:val="Normal"/>
    <w:link w:val="BalloonTextChar"/>
    <w:uiPriority w:val="99"/>
    <w:semiHidden/>
    <w:unhideWhenUsed/>
    <w:rsid w:val="003F5A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5A07"/>
    <w:rPr>
      <w:rFonts w:ascii="Times New Roman" w:eastAsia="Cambria" w:hAnsi="Times New Roman" w:cs="Times New Roman"/>
      <w:sz w:val="18"/>
      <w:szCs w:val="18"/>
    </w:rPr>
  </w:style>
  <w:style w:type="paragraph" w:customStyle="1" w:styleId="BodyA">
    <w:name w:val="Body A"/>
    <w:rsid w:val="0053159F"/>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0D3EE4"/>
    <w:pPr>
      <w:widowControl/>
      <w:autoSpaceDE/>
      <w:autoSpaceDN/>
      <w:spacing w:before="100" w:beforeAutospacing="1" w:after="100" w:afterAutospacing="1"/>
    </w:pPr>
    <w:rPr>
      <w:rFonts w:ascii="Times New Roman" w:eastAsia="Times New Roman" w:hAnsi="Times New Roman" w:cs="Times New Roman"/>
      <w:sz w:val="24"/>
      <w:szCs w:val="24"/>
      <w:lang w:val="en-NZ" w:eastAsia="en-GB"/>
    </w:rPr>
  </w:style>
  <w:style w:type="character" w:styleId="Strong">
    <w:name w:val="Strong"/>
    <w:basedOn w:val="DefaultParagraphFont"/>
    <w:uiPriority w:val="22"/>
    <w:qFormat/>
    <w:rsid w:val="000D3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0869">
      <w:bodyDiv w:val="1"/>
      <w:marLeft w:val="0"/>
      <w:marRight w:val="0"/>
      <w:marTop w:val="0"/>
      <w:marBottom w:val="0"/>
      <w:divBdr>
        <w:top w:val="none" w:sz="0" w:space="0" w:color="auto"/>
        <w:left w:val="none" w:sz="0" w:space="0" w:color="auto"/>
        <w:bottom w:val="none" w:sz="0" w:space="0" w:color="auto"/>
        <w:right w:val="none" w:sz="0" w:space="0" w:color="auto"/>
      </w:divBdr>
    </w:div>
    <w:div w:id="45614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gress.com/%7Eastanart/pritzker/pritzker.html" TargetMode="External"/><Relationship Id="rId18" Type="http://schemas.openxmlformats.org/officeDocument/2006/relationships/hyperlink" Target="http://www.slc.auckland.ac.nz/" TargetMode="External"/><Relationship Id="rId26" Type="http://schemas.openxmlformats.org/officeDocument/2006/relationships/hyperlink" Target="http://www.auckland.ac.nz/uoa/about/teaching/plagiarism)" TargetMode="External"/><Relationship Id="rId3" Type="http://schemas.openxmlformats.org/officeDocument/2006/relationships/settings" Target="settings.xml"/><Relationship Id="rId21" Type="http://schemas.openxmlformats.org/officeDocument/2006/relationships/hyperlink" Target="http://www.turnitin.com/" TargetMode="External"/><Relationship Id="rId7" Type="http://schemas.openxmlformats.org/officeDocument/2006/relationships/image" Target="media/image1.jpeg"/><Relationship Id="rId12" Type="http://schemas.openxmlformats.org/officeDocument/2006/relationships/hyperlink" Target="http://h-net.msu.edu/%7Eafrica/archives/august95" TargetMode="External"/><Relationship Id="rId17" Type="http://schemas.openxmlformats.org/officeDocument/2006/relationships/hyperlink" Target="http://www2.auckland.ac.nz/teachingandlearning/" TargetMode="External"/><Relationship Id="rId25" Type="http://schemas.openxmlformats.org/officeDocument/2006/relationships/hyperlink" Target="http://www.auckland.ac.nz/uoa/for/currentstudents/academiclife/aegrotatinfo"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Turnit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ress.com/%7Eastanart/pritzker/pritzker.html" TargetMode="External"/><Relationship Id="rId24" Type="http://schemas.openxmlformats.org/officeDocument/2006/relationships/hyperlink" Target="mailto:delna@auckland.ac.nz"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delna.auckland.ac.nz/booking/" TargetMode="External"/><Relationship Id="rId28" Type="http://schemas.openxmlformats.org/officeDocument/2006/relationships/theme" Target="theme/theme1.xml"/><Relationship Id="rId10" Type="http://schemas.openxmlformats.org/officeDocument/2006/relationships/hyperlink" Target="http://www.maoridictionary.co.nz/" TargetMode="External"/><Relationship Id="rId19" Type="http://schemas.openxmlformats.org/officeDocument/2006/relationships/hyperlink" Target="http://www.plagiarism.org/" TargetMode="External"/><Relationship Id="rId4" Type="http://schemas.openxmlformats.org/officeDocument/2006/relationships/webSettings" Target="webSettings.xml"/><Relationship Id="rId9" Type="http://schemas.openxmlformats.org/officeDocument/2006/relationships/hyperlink" Target="mailto:f.barnes@auckland.ac.nz" TargetMode="External"/><Relationship Id="rId14" Type="http://schemas.openxmlformats.org/officeDocument/2006/relationships/hyperlink" Target="http://h-net.msu.edu/%7Eafrica/archives/august95" TargetMode="External"/><Relationship Id="rId22" Type="http://schemas.openxmlformats.org/officeDocument/2006/relationships/hyperlink" Target="http://www.Turniti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7564</Words>
  <Characters>43120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Microsoft Word - 107 course guide 2018.docx</vt:lpstr>
    </vt:vector>
  </TitlesOfParts>
  <Company>The University of Auckland</Company>
  <LinksUpToDate>false</LinksUpToDate>
  <CharactersWithSpaces>50583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- 107 course guide 2018.docx</dc:title>
  <dc:creator>Felicity Barnes</dc:creator>
  <cp:lastModifiedBy>Felicity Barnes</cp:lastModifiedBy>
  <cp:revision>3</cp:revision>
  <dcterms:created xsi:type="dcterms:W3CDTF">2020-06-30T03:44:00Z</dcterms:created>
  <dcterms:modified xsi:type="dcterms:W3CDTF">2020-06-30T04:00:00Z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2017-11-26T00:00:00Z</vt:filetime>
  </property>
  <property fmtid="{D5CDD505-2E9C-101B-9397-08002B2CF9AE}" pid="3" name="Creator">
    <vt:lpwstr>Word</vt:lpwstr>
  </property>
  <property fmtid="{D5CDD505-2E9C-101B-9397-08002B2CF9AE}" pid="4" name="LastSaved">
    <vt:filetime>2019-01-21T00:00:00Z</vt:filetime>
  </property>
</Properties>
</file>