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D575" w14:textId="77777777" w:rsidR="00A91BB1" w:rsidRPr="00A91BB1" w:rsidRDefault="00A15E03" w:rsidP="00A91BB1">
      <w:pPr>
        <w:rPr>
          <w:rFonts w:ascii="Calibri" w:hAnsi="Calibri"/>
          <w:lang w:val="en-US"/>
        </w:rPr>
      </w:pPr>
      <w:r>
        <w:rPr>
          <w:rFonts w:ascii="Calibri" w:hAnsi="Calibri"/>
          <w:lang w:val="en-US"/>
        </w:rPr>
        <w:t xml:space="preserve">Course Outline Semester </w:t>
      </w:r>
      <w:r w:rsidR="00E52D8F">
        <w:rPr>
          <w:rFonts w:ascii="Calibri" w:hAnsi="Calibri"/>
          <w:lang w:val="en-US"/>
        </w:rPr>
        <w:t>2</w:t>
      </w:r>
      <w:r>
        <w:rPr>
          <w:rFonts w:ascii="Calibri" w:hAnsi="Calibri"/>
          <w:lang w:val="en-US"/>
        </w:rPr>
        <w:t xml:space="preserve"> 20</w:t>
      </w:r>
      <w:r w:rsidR="00E52D8F">
        <w:rPr>
          <w:rFonts w:ascii="Calibri" w:hAnsi="Calibri"/>
          <w:lang w:val="en-US"/>
        </w:rPr>
        <w:t>20</w:t>
      </w:r>
    </w:p>
    <w:p w14:paraId="5B9FC01F" w14:textId="77777777" w:rsidR="00A91BB1" w:rsidRPr="00A91BB1" w:rsidRDefault="00A91BB1" w:rsidP="00A91BB1">
      <w:pPr>
        <w:jc w:val="right"/>
        <w:rPr>
          <w:rFonts w:ascii="Calibri" w:hAnsi="Calibri"/>
          <w:lang w:val="en-NZ"/>
        </w:rPr>
      </w:pPr>
      <w:r w:rsidRPr="00A91BB1">
        <w:rPr>
          <w:rFonts w:ascii="Calibri" w:hAnsi="Calibri"/>
          <w:noProof/>
          <w:color w:val="0000FF"/>
          <w:lang w:val="en-NZ" w:eastAsia="en-NZ"/>
        </w:rPr>
        <w:drawing>
          <wp:inline distT="0" distB="0" distL="0" distR="0" wp14:anchorId="3A8098E1" wp14:editId="7275B8DE">
            <wp:extent cx="1247775" cy="495300"/>
            <wp:effectExtent l="0" t="0" r="9525" b="0"/>
            <wp:docPr id="1" name="Picture 1" descr="the University of Auckland">
              <a:hlinkClick xmlns:a="http://schemas.openxmlformats.org/drawingml/2006/main" r:id="rId7" tooltip="&quot;the University of Aucklan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Auck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p>
    <w:p w14:paraId="1A9A3E34" w14:textId="77777777" w:rsidR="00A91BB1" w:rsidRPr="00A91BB1" w:rsidRDefault="00A91BB1" w:rsidP="00A91BB1">
      <w:pPr>
        <w:pStyle w:val="Heading1"/>
        <w:spacing w:after="0"/>
        <w:jc w:val="center"/>
      </w:pPr>
      <w:r w:rsidRPr="00A91BB1">
        <w:t>LANGTCHG 205 Developing Literacy in a Second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049F539B"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511BAC" w14:textId="77777777" w:rsidR="00A91BB1" w:rsidRPr="00A91BB1" w:rsidRDefault="00A91BB1" w:rsidP="00EB05F1">
            <w:pPr>
              <w:rPr>
                <w:rFonts w:ascii="Calibri" w:hAnsi="Calibri"/>
              </w:rPr>
            </w:pPr>
            <w:r w:rsidRPr="00A91BB1">
              <w:rPr>
                <w:rFonts w:ascii="Calibri" w:hAnsi="Calibri"/>
              </w:rPr>
              <w:t xml:space="preserve">Course description </w:t>
            </w:r>
          </w:p>
        </w:tc>
      </w:tr>
    </w:tbl>
    <w:p w14:paraId="6F5704AC" w14:textId="6B590A7F" w:rsidR="00A91BB1" w:rsidRPr="00A91BB1" w:rsidRDefault="00A91BB1" w:rsidP="00A91BB1">
      <w:pPr>
        <w:spacing w:line="276" w:lineRule="auto"/>
        <w:rPr>
          <w:rFonts w:ascii="Calibri" w:hAnsi="Calibri"/>
        </w:rPr>
      </w:pPr>
      <w:r w:rsidRPr="00A91BB1">
        <w:rPr>
          <w:rFonts w:ascii="Calibri" w:hAnsi="Calibri"/>
        </w:rPr>
        <w:t xml:space="preserve">This course introduces students to concepts relating to </w:t>
      </w:r>
      <w:r w:rsidR="00D2072F">
        <w:rPr>
          <w:rFonts w:ascii="Calibri" w:hAnsi="Calibri"/>
        </w:rPr>
        <w:t xml:space="preserve">the </w:t>
      </w:r>
      <w:r w:rsidR="008F250D">
        <w:rPr>
          <w:rFonts w:ascii="Calibri" w:hAnsi="Calibri"/>
        </w:rPr>
        <w:t>develop</w:t>
      </w:r>
      <w:r w:rsidR="00D2072F">
        <w:rPr>
          <w:rFonts w:ascii="Calibri" w:hAnsi="Calibri"/>
        </w:rPr>
        <w:t xml:space="preserve">ment of </w:t>
      </w:r>
      <w:r w:rsidR="008F250D">
        <w:rPr>
          <w:rFonts w:ascii="Calibri" w:hAnsi="Calibri"/>
        </w:rPr>
        <w:t>reading and writing in a second language (L2)</w:t>
      </w:r>
      <w:r w:rsidRPr="00A91BB1">
        <w:rPr>
          <w:rFonts w:ascii="Calibri" w:hAnsi="Calibri"/>
        </w:rPr>
        <w:t xml:space="preserve">, including academic </w:t>
      </w:r>
      <w:r w:rsidR="008F250D">
        <w:rPr>
          <w:rFonts w:ascii="Calibri" w:hAnsi="Calibri"/>
        </w:rPr>
        <w:t xml:space="preserve">writing and digital </w:t>
      </w:r>
      <w:r w:rsidRPr="00A91BB1">
        <w:rPr>
          <w:rFonts w:ascii="Calibri" w:hAnsi="Calibri"/>
        </w:rPr>
        <w:t>literacy</w:t>
      </w:r>
      <w:r w:rsidR="008F250D">
        <w:rPr>
          <w:rFonts w:ascii="Calibri" w:hAnsi="Calibri"/>
        </w:rPr>
        <w:t>,</w:t>
      </w:r>
      <w:r w:rsidRPr="00A91BB1">
        <w:rPr>
          <w:rFonts w:ascii="Calibri" w:hAnsi="Calibri"/>
        </w:rPr>
        <w:t xml:space="preserve"> and </w:t>
      </w:r>
      <w:r w:rsidR="008F250D">
        <w:rPr>
          <w:rFonts w:ascii="Calibri" w:hAnsi="Calibri"/>
        </w:rPr>
        <w:t xml:space="preserve">approaches to </w:t>
      </w:r>
      <w:r w:rsidRPr="00A91BB1">
        <w:rPr>
          <w:rFonts w:ascii="Calibri" w:hAnsi="Calibri"/>
        </w:rPr>
        <w:t>L2 reading and writing</w:t>
      </w:r>
      <w:r w:rsidR="008F250D">
        <w:rPr>
          <w:rFonts w:ascii="Calibri" w:hAnsi="Calibri"/>
        </w:rPr>
        <w:t xml:space="preserve"> instruction. </w:t>
      </w:r>
      <w:r w:rsidRPr="00A91BB1">
        <w:rPr>
          <w:rFonts w:ascii="Calibri" w:hAnsi="Calibri"/>
        </w:rPr>
        <w:t xml:space="preserve">  </w:t>
      </w:r>
    </w:p>
    <w:p w14:paraId="785B307E" w14:textId="77777777" w:rsidR="00A91BB1" w:rsidRPr="00A91BB1" w:rsidRDefault="00A91BB1" w:rsidP="00A91BB1">
      <w:pPr>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53B42FE0"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05545" w14:textId="77777777" w:rsidR="00A91BB1" w:rsidRPr="00A91BB1" w:rsidRDefault="00A91BB1" w:rsidP="00EB05F1">
            <w:pPr>
              <w:rPr>
                <w:rFonts w:ascii="Calibri" w:hAnsi="Calibri"/>
              </w:rPr>
            </w:pPr>
            <w:r w:rsidRPr="00A91BB1">
              <w:rPr>
                <w:rFonts w:ascii="Calibri" w:hAnsi="Calibri"/>
              </w:rPr>
              <w:t xml:space="preserve">Aims </w:t>
            </w:r>
          </w:p>
        </w:tc>
      </w:tr>
    </w:tbl>
    <w:p w14:paraId="429D8F39" w14:textId="77777777" w:rsidR="00A91BB1" w:rsidRPr="00A91BB1" w:rsidRDefault="00A91BB1" w:rsidP="00A91BB1">
      <w:pPr>
        <w:spacing w:line="276" w:lineRule="auto"/>
        <w:rPr>
          <w:rFonts w:ascii="Calibri" w:hAnsi="Calibri"/>
        </w:rPr>
      </w:pPr>
      <w:r w:rsidRPr="00A91BB1">
        <w:rPr>
          <w:rFonts w:ascii="Calibri" w:hAnsi="Calibri"/>
        </w:rPr>
        <w:t xml:space="preserve">The aims of the course are to enable students to  </w:t>
      </w:r>
    </w:p>
    <w:p w14:paraId="318C584C" w14:textId="3E7E0124" w:rsidR="00A91BB1" w:rsidRPr="00A91BB1" w:rsidRDefault="008F250D" w:rsidP="00A91BB1">
      <w:pPr>
        <w:pStyle w:val="ListParagraph"/>
        <w:numPr>
          <w:ilvl w:val="0"/>
          <w:numId w:val="1"/>
        </w:numPr>
        <w:spacing w:line="276" w:lineRule="auto"/>
        <w:rPr>
          <w:rFonts w:ascii="Calibri" w:hAnsi="Calibri"/>
        </w:rPr>
      </w:pPr>
      <w:r>
        <w:rPr>
          <w:rFonts w:ascii="Calibri" w:hAnsi="Calibri"/>
        </w:rPr>
        <w:t xml:space="preserve">Develop understanding of </w:t>
      </w:r>
      <w:r w:rsidR="00A91BB1" w:rsidRPr="00A91BB1">
        <w:rPr>
          <w:rFonts w:ascii="Calibri" w:hAnsi="Calibri"/>
        </w:rPr>
        <w:t xml:space="preserve">processes and theories </w:t>
      </w:r>
      <w:r>
        <w:rPr>
          <w:rFonts w:ascii="Calibri" w:hAnsi="Calibri"/>
        </w:rPr>
        <w:t>i</w:t>
      </w:r>
      <w:r w:rsidR="00A91BB1" w:rsidRPr="00A91BB1">
        <w:rPr>
          <w:rFonts w:ascii="Calibri" w:hAnsi="Calibri"/>
        </w:rPr>
        <w:t xml:space="preserve">n </w:t>
      </w:r>
      <w:commentRangeStart w:id="0"/>
      <w:r w:rsidR="00A91BB1" w:rsidRPr="00A91BB1">
        <w:rPr>
          <w:rFonts w:ascii="Calibri" w:hAnsi="Calibri"/>
        </w:rPr>
        <w:t>L2</w:t>
      </w:r>
      <w:commentRangeEnd w:id="0"/>
      <w:r w:rsidR="000C6954">
        <w:rPr>
          <w:rStyle w:val="CommentReference"/>
        </w:rPr>
        <w:commentReference w:id="0"/>
      </w:r>
      <w:r w:rsidR="00A91BB1" w:rsidRPr="00A91BB1">
        <w:rPr>
          <w:rFonts w:ascii="Calibri" w:hAnsi="Calibri"/>
        </w:rPr>
        <w:t xml:space="preserve"> literacy development </w:t>
      </w:r>
    </w:p>
    <w:p w14:paraId="7024263C" w14:textId="6ECADED8" w:rsidR="00A91BB1" w:rsidRDefault="008F250D" w:rsidP="00A91BB1">
      <w:pPr>
        <w:pStyle w:val="ListParagraph"/>
        <w:numPr>
          <w:ilvl w:val="0"/>
          <w:numId w:val="1"/>
        </w:numPr>
        <w:spacing w:line="276" w:lineRule="auto"/>
        <w:rPr>
          <w:rFonts w:ascii="Calibri" w:hAnsi="Calibri"/>
        </w:rPr>
      </w:pPr>
      <w:r>
        <w:rPr>
          <w:rFonts w:ascii="Calibri" w:hAnsi="Calibri"/>
        </w:rPr>
        <w:t xml:space="preserve">Develop understanding of approaches to teaching and assessing </w:t>
      </w:r>
      <w:r w:rsidR="00A91BB1" w:rsidRPr="00A91BB1">
        <w:rPr>
          <w:rFonts w:ascii="Calibri" w:hAnsi="Calibri"/>
        </w:rPr>
        <w:t xml:space="preserve">L2 </w:t>
      </w:r>
      <w:r w:rsidR="00E52D8F">
        <w:rPr>
          <w:rFonts w:ascii="Calibri" w:hAnsi="Calibri"/>
        </w:rPr>
        <w:t>writing and reading</w:t>
      </w:r>
      <w:r>
        <w:rPr>
          <w:rFonts w:ascii="Calibri" w:hAnsi="Calibri"/>
        </w:rPr>
        <w:t xml:space="preserve"> </w:t>
      </w:r>
    </w:p>
    <w:p w14:paraId="77D3EFB0" w14:textId="77777777" w:rsidR="008F250D" w:rsidRPr="008F250D" w:rsidRDefault="008F250D" w:rsidP="008F250D">
      <w:pPr>
        <w:spacing w:line="276" w:lineRule="auto"/>
        <w:ind w:left="360"/>
        <w:rPr>
          <w:rFonts w:ascii="Calibri" w:hAnsi="Calibri"/>
        </w:rPr>
      </w:pPr>
    </w:p>
    <w:p w14:paraId="35DBC8B4" w14:textId="77777777" w:rsidR="00A91BB1" w:rsidRPr="00A91BB1" w:rsidRDefault="00A91BB1" w:rsidP="00A91BB1">
      <w:pPr>
        <w:pStyle w:val="ListParagraph"/>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24EC658F"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AF7370" w14:textId="77777777" w:rsidR="00A91BB1" w:rsidRPr="00A91BB1" w:rsidRDefault="00A91BB1" w:rsidP="00EB05F1">
            <w:pPr>
              <w:rPr>
                <w:rFonts w:ascii="Calibri" w:hAnsi="Calibri"/>
              </w:rPr>
            </w:pPr>
            <w:r w:rsidRPr="00A91BB1">
              <w:rPr>
                <w:rFonts w:ascii="Calibri" w:hAnsi="Calibri"/>
              </w:rPr>
              <w:t xml:space="preserve">Class information </w:t>
            </w:r>
          </w:p>
        </w:tc>
      </w:tr>
    </w:tbl>
    <w:p w14:paraId="1C00D892" w14:textId="77777777" w:rsidR="00A91BB1" w:rsidRPr="00A91BB1" w:rsidRDefault="00A91BB1" w:rsidP="00A91BB1">
      <w:pPr>
        <w:spacing w:line="276" w:lineRule="auto"/>
        <w:rPr>
          <w:rFonts w:ascii="Calibri" w:hAnsi="Calibri"/>
        </w:rPr>
      </w:pPr>
      <w:r w:rsidRPr="00A91BB1">
        <w:rPr>
          <w:rFonts w:ascii="Calibri" w:hAnsi="Calibri"/>
          <w:b/>
        </w:rPr>
        <w:t>Semester dates:</w:t>
      </w:r>
      <w:r w:rsidRPr="00A91BB1">
        <w:rPr>
          <w:rFonts w:ascii="Calibri" w:hAnsi="Calibri"/>
        </w:rPr>
        <w:t xml:space="preserve"> </w:t>
      </w:r>
      <w:r w:rsidR="00DE1F1E">
        <w:rPr>
          <w:rFonts w:ascii="Calibri" w:hAnsi="Calibri"/>
        </w:rPr>
        <w:t>2</w:t>
      </w:r>
      <w:r w:rsidR="00E52D8F">
        <w:rPr>
          <w:rFonts w:ascii="Calibri" w:hAnsi="Calibri"/>
        </w:rPr>
        <w:t xml:space="preserve">7 July </w:t>
      </w:r>
      <w:r w:rsidR="00DE1F1E">
        <w:rPr>
          <w:rFonts w:ascii="Calibri" w:hAnsi="Calibri"/>
        </w:rPr>
        <w:t>–</w:t>
      </w:r>
      <w:r w:rsidR="00E52D8F">
        <w:rPr>
          <w:rFonts w:ascii="Calibri" w:hAnsi="Calibri"/>
        </w:rPr>
        <w:t xml:space="preserve"> 30 October </w:t>
      </w:r>
    </w:p>
    <w:p w14:paraId="60B5287D" w14:textId="77777777" w:rsidR="00A91BB1" w:rsidRPr="00A91BB1" w:rsidRDefault="00A91BB1" w:rsidP="00A91BB1">
      <w:pPr>
        <w:spacing w:line="276" w:lineRule="auto"/>
        <w:rPr>
          <w:rFonts w:ascii="Calibri" w:hAnsi="Calibri"/>
        </w:rPr>
      </w:pPr>
    </w:p>
    <w:p w14:paraId="20DF305C" w14:textId="77777777" w:rsidR="00A91BB1" w:rsidRPr="00A91BB1" w:rsidRDefault="00A91BB1" w:rsidP="00A91BB1">
      <w:pPr>
        <w:rPr>
          <w:rStyle w:val="pslongeditbox1"/>
          <w:rFonts w:ascii="Calibri" w:hAnsi="Calibri"/>
          <w:sz w:val="24"/>
          <w:szCs w:val="24"/>
        </w:rPr>
      </w:pPr>
      <w:r w:rsidRPr="00A91BB1">
        <w:rPr>
          <w:rFonts w:ascii="Calibri" w:hAnsi="Calibri"/>
          <w:b/>
        </w:rPr>
        <w:t xml:space="preserve">There are </w:t>
      </w:r>
      <w:r w:rsidR="00E52D8F">
        <w:rPr>
          <w:rFonts w:ascii="Calibri" w:hAnsi="Calibri"/>
          <w:b/>
        </w:rPr>
        <w:t xml:space="preserve">8 </w:t>
      </w:r>
      <w:r w:rsidRPr="00A91BB1">
        <w:rPr>
          <w:rFonts w:ascii="Calibri" w:hAnsi="Calibri"/>
          <w:b/>
        </w:rPr>
        <w:t xml:space="preserve">tutorials scheduled: </w:t>
      </w:r>
      <w:r w:rsidRPr="00A91BB1">
        <w:rPr>
          <w:rFonts w:ascii="Calibri" w:hAnsi="Calibri"/>
        </w:rPr>
        <w:t xml:space="preserve">Please check your tutorial enrolment for this information. </w:t>
      </w:r>
    </w:p>
    <w:p w14:paraId="051BDA42" w14:textId="77777777" w:rsidR="008F250D" w:rsidRDefault="008F250D" w:rsidP="00A91BB1">
      <w:pPr>
        <w:rPr>
          <w:rStyle w:val="pslongeditbox1"/>
          <w:rFonts w:ascii="Calibri" w:hAnsi="Calibri"/>
          <w:b/>
          <w:sz w:val="24"/>
          <w:szCs w:val="24"/>
        </w:rPr>
      </w:pPr>
    </w:p>
    <w:p w14:paraId="2D4EF0F2" w14:textId="4AFDC92F" w:rsidR="00A91BB1" w:rsidRPr="00A91BB1" w:rsidRDefault="00A91BB1" w:rsidP="00A91BB1">
      <w:pPr>
        <w:rPr>
          <w:rStyle w:val="pslongeditbox1"/>
          <w:rFonts w:ascii="Calibri" w:hAnsi="Calibri"/>
          <w:sz w:val="24"/>
          <w:szCs w:val="24"/>
        </w:rPr>
      </w:pPr>
      <w:r w:rsidRPr="00A91BB1">
        <w:rPr>
          <w:rStyle w:val="pslongeditbox1"/>
          <w:rFonts w:ascii="Calibri" w:hAnsi="Calibri"/>
          <w:b/>
          <w:sz w:val="24"/>
          <w:szCs w:val="24"/>
        </w:rPr>
        <w:t>Time &amp; location of tutorials:</w:t>
      </w:r>
      <w:r w:rsidRPr="00A91BB1">
        <w:rPr>
          <w:rStyle w:val="pslongeditbox1"/>
          <w:rFonts w:ascii="Calibri" w:hAnsi="Calibri"/>
          <w:sz w:val="24"/>
          <w:szCs w:val="24"/>
        </w:rPr>
        <w:t xml:space="preserve"> </w:t>
      </w:r>
      <w:r w:rsidRPr="00A91BB1">
        <w:rPr>
          <w:rFonts w:ascii="Calibri" w:hAnsi="Calibri"/>
        </w:rPr>
        <w:t xml:space="preserve">Locations and times vary. Please check your tutorial enrolment for this information. </w:t>
      </w:r>
    </w:p>
    <w:p w14:paraId="487E3E3E" w14:textId="77777777" w:rsidR="00A91BB1" w:rsidRPr="00A91BB1" w:rsidRDefault="00A91BB1" w:rsidP="00A91BB1">
      <w:pPr>
        <w:spacing w:line="276" w:lineRule="auto"/>
        <w:rPr>
          <w:rFonts w:ascii="Calibri" w:hAnsi="Calibri"/>
          <w:b/>
        </w:rPr>
      </w:pPr>
    </w:p>
    <w:p w14:paraId="2E26B18F" w14:textId="77777777" w:rsidR="00A91BB1" w:rsidRDefault="00A91BB1" w:rsidP="00A91BB1">
      <w:pPr>
        <w:spacing w:line="276" w:lineRule="auto"/>
        <w:rPr>
          <w:rFonts w:ascii="Calibri" w:hAnsi="Calibri"/>
          <w:b/>
        </w:rPr>
      </w:pPr>
      <w:r w:rsidRPr="00A91BB1">
        <w:rPr>
          <w:rFonts w:ascii="Calibri" w:hAnsi="Calibri"/>
          <w:b/>
        </w:rPr>
        <w:t xml:space="preserve">Lecturers: </w:t>
      </w:r>
    </w:p>
    <w:p w14:paraId="1D76770B" w14:textId="77777777" w:rsidR="00E52D8F" w:rsidRPr="00A91BB1" w:rsidRDefault="00E52D8F" w:rsidP="00E52D8F">
      <w:pPr>
        <w:spacing w:line="276" w:lineRule="auto"/>
        <w:rPr>
          <w:rFonts w:ascii="Calibri" w:hAnsi="Calibri"/>
        </w:rPr>
      </w:pPr>
      <w:r w:rsidRPr="00A91BB1">
        <w:rPr>
          <w:rFonts w:ascii="Calibri" w:hAnsi="Calibri"/>
        </w:rPr>
        <w:t xml:space="preserve">Associate Professor Helen Basturkmen </w:t>
      </w:r>
    </w:p>
    <w:p w14:paraId="64C1AE65" w14:textId="77777777" w:rsidR="00E52D8F" w:rsidRPr="00A91BB1" w:rsidRDefault="00E52D8F" w:rsidP="00E52D8F">
      <w:pPr>
        <w:spacing w:line="276" w:lineRule="auto"/>
        <w:rPr>
          <w:rFonts w:ascii="Calibri" w:hAnsi="Calibri"/>
        </w:rPr>
      </w:pPr>
      <w:r w:rsidRPr="00A91BB1">
        <w:rPr>
          <w:rFonts w:ascii="Calibri" w:hAnsi="Calibri"/>
        </w:rPr>
        <w:t xml:space="preserve">Room </w:t>
      </w:r>
      <w:r>
        <w:rPr>
          <w:rFonts w:ascii="Calibri" w:hAnsi="Calibri"/>
        </w:rPr>
        <w:t xml:space="preserve">510 </w:t>
      </w:r>
      <w:r w:rsidRPr="00A91BB1">
        <w:rPr>
          <w:rFonts w:ascii="Calibri" w:hAnsi="Calibri"/>
        </w:rPr>
        <w:t xml:space="preserve">Arts 2 Building, Ext. 84965 </w:t>
      </w:r>
      <w:hyperlink r:id="rId12" w:history="1">
        <w:r w:rsidRPr="00A91BB1">
          <w:rPr>
            <w:rStyle w:val="Hyperlink"/>
            <w:rFonts w:ascii="Calibri" w:eastAsia="MS Mincho" w:hAnsi="Calibri"/>
          </w:rPr>
          <w:t>h.basturkmen@auckland.ac.nz</w:t>
        </w:r>
      </w:hyperlink>
      <w:r w:rsidRPr="00A91BB1">
        <w:rPr>
          <w:rFonts w:ascii="Calibri" w:hAnsi="Calibri"/>
        </w:rPr>
        <w:t xml:space="preserve"> </w:t>
      </w:r>
    </w:p>
    <w:p w14:paraId="754C4AE1" w14:textId="39EE983F" w:rsidR="000C6954" w:rsidRDefault="00E52D8F" w:rsidP="00E52D8F">
      <w:pPr>
        <w:spacing w:line="276" w:lineRule="auto"/>
        <w:rPr>
          <w:rFonts w:ascii="Calibri" w:hAnsi="Calibri"/>
        </w:rPr>
      </w:pPr>
      <w:r w:rsidRPr="00A91BB1">
        <w:rPr>
          <w:rFonts w:ascii="Calibri" w:hAnsi="Calibri"/>
        </w:rPr>
        <w:t xml:space="preserve">Office </w:t>
      </w:r>
      <w:r w:rsidRPr="00126BFD">
        <w:rPr>
          <w:rFonts w:ascii="Calibri" w:hAnsi="Calibri"/>
        </w:rPr>
        <w:t>hour:</w:t>
      </w:r>
      <w:r w:rsidR="008F250D">
        <w:rPr>
          <w:rFonts w:ascii="Calibri" w:hAnsi="Calibri"/>
        </w:rPr>
        <w:t xml:space="preserve"> appointments by email </w:t>
      </w:r>
    </w:p>
    <w:p w14:paraId="0AE1930D" w14:textId="77777777" w:rsidR="00E52D8F" w:rsidRDefault="00E52D8F" w:rsidP="00E52D8F">
      <w:pPr>
        <w:spacing w:line="276" w:lineRule="auto"/>
        <w:rPr>
          <w:rFonts w:ascii="Calibri" w:hAnsi="Calibri"/>
        </w:rPr>
      </w:pPr>
      <w:r w:rsidRPr="00126BFD">
        <w:rPr>
          <w:rFonts w:ascii="Calibri" w:hAnsi="Calibri"/>
        </w:rPr>
        <w:t xml:space="preserve"> </w:t>
      </w:r>
    </w:p>
    <w:p w14:paraId="0AD31033" w14:textId="77777777" w:rsidR="000C6954" w:rsidRDefault="000C6954" w:rsidP="00E52D8F">
      <w:pPr>
        <w:spacing w:line="276" w:lineRule="auto"/>
        <w:rPr>
          <w:rFonts w:ascii="Calibri" w:hAnsi="Calibri"/>
        </w:rPr>
      </w:pPr>
      <w:r w:rsidRPr="000C6954">
        <w:rPr>
          <w:rFonts w:ascii="Calibri" w:hAnsi="Calibri"/>
        </w:rPr>
        <w:t>Dr Diana Feick</w:t>
      </w:r>
    </w:p>
    <w:p w14:paraId="5E212A06" w14:textId="77777777" w:rsidR="000C6954" w:rsidRPr="000C6954" w:rsidRDefault="000C6954" w:rsidP="000C6954">
      <w:pPr>
        <w:rPr>
          <w:rFonts w:ascii="Times New Roman" w:hAnsi="Times New Roman"/>
          <w:lang w:val="en-US"/>
        </w:rPr>
      </w:pPr>
      <w:r>
        <w:rPr>
          <w:rFonts w:ascii="Calibri" w:hAnsi="Calibri"/>
        </w:rPr>
        <w:t xml:space="preserve">Room 416 Arts 2 Building, Ext. </w:t>
      </w:r>
      <w:r w:rsidRPr="000C6954">
        <w:rPr>
          <w:rFonts w:ascii="Segoe UI" w:hAnsi="Segoe UI" w:cs="Segoe UI"/>
          <w:color w:val="212121"/>
          <w:sz w:val="20"/>
          <w:szCs w:val="20"/>
          <w:shd w:val="clear" w:color="auto" w:fill="FFFFFF"/>
          <w:lang w:val="en-US"/>
        </w:rPr>
        <w:t>86766</w:t>
      </w:r>
      <w:r>
        <w:rPr>
          <w:rFonts w:ascii="Calibri" w:hAnsi="Calibri"/>
        </w:rPr>
        <w:t xml:space="preserve"> </w:t>
      </w:r>
      <w:hyperlink r:id="rId13" w:history="1">
        <w:r w:rsidRPr="005B63AB">
          <w:rPr>
            <w:rStyle w:val="Hyperlink"/>
            <w:rFonts w:ascii="Calibri" w:hAnsi="Calibri"/>
          </w:rPr>
          <w:t>diana.feick@auckland.ac.nz</w:t>
        </w:r>
      </w:hyperlink>
    </w:p>
    <w:p w14:paraId="39561C8B" w14:textId="3AE20797" w:rsidR="000C6954" w:rsidRPr="000C6954" w:rsidRDefault="000C6954" w:rsidP="00E52D8F">
      <w:pPr>
        <w:spacing w:line="276" w:lineRule="auto"/>
        <w:rPr>
          <w:rFonts w:ascii="Calibri" w:hAnsi="Calibri"/>
        </w:rPr>
      </w:pPr>
      <w:r>
        <w:rPr>
          <w:rFonts w:ascii="Calibri" w:hAnsi="Calibri"/>
        </w:rPr>
        <w:t xml:space="preserve">Office hour: </w:t>
      </w:r>
      <w:r w:rsidR="009D4783" w:rsidRPr="009D4783">
        <w:rPr>
          <w:rFonts w:ascii="Calibri" w:hAnsi="Calibri"/>
        </w:rPr>
        <w:t xml:space="preserve">appointments </w:t>
      </w:r>
      <w:r w:rsidR="009D4783">
        <w:rPr>
          <w:rFonts w:ascii="Calibri" w:hAnsi="Calibri"/>
        </w:rPr>
        <w:t>by e-mail</w:t>
      </w:r>
    </w:p>
    <w:tbl>
      <w:tblPr>
        <w:tblW w:w="0" w:type="auto"/>
        <w:tblLook w:val="04A0" w:firstRow="1" w:lastRow="0" w:firstColumn="1" w:lastColumn="0" w:noHBand="0" w:noVBand="1"/>
      </w:tblPr>
      <w:tblGrid>
        <w:gridCol w:w="4678"/>
        <w:gridCol w:w="4338"/>
      </w:tblGrid>
      <w:tr w:rsidR="00DE1F1E" w:rsidRPr="00A91BB1" w14:paraId="1C15157B" w14:textId="77777777" w:rsidTr="00D06CF4">
        <w:tc>
          <w:tcPr>
            <w:tcW w:w="4678" w:type="dxa"/>
          </w:tcPr>
          <w:p w14:paraId="3791DDB5" w14:textId="77777777" w:rsidR="00DE1F1E" w:rsidRPr="00A91BB1" w:rsidRDefault="00DE1F1E" w:rsidP="00A00480">
            <w:pPr>
              <w:spacing w:line="276" w:lineRule="auto"/>
              <w:rPr>
                <w:rFonts w:ascii="Calibri" w:hAnsi="Calibri"/>
              </w:rPr>
            </w:pPr>
          </w:p>
        </w:tc>
        <w:tc>
          <w:tcPr>
            <w:tcW w:w="4338" w:type="dxa"/>
          </w:tcPr>
          <w:p w14:paraId="71F34117" w14:textId="77777777" w:rsidR="00DE1F1E" w:rsidRPr="00A91BB1" w:rsidRDefault="00DE1F1E" w:rsidP="00126BFD">
            <w:pPr>
              <w:spacing w:line="276" w:lineRule="auto"/>
              <w:rPr>
                <w:rFonts w:ascii="Calibri" w:hAnsi="Calibri"/>
              </w:rPr>
            </w:pPr>
          </w:p>
        </w:tc>
      </w:tr>
    </w:tbl>
    <w:p w14:paraId="6FE5C88D" w14:textId="77777777" w:rsidR="00DE1F1E" w:rsidRPr="00A91BB1" w:rsidRDefault="00DE1F1E" w:rsidP="00A91BB1">
      <w:pPr>
        <w:spacing w:line="276" w:lineRule="auto"/>
        <w:rPr>
          <w:rFonts w:ascii="Calibri" w:hAnsi="Calibri"/>
          <w:b/>
        </w:rPr>
      </w:pPr>
    </w:p>
    <w:p w14:paraId="5D4BC441" w14:textId="77777777" w:rsidR="00650DAD" w:rsidRPr="00A91BB1" w:rsidRDefault="00650DAD" w:rsidP="00A91BB1">
      <w:pPr>
        <w:spacing w:line="276"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3A6961BE" w14:textId="77777777" w:rsidTr="00650DAD">
        <w:tc>
          <w:tcPr>
            <w:tcW w:w="90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B4D558" w14:textId="77777777" w:rsidR="00A91BB1" w:rsidRPr="00A91BB1" w:rsidRDefault="00A91BB1" w:rsidP="00EB05F1">
            <w:pPr>
              <w:rPr>
                <w:rFonts w:ascii="Calibri" w:hAnsi="Calibri"/>
              </w:rPr>
            </w:pPr>
            <w:r w:rsidRPr="00A91BB1">
              <w:rPr>
                <w:rFonts w:ascii="Calibri" w:hAnsi="Calibri"/>
              </w:rPr>
              <w:t>Workload</w:t>
            </w:r>
          </w:p>
        </w:tc>
      </w:tr>
    </w:tbl>
    <w:p w14:paraId="77D78884" w14:textId="77777777" w:rsidR="00A91BB1" w:rsidRPr="00A91BB1" w:rsidRDefault="00A91BB1" w:rsidP="00A91BB1">
      <w:pPr>
        <w:rPr>
          <w:rFonts w:ascii="Calibri" w:hAnsi="Calibri"/>
        </w:rPr>
      </w:pPr>
      <w:r w:rsidRPr="00A91BB1">
        <w:rPr>
          <w:rFonts w:ascii="Calibri" w:hAnsi="Calibri"/>
        </w:rPr>
        <w:t xml:space="preserve">The University’s general expectation is that each course requires an average of </w:t>
      </w:r>
      <w:r w:rsidRPr="00A91BB1">
        <w:rPr>
          <w:rFonts w:ascii="Calibri" w:hAnsi="Calibri"/>
          <w:b/>
        </w:rPr>
        <w:t>ten hours</w:t>
      </w:r>
      <w:r w:rsidRPr="00A91BB1">
        <w:rPr>
          <w:rFonts w:ascii="Calibri" w:hAnsi="Calibri"/>
        </w:rPr>
        <w:t xml:space="preserve"> </w:t>
      </w:r>
      <w:r w:rsidRPr="00A91BB1">
        <w:rPr>
          <w:rFonts w:ascii="Calibri" w:hAnsi="Calibri"/>
          <w:b/>
        </w:rPr>
        <w:t xml:space="preserve">of work </w:t>
      </w:r>
      <w:r w:rsidRPr="00A91BB1">
        <w:rPr>
          <w:rFonts w:ascii="Calibri" w:hAnsi="Calibri"/>
        </w:rPr>
        <w:t xml:space="preserve">per week. This includes reading, attending lectures, revising notes, and preparing for assignments. Please note that this is an average amount of time, and students who achieve high marks will generally dedicate more time than this to this course. </w:t>
      </w:r>
    </w:p>
    <w:p w14:paraId="229D2FA2" w14:textId="77777777" w:rsidR="00A91BB1" w:rsidRPr="00A91BB1" w:rsidRDefault="00A91BB1" w:rsidP="00A91BB1">
      <w:pPr>
        <w:tabs>
          <w:tab w:val="left" w:pos="540"/>
          <w:tab w:val="left" w:pos="1260"/>
          <w:tab w:val="left" w:pos="3598"/>
          <w:tab w:val="left" w:pos="5404"/>
        </w:tabs>
        <w:rPr>
          <w:rFonts w:ascii="Calibri" w:hAnsi="Calibri"/>
        </w:rPr>
      </w:pPr>
    </w:p>
    <w:p w14:paraId="0339211D" w14:textId="77777777" w:rsidR="00A91BB1" w:rsidRPr="00A91BB1" w:rsidRDefault="00A91BB1" w:rsidP="00A91BB1">
      <w:pPr>
        <w:tabs>
          <w:tab w:val="left" w:pos="540"/>
          <w:tab w:val="left" w:pos="1260"/>
          <w:tab w:val="left" w:pos="3598"/>
          <w:tab w:val="left" w:pos="5404"/>
        </w:tabs>
        <w:rPr>
          <w:rFonts w:ascii="Calibri" w:hAnsi="Calibri"/>
        </w:rPr>
      </w:pPr>
    </w:p>
    <w:p w14:paraId="41B7FF0C" w14:textId="77777777" w:rsidR="00A91BB1" w:rsidRDefault="00A91BB1" w:rsidP="00A91BB1">
      <w:pPr>
        <w:tabs>
          <w:tab w:val="left" w:pos="540"/>
          <w:tab w:val="left" w:pos="1260"/>
          <w:tab w:val="left" w:pos="3598"/>
          <w:tab w:val="left" w:pos="5404"/>
        </w:tabs>
        <w:rPr>
          <w:rFonts w:ascii="Calibri" w:hAnsi="Calibri"/>
        </w:rPr>
      </w:pPr>
    </w:p>
    <w:p w14:paraId="4AC03AF7" w14:textId="77777777" w:rsidR="00A91BB1" w:rsidRPr="00A91BB1" w:rsidRDefault="00A91BB1" w:rsidP="00A91BB1">
      <w:pPr>
        <w:tabs>
          <w:tab w:val="left" w:pos="540"/>
          <w:tab w:val="left" w:pos="1260"/>
          <w:tab w:val="left" w:pos="3598"/>
          <w:tab w:val="left" w:pos="5404"/>
        </w:tabs>
        <w:rPr>
          <w:rFonts w:ascii="Calibri" w:hAnsi="Calibri"/>
        </w:rPr>
      </w:pPr>
    </w:p>
    <w:p w14:paraId="4BA2EAC6" w14:textId="77777777" w:rsidR="00A91BB1" w:rsidRPr="00A91BB1" w:rsidRDefault="00A91BB1" w:rsidP="00A91BB1">
      <w:pPr>
        <w:tabs>
          <w:tab w:val="left" w:pos="540"/>
          <w:tab w:val="left" w:pos="1260"/>
          <w:tab w:val="left" w:pos="3598"/>
          <w:tab w:val="left" w:pos="5404"/>
        </w:tabs>
        <w:rPr>
          <w:rFonts w:ascii="Calibri" w:hAnsi="Calibri"/>
        </w:rPr>
      </w:pPr>
    </w:p>
    <w:p w14:paraId="44158DFD" w14:textId="77777777" w:rsidR="00A91BB1" w:rsidRPr="00A91BB1" w:rsidRDefault="00A91BB1" w:rsidP="00A91BB1">
      <w:pPr>
        <w:tabs>
          <w:tab w:val="left" w:pos="540"/>
          <w:tab w:val="left" w:pos="1260"/>
          <w:tab w:val="left" w:pos="3598"/>
          <w:tab w:val="left" w:pos="5404"/>
        </w:tabs>
        <w:rPr>
          <w:rFonts w:ascii="Calibri" w:hAnsi="Calibri"/>
          <w:lang w:val="en-NZ"/>
        </w:rPr>
      </w:pPr>
      <w:r w:rsidRPr="00A91BB1">
        <w:rPr>
          <w:rFonts w:ascii="Calibri" w:hAnsi="Calibri"/>
          <w:lang w:val="en-N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15C7EC7A"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F4F782" w14:textId="77777777" w:rsidR="00A91BB1" w:rsidRPr="00A91BB1" w:rsidRDefault="00A91BB1" w:rsidP="00EB05F1">
            <w:pPr>
              <w:rPr>
                <w:rFonts w:ascii="Calibri" w:hAnsi="Calibri"/>
              </w:rPr>
            </w:pPr>
            <w:r w:rsidRPr="00A91BB1">
              <w:rPr>
                <w:rFonts w:ascii="Calibri" w:hAnsi="Calibri"/>
              </w:rPr>
              <w:t>Syllabus</w:t>
            </w:r>
          </w:p>
        </w:tc>
      </w:tr>
    </w:tbl>
    <w:p w14:paraId="31C7CB47" w14:textId="77777777" w:rsidR="00A91BB1" w:rsidRPr="00A91BB1" w:rsidRDefault="00A91BB1" w:rsidP="00A91BB1">
      <w:pPr>
        <w:spacing w:line="276" w:lineRule="auto"/>
        <w:rPr>
          <w:rFonts w:ascii="Calibri" w:hAnsi="Calibri"/>
        </w:rPr>
      </w:pPr>
      <w:r w:rsidRPr="00A91BB1">
        <w:rPr>
          <w:rFonts w:ascii="Calibri" w:hAnsi="Calibri"/>
        </w:rPr>
        <w:t>The table below outlines the basic lecture content of the course and required reading for each session. Should variations or any minor changes to this schedule become necessary, we will let you know in class (and/or on Canvas).</w:t>
      </w:r>
    </w:p>
    <w:p w14:paraId="58CE3D28" w14:textId="77777777" w:rsidR="00A91BB1" w:rsidRPr="00A91BB1" w:rsidRDefault="00A91BB1" w:rsidP="00A91BB1">
      <w:pPr>
        <w:spacing w:line="276" w:lineRule="auto"/>
        <w:rPr>
          <w:rFonts w:ascii="Calibri" w:hAnsi="Calibri"/>
          <w:b/>
        </w:rPr>
      </w:pPr>
    </w:p>
    <w:tbl>
      <w:tblPr>
        <w:tblW w:w="928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6"/>
        <w:gridCol w:w="3893"/>
        <w:gridCol w:w="2268"/>
        <w:gridCol w:w="1984"/>
      </w:tblGrid>
      <w:tr w:rsidR="00A91BB1" w:rsidRPr="00A91BB1" w14:paraId="204AB71C" w14:textId="77777777" w:rsidTr="00EB05F1">
        <w:tc>
          <w:tcPr>
            <w:tcW w:w="11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0D039D" w14:textId="77777777" w:rsidR="00A91BB1" w:rsidRDefault="00A91BB1" w:rsidP="00EB05F1">
            <w:pPr>
              <w:jc w:val="center"/>
              <w:rPr>
                <w:rFonts w:ascii="Calibri" w:hAnsi="Calibri"/>
              </w:rPr>
            </w:pPr>
            <w:r w:rsidRPr="00A91BB1">
              <w:rPr>
                <w:rFonts w:ascii="Calibri" w:hAnsi="Calibri"/>
              </w:rPr>
              <w:t>Dates</w:t>
            </w:r>
          </w:p>
          <w:p w14:paraId="3D50A74E" w14:textId="77777777" w:rsidR="00E52D8F" w:rsidRPr="00A91BB1" w:rsidRDefault="00E52D8F" w:rsidP="00EB05F1">
            <w:pPr>
              <w:jc w:val="center"/>
              <w:rPr>
                <w:rFonts w:ascii="Calibri" w:hAnsi="Calibri"/>
              </w:rPr>
            </w:pPr>
            <w:r>
              <w:rPr>
                <w:rFonts w:ascii="Calibri" w:hAnsi="Calibri"/>
              </w:rPr>
              <w:t>Week beginning</w:t>
            </w:r>
          </w:p>
        </w:tc>
        <w:tc>
          <w:tcPr>
            <w:tcW w:w="38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2F2C2F" w14:textId="77777777" w:rsidR="00A91BB1" w:rsidRPr="00A91BB1" w:rsidRDefault="00A91BB1" w:rsidP="00EB05F1">
            <w:pPr>
              <w:jc w:val="center"/>
              <w:rPr>
                <w:rFonts w:ascii="Calibri" w:hAnsi="Calibri"/>
              </w:rPr>
            </w:pPr>
          </w:p>
          <w:p w14:paraId="5EBEE089" w14:textId="77777777" w:rsidR="00A91BB1" w:rsidRPr="00A91BB1" w:rsidRDefault="00A91BB1" w:rsidP="00EB05F1">
            <w:pPr>
              <w:jc w:val="center"/>
              <w:rPr>
                <w:rFonts w:ascii="Calibri" w:hAnsi="Calibri"/>
              </w:rPr>
            </w:pPr>
            <w:r w:rsidRPr="00A91BB1">
              <w:rPr>
                <w:rFonts w:ascii="Calibri" w:hAnsi="Calibri"/>
              </w:rPr>
              <w:t>Topic</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B8E353" w14:textId="77777777" w:rsidR="00A91BB1" w:rsidRPr="00A91BB1" w:rsidRDefault="00A91BB1" w:rsidP="00EB05F1">
            <w:pPr>
              <w:jc w:val="center"/>
              <w:rPr>
                <w:rFonts w:ascii="Calibri" w:hAnsi="Calibri"/>
              </w:rPr>
            </w:pPr>
          </w:p>
          <w:p w14:paraId="5EF5D525" w14:textId="77777777" w:rsidR="00A91BB1" w:rsidRPr="00A91BB1" w:rsidRDefault="00A91BB1" w:rsidP="00EB05F1">
            <w:pPr>
              <w:jc w:val="center"/>
              <w:rPr>
                <w:rFonts w:ascii="Calibri" w:hAnsi="Calibri"/>
              </w:rPr>
            </w:pPr>
            <w:r w:rsidRPr="00A91BB1">
              <w:rPr>
                <w:rFonts w:ascii="Calibri" w:hAnsi="Calibri"/>
              </w:rPr>
              <w:t>Reading</w:t>
            </w:r>
          </w:p>
          <w:p w14:paraId="17FEDF29" w14:textId="77777777" w:rsidR="00A91BB1" w:rsidRPr="00A91BB1" w:rsidRDefault="00A91BB1" w:rsidP="00EB05F1">
            <w:pPr>
              <w:jc w:val="center"/>
              <w:rPr>
                <w:rFonts w:ascii="Calibri" w:hAnsi="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C3DEE5" w14:textId="77777777" w:rsidR="00A91BB1" w:rsidRPr="00A91BB1" w:rsidRDefault="00A91BB1" w:rsidP="00EB05F1">
            <w:pPr>
              <w:ind w:right="3140"/>
              <w:jc w:val="center"/>
              <w:rPr>
                <w:rFonts w:ascii="Calibri" w:hAnsi="Calibri"/>
              </w:rPr>
            </w:pPr>
          </w:p>
        </w:tc>
      </w:tr>
      <w:tr w:rsidR="00A91BB1" w:rsidRPr="00A91BB1" w14:paraId="79523B3D"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6D5F5E53" w14:textId="77777777" w:rsidR="00A91BB1" w:rsidRPr="00A91BB1" w:rsidRDefault="00A91BB1" w:rsidP="00EB05F1">
            <w:pPr>
              <w:pStyle w:val="ListParagraph"/>
              <w:ind w:left="0"/>
              <w:jc w:val="center"/>
              <w:rPr>
                <w:rFonts w:ascii="Calibri" w:hAnsi="Calibri"/>
              </w:rPr>
            </w:pPr>
            <w:r w:rsidRPr="00A91BB1">
              <w:rPr>
                <w:rFonts w:ascii="Calibri" w:hAnsi="Calibri"/>
              </w:rPr>
              <w:t>1 HB</w:t>
            </w:r>
          </w:p>
          <w:p w14:paraId="7EB275FB" w14:textId="77777777" w:rsidR="00A91BB1" w:rsidRPr="00A91BB1" w:rsidRDefault="002A5001" w:rsidP="00EB05F1">
            <w:pPr>
              <w:pStyle w:val="ListParagraph"/>
              <w:ind w:left="0"/>
              <w:jc w:val="center"/>
              <w:rPr>
                <w:rFonts w:ascii="Calibri" w:hAnsi="Calibri"/>
              </w:rPr>
            </w:pPr>
            <w:r>
              <w:rPr>
                <w:rFonts w:ascii="Calibri" w:hAnsi="Calibri"/>
              </w:rPr>
              <w:t>2</w:t>
            </w:r>
            <w:r w:rsidR="00E52D8F">
              <w:rPr>
                <w:rFonts w:ascii="Calibri" w:hAnsi="Calibri"/>
              </w:rPr>
              <w:t xml:space="preserve">7 July </w:t>
            </w:r>
          </w:p>
        </w:tc>
        <w:tc>
          <w:tcPr>
            <w:tcW w:w="3893" w:type="dxa"/>
            <w:tcBorders>
              <w:top w:val="single" w:sz="4" w:space="0" w:color="000000"/>
              <w:left w:val="single" w:sz="4" w:space="0" w:color="000000"/>
              <w:bottom w:val="single" w:sz="4" w:space="0" w:color="000000"/>
              <w:right w:val="single" w:sz="4" w:space="0" w:color="000000"/>
            </w:tcBorders>
            <w:hideMark/>
          </w:tcPr>
          <w:p w14:paraId="1F652AAD" w14:textId="77777777" w:rsidR="00A91BB1" w:rsidRPr="00A91BB1" w:rsidRDefault="00A91BB1" w:rsidP="00EB05F1">
            <w:pPr>
              <w:jc w:val="center"/>
              <w:rPr>
                <w:rFonts w:ascii="Calibri" w:hAnsi="Calibri"/>
                <w:color w:val="000000"/>
              </w:rPr>
            </w:pPr>
            <w:r w:rsidRPr="00A91BB1">
              <w:rPr>
                <w:rFonts w:ascii="Calibri" w:hAnsi="Calibri"/>
                <w:color w:val="000000"/>
              </w:rPr>
              <w:t>Course overview</w:t>
            </w:r>
          </w:p>
          <w:p w14:paraId="0722F882" w14:textId="77777777" w:rsidR="00A91BB1" w:rsidRPr="00A91BB1" w:rsidRDefault="00A91BB1" w:rsidP="00EB05F1">
            <w:pPr>
              <w:jc w:val="center"/>
              <w:rPr>
                <w:rFonts w:ascii="Calibri" w:hAnsi="Calibri"/>
                <w:color w:val="000000"/>
              </w:rPr>
            </w:pPr>
            <w:r w:rsidRPr="00A91BB1">
              <w:rPr>
                <w:rFonts w:ascii="Calibri" w:hAnsi="Calibri"/>
                <w:color w:val="000000"/>
              </w:rPr>
              <w:t>Factors influencing L2 literacy development</w:t>
            </w:r>
          </w:p>
        </w:tc>
        <w:tc>
          <w:tcPr>
            <w:tcW w:w="2268" w:type="dxa"/>
            <w:tcBorders>
              <w:top w:val="single" w:sz="4" w:space="0" w:color="000000"/>
              <w:left w:val="single" w:sz="4" w:space="0" w:color="000000"/>
              <w:bottom w:val="single" w:sz="4" w:space="0" w:color="000000"/>
              <w:right w:val="single" w:sz="4" w:space="0" w:color="000000"/>
            </w:tcBorders>
            <w:hideMark/>
          </w:tcPr>
          <w:p w14:paraId="63A4358B" w14:textId="77777777" w:rsidR="00A91BB1" w:rsidRPr="00A91BB1" w:rsidRDefault="00A91BB1" w:rsidP="00EB05F1">
            <w:pPr>
              <w:ind w:left="351"/>
              <w:jc w:val="center"/>
              <w:rPr>
                <w:rFonts w:ascii="Calibri" w:hAnsi="Calibri"/>
              </w:rPr>
            </w:pPr>
            <w:r w:rsidRPr="00A91BB1">
              <w:rPr>
                <w:rFonts w:ascii="Calibri" w:hAnsi="Calibri"/>
              </w:rPr>
              <w:t>Helman (2009)</w:t>
            </w:r>
          </w:p>
        </w:tc>
        <w:tc>
          <w:tcPr>
            <w:tcW w:w="1984" w:type="dxa"/>
            <w:tcBorders>
              <w:top w:val="single" w:sz="4" w:space="0" w:color="000000"/>
              <w:left w:val="single" w:sz="4" w:space="0" w:color="000000"/>
              <w:bottom w:val="single" w:sz="4" w:space="0" w:color="000000"/>
              <w:right w:val="single" w:sz="4" w:space="0" w:color="000000"/>
            </w:tcBorders>
          </w:tcPr>
          <w:p w14:paraId="2DA6F6AE" w14:textId="77777777" w:rsidR="00A91BB1" w:rsidRPr="00A91BB1" w:rsidRDefault="00A91BB1" w:rsidP="00EB05F1">
            <w:pPr>
              <w:jc w:val="center"/>
              <w:rPr>
                <w:rFonts w:ascii="Calibri" w:hAnsi="Calibri"/>
              </w:rPr>
            </w:pPr>
          </w:p>
        </w:tc>
      </w:tr>
      <w:tr w:rsidR="00B70D4F" w:rsidRPr="00A91BB1" w14:paraId="38D4149B"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62B77EAE" w14:textId="77777777" w:rsidR="00B70D4F" w:rsidRPr="00A91BB1" w:rsidRDefault="00B70D4F" w:rsidP="00B70D4F">
            <w:pPr>
              <w:jc w:val="center"/>
              <w:rPr>
                <w:rFonts w:ascii="Calibri" w:hAnsi="Calibri"/>
              </w:rPr>
            </w:pPr>
            <w:r w:rsidRPr="00A91BB1">
              <w:rPr>
                <w:rFonts w:ascii="Calibri" w:hAnsi="Calibri"/>
              </w:rPr>
              <w:t>2 HB</w:t>
            </w:r>
          </w:p>
          <w:p w14:paraId="3483CC3A" w14:textId="77777777" w:rsidR="00B70D4F" w:rsidRPr="00A91BB1" w:rsidRDefault="00E52D8F" w:rsidP="00B70D4F">
            <w:pPr>
              <w:jc w:val="center"/>
              <w:rPr>
                <w:rFonts w:ascii="Calibri" w:hAnsi="Calibri"/>
              </w:rPr>
            </w:pPr>
            <w:r>
              <w:rPr>
                <w:rFonts w:ascii="Calibri" w:hAnsi="Calibri"/>
              </w:rPr>
              <w:t>3 August</w:t>
            </w:r>
          </w:p>
        </w:tc>
        <w:tc>
          <w:tcPr>
            <w:tcW w:w="3893" w:type="dxa"/>
            <w:tcBorders>
              <w:top w:val="single" w:sz="4" w:space="0" w:color="000000"/>
              <w:left w:val="single" w:sz="4" w:space="0" w:color="000000"/>
              <w:bottom w:val="single" w:sz="4" w:space="0" w:color="000000"/>
              <w:right w:val="single" w:sz="4" w:space="0" w:color="000000"/>
            </w:tcBorders>
            <w:hideMark/>
          </w:tcPr>
          <w:p w14:paraId="3F3E9FF1" w14:textId="77777777" w:rsidR="00B70D4F" w:rsidRPr="00A91BB1" w:rsidRDefault="00B70D4F" w:rsidP="00B70D4F">
            <w:pPr>
              <w:jc w:val="center"/>
              <w:rPr>
                <w:rFonts w:ascii="Calibri" w:hAnsi="Calibri"/>
              </w:rPr>
            </w:pPr>
            <w:r w:rsidRPr="00A91BB1">
              <w:rPr>
                <w:rFonts w:ascii="Calibri" w:hAnsi="Calibri"/>
              </w:rPr>
              <w:t xml:space="preserve">Features of writing, L1/L2 writing differences </w:t>
            </w:r>
          </w:p>
          <w:p w14:paraId="608AB658" w14:textId="77777777" w:rsidR="00B70D4F" w:rsidRPr="00A91BB1" w:rsidRDefault="00B70D4F" w:rsidP="00B70D4F">
            <w:pPr>
              <w:jc w:val="center"/>
              <w:rPr>
                <w:rFonts w:ascii="Calibri" w:hAnsi="Calibri"/>
              </w:rPr>
            </w:pPr>
            <w:r w:rsidRPr="00A91BB1">
              <w:rPr>
                <w:rFonts w:ascii="Calibri" w:hAnsi="Calibri"/>
              </w:rPr>
              <w:t xml:space="preserve">Genre &amp; process approaches </w:t>
            </w:r>
          </w:p>
        </w:tc>
        <w:tc>
          <w:tcPr>
            <w:tcW w:w="2268" w:type="dxa"/>
            <w:tcBorders>
              <w:top w:val="single" w:sz="4" w:space="0" w:color="000000"/>
              <w:left w:val="single" w:sz="4" w:space="0" w:color="000000"/>
              <w:bottom w:val="single" w:sz="4" w:space="0" w:color="000000"/>
              <w:right w:val="single" w:sz="4" w:space="0" w:color="000000"/>
            </w:tcBorders>
            <w:hideMark/>
          </w:tcPr>
          <w:p w14:paraId="448226FC" w14:textId="77777777" w:rsidR="00B70D4F" w:rsidRPr="00A91BB1" w:rsidRDefault="00B70D4F" w:rsidP="00B70D4F">
            <w:pPr>
              <w:pStyle w:val="Header"/>
              <w:tabs>
                <w:tab w:val="left" w:pos="720"/>
              </w:tabs>
              <w:jc w:val="center"/>
              <w:rPr>
                <w:rFonts w:ascii="Calibri" w:hAnsi="Calibri"/>
                <w:lang w:val="en-GB"/>
              </w:rPr>
            </w:pPr>
            <w:r w:rsidRPr="00A91BB1">
              <w:rPr>
                <w:rFonts w:ascii="Calibri" w:hAnsi="Calibri"/>
              </w:rPr>
              <w:t>Hyland (200</w:t>
            </w:r>
            <w:r w:rsidRPr="00A91BB1">
              <w:rPr>
                <w:rFonts w:ascii="Calibri" w:hAnsi="Calibri"/>
                <w:lang w:val="en-NZ"/>
              </w:rPr>
              <w:t>3</w:t>
            </w:r>
            <w:r w:rsidRPr="00A91BB1">
              <w:rPr>
                <w:rFonts w:ascii="Calibri" w:hAnsi="Calibri"/>
              </w:rPr>
              <w:t>)</w:t>
            </w:r>
            <w:r w:rsidRPr="00A91BB1">
              <w:rPr>
                <w:rFonts w:ascii="Calibri" w:hAnsi="Calibri"/>
                <w:lang w:val="en-NZ"/>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01E634B" w14:textId="77777777" w:rsidR="00B70D4F" w:rsidRPr="00A91BB1" w:rsidRDefault="00443FF2" w:rsidP="00946C10">
            <w:pPr>
              <w:pStyle w:val="BodyText"/>
              <w:jc w:val="center"/>
              <w:rPr>
                <w:rFonts w:ascii="Calibri" w:hAnsi="Calibri"/>
                <w:lang w:val="en-GB"/>
              </w:rPr>
            </w:pPr>
            <w:r>
              <w:rPr>
                <w:rFonts w:ascii="Calibri" w:hAnsi="Calibri"/>
                <w:lang w:val="en-GB"/>
              </w:rPr>
              <w:t>Tutorial</w:t>
            </w:r>
            <w:r w:rsidR="00B70D4F" w:rsidRPr="00A91BB1">
              <w:rPr>
                <w:rFonts w:ascii="Calibri" w:hAnsi="Calibri"/>
                <w:lang w:val="en-GB"/>
              </w:rPr>
              <w:t xml:space="preserve"> </w:t>
            </w:r>
          </w:p>
        </w:tc>
      </w:tr>
      <w:tr w:rsidR="00B70D4F" w:rsidRPr="00A91BB1" w14:paraId="51B2D3B1"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3B27486A" w14:textId="77777777" w:rsidR="00B70D4F" w:rsidRPr="00A91BB1" w:rsidRDefault="00B70D4F" w:rsidP="00B70D4F">
            <w:pPr>
              <w:jc w:val="center"/>
              <w:rPr>
                <w:rFonts w:ascii="Calibri" w:hAnsi="Calibri"/>
              </w:rPr>
            </w:pPr>
            <w:r w:rsidRPr="00A91BB1">
              <w:rPr>
                <w:rFonts w:ascii="Calibri" w:hAnsi="Calibri"/>
              </w:rPr>
              <w:t>3 HB</w:t>
            </w:r>
          </w:p>
          <w:p w14:paraId="6D11D6A2" w14:textId="77777777" w:rsidR="00B70D4F" w:rsidRPr="00A91BB1" w:rsidRDefault="00E52D8F" w:rsidP="00E52D8F">
            <w:pPr>
              <w:rPr>
                <w:rFonts w:ascii="Calibri" w:hAnsi="Calibri"/>
              </w:rPr>
            </w:pPr>
            <w:r>
              <w:rPr>
                <w:rFonts w:ascii="Calibri" w:hAnsi="Calibri"/>
              </w:rPr>
              <w:t>10 August</w:t>
            </w:r>
          </w:p>
        </w:tc>
        <w:tc>
          <w:tcPr>
            <w:tcW w:w="3893" w:type="dxa"/>
            <w:tcBorders>
              <w:top w:val="single" w:sz="4" w:space="0" w:color="000000"/>
              <w:left w:val="single" w:sz="4" w:space="0" w:color="000000"/>
              <w:bottom w:val="single" w:sz="4" w:space="0" w:color="000000"/>
              <w:right w:val="single" w:sz="4" w:space="0" w:color="000000"/>
            </w:tcBorders>
            <w:hideMark/>
          </w:tcPr>
          <w:p w14:paraId="6063F3AB" w14:textId="77777777" w:rsidR="00B70D4F" w:rsidRPr="00A91BB1" w:rsidRDefault="00B70D4F" w:rsidP="00B70D4F">
            <w:pPr>
              <w:jc w:val="center"/>
              <w:rPr>
                <w:rFonts w:ascii="Calibri" w:hAnsi="Calibri"/>
              </w:rPr>
            </w:pPr>
            <w:r w:rsidRPr="00A91BB1">
              <w:rPr>
                <w:rFonts w:ascii="Calibri" w:hAnsi="Calibri"/>
              </w:rPr>
              <w:t xml:space="preserve">Writing instruction </w:t>
            </w:r>
          </w:p>
          <w:p w14:paraId="7587D9D5" w14:textId="77777777" w:rsidR="00B70D4F" w:rsidRPr="00A91BB1" w:rsidRDefault="00B70D4F" w:rsidP="00B70D4F">
            <w:pPr>
              <w:jc w:val="center"/>
              <w:rPr>
                <w:rFonts w:ascii="Calibri" w:hAnsi="Calibri"/>
              </w:rPr>
            </w:pPr>
            <w:r w:rsidRPr="00A91BB1">
              <w:rPr>
                <w:rFonts w:ascii="Calibri" w:hAnsi="Calibr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77BCC41A" w14:textId="77777777" w:rsidR="00B70D4F" w:rsidRPr="00A91BB1" w:rsidRDefault="00B70D4F" w:rsidP="00B70D4F">
            <w:pPr>
              <w:pStyle w:val="BodyText"/>
              <w:jc w:val="center"/>
              <w:rPr>
                <w:rFonts w:ascii="Calibri" w:hAnsi="Calibri"/>
              </w:rPr>
            </w:pPr>
            <w:r w:rsidRPr="00A91BB1">
              <w:rPr>
                <w:rFonts w:ascii="Calibri" w:hAnsi="Calibri"/>
              </w:rPr>
              <w:t>Badger &amp; White (2000)</w:t>
            </w:r>
          </w:p>
          <w:p w14:paraId="1FBBFFE0" w14:textId="77777777" w:rsidR="00B70D4F" w:rsidRPr="00A91BB1" w:rsidRDefault="00FF79C9" w:rsidP="00B70D4F">
            <w:pPr>
              <w:pStyle w:val="BodyText"/>
              <w:jc w:val="center"/>
              <w:rPr>
                <w:rFonts w:ascii="Calibri" w:hAnsi="Calibri"/>
                <w:lang w:val="en-GB"/>
              </w:rPr>
            </w:pPr>
            <w:proofErr w:type="spellStart"/>
            <w:r w:rsidRPr="00286C5B">
              <w:rPr>
                <w:rFonts w:ascii="Calibri" w:hAnsi="Calibri"/>
                <w:lang w:val="en-US"/>
              </w:rPr>
              <w:t>Manch</w:t>
            </w:r>
            <w:r w:rsidRPr="00286C5B">
              <w:rPr>
                <w:rFonts w:ascii="Calibri" w:hAnsi="Calibri" w:cs="Calibri"/>
                <w:lang w:val="en-US"/>
              </w:rPr>
              <w:t>ón</w:t>
            </w:r>
            <w:proofErr w:type="spellEnd"/>
            <w:r w:rsidRPr="00286C5B">
              <w:rPr>
                <w:rFonts w:ascii="Calibri" w:hAnsi="Calibri" w:cs="Calibri"/>
                <w:lang w:val="en-US"/>
              </w:rPr>
              <w:t xml:space="preserve"> (2013</w:t>
            </w:r>
            <w:r>
              <w:rPr>
                <w:rFonts w:ascii="Calibri" w:hAnsi="Calibri" w:cs="Calibri"/>
                <w:sz w:val="20"/>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0A53F38B" w14:textId="77777777" w:rsidR="00B70D4F" w:rsidRPr="00A91BB1" w:rsidRDefault="00B70D4F" w:rsidP="00B70D4F">
            <w:pPr>
              <w:pStyle w:val="BodyText"/>
              <w:jc w:val="center"/>
              <w:rPr>
                <w:rFonts w:ascii="Calibri" w:hAnsi="Calibri"/>
                <w:lang w:val="en-GB"/>
              </w:rPr>
            </w:pPr>
          </w:p>
        </w:tc>
      </w:tr>
      <w:tr w:rsidR="00B70D4F" w:rsidRPr="00A91BB1" w14:paraId="488E9449" w14:textId="77777777" w:rsidTr="00B70D4F">
        <w:tc>
          <w:tcPr>
            <w:tcW w:w="1136" w:type="dxa"/>
            <w:tcBorders>
              <w:top w:val="single" w:sz="4" w:space="0" w:color="000000"/>
              <w:left w:val="single" w:sz="4" w:space="0" w:color="000000"/>
              <w:bottom w:val="single" w:sz="4" w:space="0" w:color="000000"/>
              <w:right w:val="single" w:sz="4" w:space="0" w:color="000000"/>
            </w:tcBorders>
            <w:hideMark/>
          </w:tcPr>
          <w:p w14:paraId="54700FFB" w14:textId="77777777" w:rsidR="00B70D4F" w:rsidRPr="00A91BB1" w:rsidRDefault="00B70D4F" w:rsidP="00B70D4F">
            <w:pPr>
              <w:jc w:val="center"/>
              <w:rPr>
                <w:rFonts w:ascii="Calibri" w:hAnsi="Calibri"/>
                <w:lang w:val="en-NZ"/>
              </w:rPr>
            </w:pPr>
            <w:r w:rsidRPr="00A91BB1">
              <w:rPr>
                <w:rFonts w:ascii="Calibri" w:hAnsi="Calibri"/>
                <w:lang w:val="en-NZ"/>
              </w:rPr>
              <w:t xml:space="preserve">4 HB </w:t>
            </w:r>
          </w:p>
          <w:p w14:paraId="6A21F27D" w14:textId="77777777" w:rsidR="00B70D4F" w:rsidRPr="00A91BB1" w:rsidRDefault="00E52D8F" w:rsidP="00B70D4F">
            <w:pPr>
              <w:jc w:val="center"/>
              <w:rPr>
                <w:rFonts w:ascii="Calibri" w:hAnsi="Calibri"/>
                <w:lang w:val="en-NZ"/>
              </w:rPr>
            </w:pPr>
            <w:r>
              <w:rPr>
                <w:rFonts w:ascii="Calibri" w:hAnsi="Calibri"/>
              </w:rPr>
              <w:t>17 August</w:t>
            </w:r>
          </w:p>
        </w:tc>
        <w:tc>
          <w:tcPr>
            <w:tcW w:w="3893" w:type="dxa"/>
            <w:tcBorders>
              <w:top w:val="single" w:sz="4" w:space="0" w:color="000000"/>
              <w:left w:val="single" w:sz="4" w:space="0" w:color="000000"/>
              <w:bottom w:val="single" w:sz="4" w:space="0" w:color="000000"/>
              <w:right w:val="single" w:sz="4" w:space="0" w:color="000000"/>
            </w:tcBorders>
            <w:hideMark/>
          </w:tcPr>
          <w:p w14:paraId="33608B3D" w14:textId="77777777" w:rsidR="00B70D4F" w:rsidRPr="00A91BB1" w:rsidRDefault="00B70D4F" w:rsidP="00B70D4F">
            <w:pPr>
              <w:jc w:val="center"/>
              <w:rPr>
                <w:rFonts w:ascii="Calibri" w:hAnsi="Calibri"/>
                <w:color w:val="000000"/>
              </w:rPr>
            </w:pPr>
            <w:r w:rsidRPr="00A91BB1">
              <w:rPr>
                <w:rFonts w:ascii="Calibri" w:hAnsi="Calibri"/>
                <w:color w:val="000000"/>
              </w:rPr>
              <w:t>Academic writing</w:t>
            </w:r>
          </w:p>
          <w:p w14:paraId="19CA773B" w14:textId="77777777" w:rsidR="00B70D4F" w:rsidRPr="00A91BB1" w:rsidRDefault="00B70D4F" w:rsidP="00B70D4F">
            <w:pPr>
              <w:jc w:val="center"/>
              <w:rPr>
                <w:rFonts w:ascii="Calibri" w:hAnsi="Calibri"/>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14:paraId="074CE4A2" w14:textId="77777777" w:rsidR="00B70D4F" w:rsidRPr="00A91BB1" w:rsidRDefault="00B70D4F" w:rsidP="00B70D4F">
            <w:pPr>
              <w:pStyle w:val="BodyText"/>
              <w:jc w:val="center"/>
              <w:rPr>
                <w:rFonts w:ascii="Calibri" w:hAnsi="Calibri"/>
                <w:lang w:val="en-GB"/>
              </w:rPr>
            </w:pPr>
            <w:proofErr w:type="spellStart"/>
            <w:r w:rsidRPr="00A91BB1">
              <w:rPr>
                <w:rFonts w:ascii="Calibri" w:hAnsi="Calibri"/>
              </w:rPr>
              <w:t>Hewings</w:t>
            </w:r>
            <w:proofErr w:type="spellEnd"/>
            <w:r w:rsidRPr="00A91BB1">
              <w:rPr>
                <w:rFonts w:ascii="Calibri" w:hAnsi="Calibri"/>
              </w:rPr>
              <w:t xml:space="preserve">, Lillis &amp; Mayor </w:t>
            </w:r>
            <w:r w:rsidRPr="00A91BB1">
              <w:rPr>
                <w:rFonts w:ascii="Calibri" w:hAnsi="Calibri"/>
                <w:lang w:val="en-NZ"/>
              </w:rPr>
              <w:t>(</w:t>
            </w:r>
            <w:r w:rsidRPr="00A91BB1">
              <w:rPr>
                <w:rFonts w:ascii="Calibri" w:hAnsi="Calibri"/>
              </w:rPr>
              <w:t>2007</w:t>
            </w:r>
            <w:r w:rsidRPr="00A91BB1">
              <w:rPr>
                <w:rFonts w:ascii="Calibri" w:hAnsi="Calibri"/>
                <w:lang w:val="en-NZ"/>
              </w:rPr>
              <w:t>)</w:t>
            </w:r>
          </w:p>
          <w:p w14:paraId="2BEBD84B" w14:textId="77777777" w:rsidR="00B70D4F" w:rsidRPr="00A91BB1" w:rsidRDefault="00B70D4F" w:rsidP="00B70D4F">
            <w:pPr>
              <w:pStyle w:val="BodyText"/>
              <w:jc w:val="center"/>
              <w:rPr>
                <w:rFonts w:ascii="Calibri" w:hAnsi="Calibri"/>
                <w:lang w:val="en-GB"/>
              </w:rPr>
            </w:pPr>
          </w:p>
        </w:tc>
        <w:tc>
          <w:tcPr>
            <w:tcW w:w="1984" w:type="dxa"/>
            <w:tcBorders>
              <w:top w:val="single" w:sz="4" w:space="0" w:color="000000"/>
              <w:left w:val="single" w:sz="4" w:space="0" w:color="000000"/>
              <w:bottom w:val="single" w:sz="4" w:space="0" w:color="000000"/>
              <w:right w:val="single" w:sz="4" w:space="0" w:color="000000"/>
            </w:tcBorders>
          </w:tcPr>
          <w:p w14:paraId="11D58CFE" w14:textId="77777777" w:rsidR="00B70D4F" w:rsidRPr="00A91BB1" w:rsidRDefault="00443FF2" w:rsidP="00B70D4F">
            <w:pPr>
              <w:pStyle w:val="BodyText"/>
              <w:jc w:val="center"/>
              <w:rPr>
                <w:rFonts w:ascii="Calibri" w:hAnsi="Calibri"/>
                <w:lang w:val="en-GB"/>
              </w:rPr>
            </w:pPr>
            <w:r>
              <w:rPr>
                <w:rFonts w:ascii="Calibri" w:hAnsi="Calibri"/>
                <w:lang w:val="en-GB"/>
              </w:rPr>
              <w:t xml:space="preserve">Tutorial </w:t>
            </w:r>
          </w:p>
        </w:tc>
      </w:tr>
      <w:tr w:rsidR="00B70D4F" w:rsidRPr="00A91BB1" w14:paraId="20C1E51C"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20DB8E36" w14:textId="77777777" w:rsidR="00B70D4F" w:rsidRPr="00A91BB1" w:rsidRDefault="00B70D4F" w:rsidP="00B70D4F">
            <w:pPr>
              <w:jc w:val="center"/>
              <w:rPr>
                <w:rFonts w:ascii="Calibri" w:hAnsi="Calibri"/>
              </w:rPr>
            </w:pPr>
            <w:r w:rsidRPr="00A91BB1">
              <w:rPr>
                <w:rFonts w:ascii="Calibri" w:hAnsi="Calibri"/>
              </w:rPr>
              <w:t>5 HB</w:t>
            </w:r>
          </w:p>
          <w:p w14:paraId="21EB715B" w14:textId="77777777" w:rsidR="00B70D4F" w:rsidRPr="00A91BB1" w:rsidRDefault="00B70D4F" w:rsidP="00B70D4F">
            <w:pPr>
              <w:jc w:val="center"/>
              <w:rPr>
                <w:rFonts w:ascii="Calibri" w:hAnsi="Calibri"/>
              </w:rPr>
            </w:pPr>
            <w:r>
              <w:rPr>
                <w:rFonts w:ascii="Calibri" w:hAnsi="Calibri"/>
              </w:rPr>
              <w:t>2</w:t>
            </w:r>
            <w:r w:rsidR="00E52D8F">
              <w:rPr>
                <w:rFonts w:ascii="Calibri" w:hAnsi="Calibri"/>
              </w:rPr>
              <w:t xml:space="preserve">4 August </w:t>
            </w:r>
            <w:r w:rsidRPr="00A91BB1">
              <w:rPr>
                <w:rFonts w:ascii="Calibri" w:hAnsi="Calibri"/>
              </w:rPr>
              <w:t xml:space="preserve"> </w:t>
            </w:r>
          </w:p>
        </w:tc>
        <w:tc>
          <w:tcPr>
            <w:tcW w:w="3893" w:type="dxa"/>
            <w:tcBorders>
              <w:top w:val="single" w:sz="4" w:space="0" w:color="000000"/>
              <w:left w:val="single" w:sz="4" w:space="0" w:color="000000"/>
              <w:bottom w:val="single" w:sz="4" w:space="0" w:color="000000"/>
              <w:right w:val="single" w:sz="4" w:space="0" w:color="000000"/>
            </w:tcBorders>
            <w:hideMark/>
          </w:tcPr>
          <w:p w14:paraId="60686B53" w14:textId="77777777" w:rsidR="00B70D4F" w:rsidRPr="00A91BB1" w:rsidRDefault="00B70D4F" w:rsidP="00B70D4F">
            <w:pPr>
              <w:jc w:val="center"/>
              <w:rPr>
                <w:rFonts w:ascii="Calibri" w:hAnsi="Calibri"/>
                <w:color w:val="000000"/>
              </w:rPr>
            </w:pPr>
            <w:r w:rsidRPr="00A91BB1">
              <w:rPr>
                <w:rFonts w:ascii="Calibri" w:hAnsi="Calibri"/>
                <w:color w:val="000000"/>
              </w:rPr>
              <w:t>Emergent literacy, learning to read in a second language, models of reading, L1/L2 reading</w:t>
            </w:r>
          </w:p>
        </w:tc>
        <w:tc>
          <w:tcPr>
            <w:tcW w:w="2268" w:type="dxa"/>
            <w:tcBorders>
              <w:top w:val="single" w:sz="4" w:space="0" w:color="000000"/>
              <w:left w:val="single" w:sz="4" w:space="0" w:color="000000"/>
              <w:bottom w:val="single" w:sz="4" w:space="0" w:color="000000"/>
              <w:right w:val="single" w:sz="4" w:space="0" w:color="000000"/>
            </w:tcBorders>
          </w:tcPr>
          <w:p w14:paraId="20EA42FE" w14:textId="77777777" w:rsidR="00B70D4F" w:rsidRDefault="00B70D4F" w:rsidP="00B70D4F">
            <w:pPr>
              <w:rPr>
                <w:rFonts w:ascii="Calibri" w:hAnsi="Calibri"/>
              </w:rPr>
            </w:pPr>
            <w:r w:rsidRPr="00A91BB1">
              <w:rPr>
                <w:rFonts w:ascii="Calibri" w:hAnsi="Calibri"/>
                <w:lang w:val="en-NZ"/>
              </w:rPr>
              <w:t xml:space="preserve">Nation </w:t>
            </w:r>
            <w:r w:rsidRPr="00A91BB1">
              <w:rPr>
                <w:rFonts w:ascii="Calibri" w:hAnsi="Calibri"/>
              </w:rPr>
              <w:t>(2009)</w:t>
            </w:r>
          </w:p>
          <w:p w14:paraId="5618DD11" w14:textId="77777777" w:rsidR="005F6566" w:rsidRPr="00A91BB1" w:rsidRDefault="005F6566" w:rsidP="00B70D4F">
            <w:pPr>
              <w:rPr>
                <w:rFonts w:ascii="Calibri" w:hAnsi="Calibri"/>
              </w:rPr>
            </w:pPr>
            <w:proofErr w:type="spellStart"/>
            <w:r>
              <w:rPr>
                <w:rFonts w:ascii="Calibri" w:hAnsi="Calibri"/>
              </w:rPr>
              <w:t>Grabe</w:t>
            </w:r>
            <w:proofErr w:type="spellEnd"/>
            <w:r>
              <w:rPr>
                <w:rFonts w:ascii="Calibri" w:hAnsi="Calibri"/>
              </w:rPr>
              <w:t xml:space="preserve"> &amp; Jiang (2018) </w:t>
            </w:r>
          </w:p>
          <w:p w14:paraId="12E5CA5E" w14:textId="77777777" w:rsidR="00B70D4F" w:rsidRPr="00A91BB1" w:rsidRDefault="00B70D4F" w:rsidP="00B70D4F">
            <w:pP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hideMark/>
          </w:tcPr>
          <w:p w14:paraId="14912EED" w14:textId="77777777" w:rsidR="00B70D4F" w:rsidRPr="00A91BB1" w:rsidRDefault="005F6566" w:rsidP="00B70D4F">
            <w:pPr>
              <w:pStyle w:val="BodyText"/>
              <w:jc w:val="center"/>
              <w:rPr>
                <w:rFonts w:ascii="Calibri" w:hAnsi="Calibri"/>
                <w:lang w:val="en-GB"/>
              </w:rPr>
            </w:pPr>
            <w:r>
              <w:rPr>
                <w:rFonts w:ascii="Calibri" w:hAnsi="Calibri"/>
                <w:lang w:val="en-GB"/>
              </w:rPr>
              <w:t xml:space="preserve">Assignment 1 due </w:t>
            </w:r>
          </w:p>
        </w:tc>
      </w:tr>
      <w:tr w:rsidR="00F82244" w:rsidRPr="00A91BB1" w14:paraId="2D00DA26" w14:textId="77777777" w:rsidTr="00EB05F1">
        <w:tc>
          <w:tcPr>
            <w:tcW w:w="1136" w:type="dxa"/>
            <w:tcBorders>
              <w:top w:val="single" w:sz="4" w:space="0" w:color="000000"/>
              <w:left w:val="single" w:sz="4" w:space="0" w:color="000000"/>
              <w:bottom w:val="single" w:sz="4" w:space="0" w:color="000000"/>
              <w:right w:val="single" w:sz="4" w:space="0" w:color="000000"/>
            </w:tcBorders>
          </w:tcPr>
          <w:p w14:paraId="497F20B0" w14:textId="77777777" w:rsidR="00F82244" w:rsidRDefault="00F82244" w:rsidP="00B70D4F">
            <w:pPr>
              <w:jc w:val="center"/>
              <w:rPr>
                <w:rFonts w:ascii="Calibri" w:hAnsi="Calibri"/>
              </w:rPr>
            </w:pPr>
            <w:r>
              <w:rPr>
                <w:rFonts w:ascii="Calibri" w:hAnsi="Calibri"/>
              </w:rPr>
              <w:t>6 HB</w:t>
            </w:r>
          </w:p>
          <w:p w14:paraId="2D15DEA6" w14:textId="77777777" w:rsidR="00F82244" w:rsidRPr="00A91BB1" w:rsidRDefault="00F82244" w:rsidP="00B70D4F">
            <w:pPr>
              <w:jc w:val="center"/>
              <w:rPr>
                <w:rFonts w:ascii="Calibri" w:hAnsi="Calibri"/>
              </w:rPr>
            </w:pPr>
            <w:r>
              <w:rPr>
                <w:rFonts w:ascii="Calibri" w:hAnsi="Calibri"/>
              </w:rPr>
              <w:t>31 August</w:t>
            </w:r>
          </w:p>
        </w:tc>
        <w:tc>
          <w:tcPr>
            <w:tcW w:w="3893" w:type="dxa"/>
            <w:tcBorders>
              <w:top w:val="single" w:sz="4" w:space="0" w:color="000000"/>
              <w:left w:val="single" w:sz="4" w:space="0" w:color="000000"/>
              <w:bottom w:val="single" w:sz="4" w:space="0" w:color="000000"/>
              <w:right w:val="single" w:sz="4" w:space="0" w:color="000000"/>
            </w:tcBorders>
          </w:tcPr>
          <w:p w14:paraId="3B0B508F" w14:textId="77777777" w:rsidR="00F82244" w:rsidRPr="00A91BB1" w:rsidRDefault="00F82244" w:rsidP="00B70D4F">
            <w:pPr>
              <w:jc w:val="center"/>
              <w:rPr>
                <w:rFonts w:ascii="Calibri" w:hAnsi="Calibri"/>
                <w:color w:val="000000"/>
              </w:rPr>
            </w:pPr>
            <w:r>
              <w:rPr>
                <w:rFonts w:ascii="Calibri" w:hAnsi="Calibri"/>
                <w:color w:val="000000"/>
              </w:rPr>
              <w:t>Reading comprehension</w:t>
            </w:r>
          </w:p>
        </w:tc>
        <w:tc>
          <w:tcPr>
            <w:tcW w:w="2268" w:type="dxa"/>
            <w:tcBorders>
              <w:top w:val="single" w:sz="4" w:space="0" w:color="000000"/>
              <w:left w:val="single" w:sz="4" w:space="0" w:color="000000"/>
              <w:bottom w:val="single" w:sz="4" w:space="0" w:color="000000"/>
              <w:right w:val="single" w:sz="4" w:space="0" w:color="000000"/>
            </w:tcBorders>
          </w:tcPr>
          <w:p w14:paraId="3C1E5803" w14:textId="77777777" w:rsidR="00F82244" w:rsidRPr="00A91BB1" w:rsidRDefault="005F6566" w:rsidP="00B70D4F">
            <w:pPr>
              <w:rPr>
                <w:rFonts w:ascii="Calibri" w:hAnsi="Calibri"/>
                <w:lang w:val="en-NZ"/>
              </w:rPr>
            </w:pPr>
            <w:proofErr w:type="spellStart"/>
            <w:r>
              <w:rPr>
                <w:rFonts w:ascii="Calibri" w:hAnsi="Calibri"/>
                <w:lang w:val="en-NZ"/>
              </w:rPr>
              <w:t>Sadaghi</w:t>
            </w:r>
            <w:proofErr w:type="spellEnd"/>
            <w:r>
              <w:rPr>
                <w:rFonts w:ascii="Calibri" w:hAnsi="Calibri"/>
                <w:lang w:val="en-NZ"/>
              </w:rPr>
              <w:t xml:space="preserve"> (2018) </w:t>
            </w:r>
          </w:p>
        </w:tc>
        <w:tc>
          <w:tcPr>
            <w:tcW w:w="1984" w:type="dxa"/>
            <w:tcBorders>
              <w:top w:val="single" w:sz="4" w:space="0" w:color="000000"/>
              <w:left w:val="single" w:sz="4" w:space="0" w:color="000000"/>
              <w:bottom w:val="single" w:sz="4" w:space="0" w:color="000000"/>
              <w:right w:val="single" w:sz="4" w:space="0" w:color="000000"/>
            </w:tcBorders>
          </w:tcPr>
          <w:p w14:paraId="732351AA" w14:textId="77777777" w:rsidR="00F82244" w:rsidRPr="00A91BB1" w:rsidRDefault="00443FF2" w:rsidP="00B70D4F">
            <w:pPr>
              <w:pStyle w:val="BodyText"/>
              <w:jc w:val="center"/>
              <w:rPr>
                <w:rFonts w:ascii="Calibri" w:hAnsi="Calibri"/>
                <w:lang w:val="en-GB"/>
              </w:rPr>
            </w:pPr>
            <w:r>
              <w:rPr>
                <w:rFonts w:ascii="Calibri" w:hAnsi="Calibri"/>
                <w:lang w:val="en-GB"/>
              </w:rPr>
              <w:t xml:space="preserve">Tutorial </w:t>
            </w:r>
          </w:p>
        </w:tc>
      </w:tr>
      <w:tr w:rsidR="00B70D4F" w:rsidRPr="00A91BB1" w14:paraId="4C8EC6B8" w14:textId="77777777" w:rsidTr="003F0D3F">
        <w:tc>
          <w:tcPr>
            <w:tcW w:w="9281" w:type="dxa"/>
            <w:gridSpan w:val="4"/>
            <w:tcBorders>
              <w:top w:val="single" w:sz="4" w:space="0" w:color="000000"/>
              <w:left w:val="single" w:sz="4" w:space="0" w:color="000000"/>
              <w:bottom w:val="single" w:sz="4" w:space="0" w:color="000000"/>
              <w:right w:val="single" w:sz="4" w:space="0" w:color="000000"/>
            </w:tcBorders>
          </w:tcPr>
          <w:p w14:paraId="14BDB328" w14:textId="77777777" w:rsidR="00B70D4F" w:rsidRPr="002A5001" w:rsidRDefault="00E52D8F" w:rsidP="00B70D4F">
            <w:pPr>
              <w:pStyle w:val="BodyText"/>
              <w:jc w:val="center"/>
              <w:rPr>
                <w:rFonts w:ascii="Calibri" w:hAnsi="Calibri"/>
                <w:i/>
                <w:lang w:val="en-GB"/>
              </w:rPr>
            </w:pPr>
            <w:r>
              <w:rPr>
                <w:rFonts w:ascii="Calibri" w:hAnsi="Calibri"/>
                <w:i/>
                <w:lang w:val="en-GB"/>
              </w:rPr>
              <w:t xml:space="preserve">7 </w:t>
            </w:r>
            <w:r w:rsidR="00B70D4F" w:rsidRPr="002A5001">
              <w:rPr>
                <w:rFonts w:ascii="Calibri" w:hAnsi="Calibri"/>
                <w:i/>
                <w:lang w:val="en-GB"/>
              </w:rPr>
              <w:t>– 1</w:t>
            </w:r>
            <w:r>
              <w:rPr>
                <w:rFonts w:ascii="Calibri" w:hAnsi="Calibri"/>
                <w:i/>
                <w:lang w:val="en-GB"/>
              </w:rPr>
              <w:t xml:space="preserve">8 September </w:t>
            </w:r>
            <w:r w:rsidR="00B70D4F" w:rsidRPr="002A5001">
              <w:rPr>
                <w:rFonts w:ascii="Calibri" w:hAnsi="Calibri"/>
                <w:i/>
                <w:lang w:val="en-GB"/>
              </w:rPr>
              <w:t>Mid-Semester Break</w:t>
            </w:r>
          </w:p>
        </w:tc>
      </w:tr>
      <w:tr w:rsidR="00B70D4F" w:rsidRPr="00A91BB1" w14:paraId="7A0113AE"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1C6A5BBC" w14:textId="77777777" w:rsidR="00B70D4F" w:rsidRPr="00A91BB1" w:rsidRDefault="00F82244" w:rsidP="00B70D4F">
            <w:pPr>
              <w:jc w:val="center"/>
              <w:rPr>
                <w:rFonts w:ascii="Calibri" w:hAnsi="Calibri"/>
              </w:rPr>
            </w:pPr>
            <w:r>
              <w:rPr>
                <w:rFonts w:ascii="Calibri" w:hAnsi="Calibri"/>
              </w:rPr>
              <w:t xml:space="preserve">7 </w:t>
            </w:r>
            <w:r w:rsidR="00E52D8F">
              <w:rPr>
                <w:rFonts w:ascii="Calibri" w:hAnsi="Calibri"/>
              </w:rPr>
              <w:t>HB</w:t>
            </w:r>
            <w:r w:rsidR="00B70D4F" w:rsidRPr="00A91BB1">
              <w:rPr>
                <w:rFonts w:ascii="Calibri" w:hAnsi="Calibri"/>
              </w:rPr>
              <w:t xml:space="preserve"> </w:t>
            </w:r>
          </w:p>
          <w:p w14:paraId="374DFB70" w14:textId="77777777" w:rsidR="00B70D4F" w:rsidRPr="00A91BB1" w:rsidRDefault="00E52D8F" w:rsidP="00B70D4F">
            <w:pPr>
              <w:jc w:val="center"/>
              <w:rPr>
                <w:rFonts w:ascii="Calibri" w:hAnsi="Calibri"/>
              </w:rPr>
            </w:pPr>
            <w:r>
              <w:rPr>
                <w:rFonts w:ascii="Calibri" w:hAnsi="Calibri"/>
              </w:rPr>
              <w:t>21 Sept</w:t>
            </w:r>
          </w:p>
        </w:tc>
        <w:tc>
          <w:tcPr>
            <w:tcW w:w="3893" w:type="dxa"/>
            <w:tcBorders>
              <w:top w:val="single" w:sz="4" w:space="0" w:color="000000"/>
              <w:left w:val="single" w:sz="4" w:space="0" w:color="000000"/>
              <w:bottom w:val="single" w:sz="4" w:space="0" w:color="000000"/>
              <w:right w:val="single" w:sz="4" w:space="0" w:color="000000"/>
            </w:tcBorders>
            <w:hideMark/>
          </w:tcPr>
          <w:p w14:paraId="45B3BDBF" w14:textId="77777777" w:rsidR="00B70D4F" w:rsidRPr="00A91BB1" w:rsidRDefault="00F82244" w:rsidP="00B70D4F">
            <w:pPr>
              <w:jc w:val="center"/>
              <w:rPr>
                <w:rFonts w:ascii="Calibri" w:hAnsi="Calibri"/>
                <w:color w:val="000000"/>
              </w:rPr>
            </w:pPr>
            <w:r>
              <w:rPr>
                <w:rFonts w:ascii="Calibri" w:hAnsi="Calibri"/>
                <w:color w:val="000000"/>
              </w:rPr>
              <w:t>Theory &amp; research on developing L2 reading</w:t>
            </w:r>
          </w:p>
        </w:tc>
        <w:tc>
          <w:tcPr>
            <w:tcW w:w="2268" w:type="dxa"/>
            <w:tcBorders>
              <w:top w:val="single" w:sz="4" w:space="0" w:color="000000"/>
              <w:left w:val="single" w:sz="4" w:space="0" w:color="000000"/>
              <w:bottom w:val="single" w:sz="4" w:space="0" w:color="000000"/>
              <w:right w:val="single" w:sz="4" w:space="0" w:color="000000"/>
            </w:tcBorders>
          </w:tcPr>
          <w:p w14:paraId="1B831BDC" w14:textId="77777777" w:rsidR="001B6F94" w:rsidRDefault="00FF79C9" w:rsidP="001B6F94">
            <w:pPr>
              <w:jc w:val="center"/>
              <w:rPr>
                <w:rFonts w:ascii="Calibri" w:hAnsi="Calibri"/>
              </w:rPr>
            </w:pPr>
            <w:proofErr w:type="spellStart"/>
            <w:r>
              <w:rPr>
                <w:rFonts w:ascii="Calibri" w:hAnsi="Calibri"/>
              </w:rPr>
              <w:t>Koda</w:t>
            </w:r>
            <w:proofErr w:type="spellEnd"/>
            <w:r>
              <w:rPr>
                <w:rFonts w:ascii="Calibri" w:hAnsi="Calibri"/>
              </w:rPr>
              <w:t xml:space="preserve"> (2013)</w:t>
            </w:r>
          </w:p>
          <w:p w14:paraId="0FD087BD" w14:textId="77777777" w:rsidR="00FF79C9" w:rsidRPr="00A91BB1" w:rsidRDefault="00FF79C9" w:rsidP="001B6F94">
            <w:pPr>
              <w:jc w:val="center"/>
              <w:rPr>
                <w:rFonts w:ascii="Calibri" w:hAnsi="Calibri"/>
              </w:rPr>
            </w:pPr>
            <w:proofErr w:type="spellStart"/>
            <w:r>
              <w:rPr>
                <w:rFonts w:ascii="Calibri" w:hAnsi="Calibri"/>
              </w:rPr>
              <w:t>Grabe</w:t>
            </w:r>
            <w:proofErr w:type="spellEnd"/>
            <w:r>
              <w:rPr>
                <w:rFonts w:ascii="Calibri" w:hAnsi="Calibri"/>
              </w:rPr>
              <w:t xml:space="preserve"> &amp; Stoller (2013)</w:t>
            </w:r>
          </w:p>
          <w:p w14:paraId="4DF415B5" w14:textId="77777777" w:rsidR="00B70D4F" w:rsidRPr="00A91BB1" w:rsidRDefault="00B70D4F" w:rsidP="00B70D4F">
            <w:pPr>
              <w:pStyle w:val="BodyText"/>
              <w:jc w:val="center"/>
              <w:rPr>
                <w:rFonts w:ascii="Calibri" w:eastAsia="SimSun" w:hAnsi="Calibri"/>
                <w:lang w:val="en-NZ" w:eastAsia="zh-CN"/>
              </w:rPr>
            </w:pPr>
          </w:p>
        </w:tc>
        <w:tc>
          <w:tcPr>
            <w:tcW w:w="1984" w:type="dxa"/>
            <w:tcBorders>
              <w:top w:val="single" w:sz="4" w:space="0" w:color="000000"/>
              <w:left w:val="single" w:sz="4" w:space="0" w:color="000000"/>
              <w:bottom w:val="single" w:sz="4" w:space="0" w:color="000000"/>
              <w:right w:val="single" w:sz="4" w:space="0" w:color="000000"/>
            </w:tcBorders>
          </w:tcPr>
          <w:p w14:paraId="27F19580" w14:textId="77777777" w:rsidR="00B70D4F" w:rsidRPr="00A91BB1" w:rsidRDefault="00443FF2" w:rsidP="00F82244">
            <w:pPr>
              <w:pStyle w:val="BodyText"/>
              <w:rPr>
                <w:rFonts w:ascii="Calibri" w:hAnsi="Calibri"/>
                <w:lang w:val="en-GB"/>
              </w:rPr>
            </w:pPr>
            <w:r>
              <w:rPr>
                <w:rFonts w:ascii="Calibri" w:hAnsi="Calibri"/>
                <w:lang w:val="en-GB"/>
              </w:rPr>
              <w:t xml:space="preserve">          Tutorial</w:t>
            </w:r>
          </w:p>
        </w:tc>
      </w:tr>
      <w:tr w:rsidR="00B70D4F" w:rsidRPr="00A91BB1" w14:paraId="5DFE76AC" w14:textId="77777777" w:rsidTr="00EB05F1">
        <w:trPr>
          <w:trHeight w:val="952"/>
        </w:trPr>
        <w:tc>
          <w:tcPr>
            <w:tcW w:w="1136" w:type="dxa"/>
            <w:tcBorders>
              <w:top w:val="single" w:sz="4" w:space="0" w:color="000000"/>
              <w:left w:val="single" w:sz="4" w:space="0" w:color="000000"/>
              <w:bottom w:val="single" w:sz="4" w:space="0" w:color="000000"/>
              <w:right w:val="single" w:sz="4" w:space="0" w:color="000000"/>
            </w:tcBorders>
            <w:hideMark/>
          </w:tcPr>
          <w:p w14:paraId="165D05A8" w14:textId="77777777" w:rsidR="00B70D4F" w:rsidRDefault="00F82244" w:rsidP="00E52D8F">
            <w:pPr>
              <w:jc w:val="center"/>
              <w:rPr>
                <w:rFonts w:ascii="Calibri" w:hAnsi="Calibri"/>
              </w:rPr>
            </w:pPr>
            <w:r>
              <w:rPr>
                <w:rFonts w:ascii="Calibri" w:hAnsi="Calibri"/>
              </w:rPr>
              <w:t xml:space="preserve">8 </w:t>
            </w:r>
            <w:r w:rsidR="00E52D8F">
              <w:rPr>
                <w:rFonts w:ascii="Calibri" w:hAnsi="Calibri"/>
              </w:rPr>
              <w:t>HB</w:t>
            </w:r>
          </w:p>
          <w:p w14:paraId="09AEB2DC" w14:textId="77777777" w:rsidR="00E52D8F" w:rsidRPr="00A91BB1" w:rsidRDefault="00E52D8F" w:rsidP="00E52D8F">
            <w:pPr>
              <w:jc w:val="center"/>
              <w:rPr>
                <w:rFonts w:ascii="Calibri" w:hAnsi="Calibri"/>
              </w:rPr>
            </w:pPr>
            <w:r>
              <w:rPr>
                <w:rFonts w:ascii="Calibri" w:hAnsi="Calibri"/>
              </w:rPr>
              <w:t>28 Sept</w:t>
            </w:r>
          </w:p>
        </w:tc>
        <w:tc>
          <w:tcPr>
            <w:tcW w:w="3893" w:type="dxa"/>
            <w:tcBorders>
              <w:top w:val="single" w:sz="4" w:space="0" w:color="000000"/>
              <w:left w:val="single" w:sz="4" w:space="0" w:color="000000"/>
              <w:bottom w:val="single" w:sz="4" w:space="0" w:color="000000"/>
              <w:right w:val="single" w:sz="4" w:space="0" w:color="000000"/>
            </w:tcBorders>
            <w:hideMark/>
          </w:tcPr>
          <w:p w14:paraId="0E105793" w14:textId="77777777" w:rsidR="00B70D4F" w:rsidRPr="00A91BB1" w:rsidRDefault="00F82244" w:rsidP="00B70D4F">
            <w:pPr>
              <w:jc w:val="center"/>
              <w:rPr>
                <w:rFonts w:ascii="Calibri" w:hAnsi="Calibri"/>
              </w:rPr>
            </w:pPr>
            <w:r>
              <w:rPr>
                <w:rFonts w:ascii="Calibri" w:hAnsi="Calibri"/>
                <w:color w:val="000000"/>
              </w:rPr>
              <w:t>High level reading skills and strategies</w:t>
            </w:r>
          </w:p>
        </w:tc>
        <w:tc>
          <w:tcPr>
            <w:tcW w:w="2268" w:type="dxa"/>
            <w:tcBorders>
              <w:top w:val="single" w:sz="4" w:space="0" w:color="000000"/>
              <w:left w:val="single" w:sz="4" w:space="0" w:color="000000"/>
              <w:bottom w:val="single" w:sz="4" w:space="0" w:color="000000"/>
              <w:right w:val="single" w:sz="4" w:space="0" w:color="000000"/>
            </w:tcBorders>
            <w:hideMark/>
          </w:tcPr>
          <w:p w14:paraId="23FC57FA" w14:textId="77777777" w:rsidR="001B6F94" w:rsidRPr="00A91BB1" w:rsidRDefault="00F82244" w:rsidP="001B6F94">
            <w:pPr>
              <w:pStyle w:val="BodyText"/>
              <w:jc w:val="center"/>
              <w:rPr>
                <w:rFonts w:ascii="Calibri" w:hAnsi="Calibri"/>
                <w:lang w:val="en-GB"/>
              </w:rPr>
            </w:pPr>
            <w:proofErr w:type="spellStart"/>
            <w:r>
              <w:rPr>
                <w:rFonts w:ascii="Calibri" w:hAnsi="Calibri"/>
                <w:lang w:val="en-GB"/>
              </w:rPr>
              <w:t>Kuzborska</w:t>
            </w:r>
            <w:proofErr w:type="spellEnd"/>
            <w:r>
              <w:rPr>
                <w:rFonts w:ascii="Calibri" w:hAnsi="Calibri"/>
                <w:lang w:val="en-GB"/>
              </w:rPr>
              <w:t xml:space="preserve"> (2018)</w:t>
            </w:r>
          </w:p>
          <w:p w14:paraId="22C7E6CB" w14:textId="77777777" w:rsidR="00B70D4F" w:rsidRPr="00A91BB1" w:rsidRDefault="00B70D4F" w:rsidP="001B6F94">
            <w:pPr>
              <w:pStyle w:val="BodyText"/>
              <w:jc w:val="center"/>
              <w:rPr>
                <w:rFonts w:ascii="Calibri" w:hAnsi="Calibri"/>
                <w:lang w:val="en-GB"/>
              </w:rPr>
            </w:pPr>
          </w:p>
        </w:tc>
        <w:tc>
          <w:tcPr>
            <w:tcW w:w="1984" w:type="dxa"/>
            <w:tcBorders>
              <w:top w:val="single" w:sz="4" w:space="0" w:color="000000"/>
              <w:left w:val="single" w:sz="4" w:space="0" w:color="000000"/>
              <w:bottom w:val="single" w:sz="4" w:space="0" w:color="000000"/>
              <w:right w:val="single" w:sz="4" w:space="0" w:color="000000"/>
            </w:tcBorders>
            <w:hideMark/>
          </w:tcPr>
          <w:p w14:paraId="69EDAC78" w14:textId="77777777" w:rsidR="00B70D4F" w:rsidRPr="00A91BB1" w:rsidRDefault="00443FF2" w:rsidP="00B70D4F">
            <w:pPr>
              <w:pStyle w:val="BodyText"/>
              <w:jc w:val="center"/>
              <w:rPr>
                <w:rFonts w:ascii="Calibri" w:hAnsi="Calibri"/>
                <w:lang w:val="en-GB"/>
              </w:rPr>
            </w:pPr>
            <w:r>
              <w:rPr>
                <w:rFonts w:ascii="Calibri" w:hAnsi="Calibri"/>
                <w:lang w:val="en-GB"/>
              </w:rPr>
              <w:t>Tutorial</w:t>
            </w:r>
          </w:p>
        </w:tc>
      </w:tr>
      <w:tr w:rsidR="00B70D4F" w:rsidRPr="00A91BB1" w14:paraId="31C738DA"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061B80BA" w14:textId="77777777" w:rsidR="00B70D4F" w:rsidRDefault="00F82244" w:rsidP="00E52D8F">
            <w:pPr>
              <w:jc w:val="center"/>
              <w:rPr>
                <w:rFonts w:ascii="Calibri" w:hAnsi="Calibri"/>
              </w:rPr>
            </w:pPr>
            <w:r>
              <w:rPr>
                <w:rFonts w:ascii="Calibri" w:hAnsi="Calibri"/>
              </w:rPr>
              <w:t>9 DF</w:t>
            </w:r>
          </w:p>
          <w:p w14:paraId="682603AF" w14:textId="77777777" w:rsidR="00E52D8F" w:rsidRPr="00A91BB1" w:rsidRDefault="00E52D8F" w:rsidP="00E52D8F">
            <w:pPr>
              <w:jc w:val="center"/>
              <w:rPr>
                <w:rFonts w:ascii="Calibri" w:hAnsi="Calibri"/>
              </w:rPr>
            </w:pPr>
            <w:r>
              <w:rPr>
                <w:rFonts w:ascii="Calibri" w:hAnsi="Calibri"/>
              </w:rPr>
              <w:t>5 Oct</w:t>
            </w:r>
          </w:p>
        </w:tc>
        <w:tc>
          <w:tcPr>
            <w:tcW w:w="3893" w:type="dxa"/>
            <w:tcBorders>
              <w:top w:val="single" w:sz="4" w:space="0" w:color="000000"/>
              <w:left w:val="single" w:sz="4" w:space="0" w:color="000000"/>
              <w:bottom w:val="single" w:sz="4" w:space="0" w:color="000000"/>
              <w:right w:val="single" w:sz="4" w:space="0" w:color="000000"/>
            </w:tcBorders>
            <w:hideMark/>
          </w:tcPr>
          <w:p w14:paraId="15683F8C" w14:textId="77777777" w:rsidR="00B70D4F" w:rsidRPr="00A91BB1" w:rsidRDefault="000C6954" w:rsidP="00E52D8F">
            <w:pPr>
              <w:jc w:val="center"/>
              <w:rPr>
                <w:rFonts w:ascii="Calibri" w:hAnsi="Calibri"/>
                <w:color w:val="000000"/>
              </w:rPr>
            </w:pPr>
            <w:r>
              <w:rPr>
                <w:rFonts w:ascii="Calibri" w:hAnsi="Calibri"/>
                <w:color w:val="000000"/>
              </w:rPr>
              <w:t>Relationship between reading and writing</w:t>
            </w:r>
          </w:p>
        </w:tc>
        <w:tc>
          <w:tcPr>
            <w:tcW w:w="2268" w:type="dxa"/>
            <w:tcBorders>
              <w:top w:val="single" w:sz="4" w:space="0" w:color="000000"/>
              <w:left w:val="single" w:sz="4" w:space="0" w:color="000000"/>
              <w:bottom w:val="single" w:sz="4" w:space="0" w:color="000000"/>
              <w:right w:val="single" w:sz="4" w:space="0" w:color="000000"/>
            </w:tcBorders>
          </w:tcPr>
          <w:p w14:paraId="5B5A91B5" w14:textId="77777777" w:rsidR="00B70D4F" w:rsidRPr="00A91BB1" w:rsidRDefault="00B33800" w:rsidP="00B70D4F">
            <w:pPr>
              <w:pStyle w:val="BodyText"/>
              <w:jc w:val="center"/>
              <w:rPr>
                <w:rFonts w:ascii="Calibri" w:hAnsi="Calibri"/>
                <w:lang w:val="en-GB"/>
              </w:rPr>
            </w:pPr>
            <w:proofErr w:type="spellStart"/>
            <w:r>
              <w:rPr>
                <w:rFonts w:ascii="Calibri" w:hAnsi="Calibri"/>
                <w:lang w:val="en-GB"/>
              </w:rPr>
              <w:t>Harste</w:t>
            </w:r>
            <w:proofErr w:type="spellEnd"/>
            <w:r>
              <w:rPr>
                <w:rFonts w:ascii="Calibri" w:hAnsi="Calibri"/>
                <w:lang w:val="en-GB"/>
              </w:rPr>
              <w:t xml:space="preserve"> (2013)</w:t>
            </w:r>
          </w:p>
        </w:tc>
        <w:tc>
          <w:tcPr>
            <w:tcW w:w="1984" w:type="dxa"/>
            <w:tcBorders>
              <w:top w:val="single" w:sz="4" w:space="0" w:color="000000"/>
              <w:left w:val="single" w:sz="4" w:space="0" w:color="000000"/>
              <w:bottom w:val="single" w:sz="4" w:space="0" w:color="000000"/>
              <w:right w:val="single" w:sz="4" w:space="0" w:color="000000"/>
            </w:tcBorders>
            <w:hideMark/>
          </w:tcPr>
          <w:p w14:paraId="3C94C145" w14:textId="77777777" w:rsidR="00B70D4F" w:rsidRPr="00A91BB1" w:rsidRDefault="00F82244" w:rsidP="00F82244">
            <w:pPr>
              <w:pStyle w:val="BodyText"/>
              <w:rPr>
                <w:rFonts w:ascii="Calibri" w:hAnsi="Calibri"/>
                <w:lang w:val="en-NZ"/>
              </w:rPr>
            </w:pPr>
            <w:r>
              <w:rPr>
                <w:rFonts w:ascii="Calibri" w:hAnsi="Calibri"/>
                <w:lang w:val="en-NZ"/>
              </w:rPr>
              <w:t>Assignment 2 due</w:t>
            </w:r>
          </w:p>
        </w:tc>
      </w:tr>
      <w:tr w:rsidR="00B70D4F" w:rsidRPr="00A91BB1" w14:paraId="04AC2DD5" w14:textId="77777777" w:rsidTr="00EB05F1">
        <w:tc>
          <w:tcPr>
            <w:tcW w:w="1136" w:type="dxa"/>
            <w:tcBorders>
              <w:top w:val="single" w:sz="4" w:space="0" w:color="000000"/>
              <w:left w:val="single" w:sz="4" w:space="0" w:color="000000"/>
              <w:bottom w:val="single" w:sz="4" w:space="0" w:color="000000"/>
              <w:right w:val="single" w:sz="4" w:space="0" w:color="000000"/>
            </w:tcBorders>
            <w:hideMark/>
          </w:tcPr>
          <w:p w14:paraId="42DCD34B" w14:textId="77777777" w:rsidR="00B70D4F" w:rsidRPr="005F4326" w:rsidRDefault="00F82244" w:rsidP="00B70D4F">
            <w:pPr>
              <w:jc w:val="center"/>
              <w:rPr>
                <w:rFonts w:ascii="Calibri" w:hAnsi="Calibri"/>
              </w:rPr>
            </w:pPr>
            <w:r>
              <w:rPr>
                <w:rFonts w:ascii="Calibri" w:hAnsi="Calibri"/>
              </w:rPr>
              <w:t>10 DF</w:t>
            </w:r>
            <w:r w:rsidR="000352EE" w:rsidRPr="00A91BB1">
              <w:rPr>
                <w:rFonts w:ascii="Calibri" w:hAnsi="Calibri"/>
              </w:rPr>
              <w:t xml:space="preserve"> </w:t>
            </w:r>
          </w:p>
          <w:p w14:paraId="2CA2C4C1" w14:textId="77777777" w:rsidR="00F82244" w:rsidRDefault="00F82244" w:rsidP="00B70D4F">
            <w:pPr>
              <w:jc w:val="center"/>
              <w:rPr>
                <w:rFonts w:ascii="Calibri" w:hAnsi="Calibri"/>
              </w:rPr>
            </w:pPr>
            <w:r>
              <w:rPr>
                <w:rFonts w:ascii="Calibri" w:hAnsi="Calibri"/>
              </w:rPr>
              <w:t xml:space="preserve">12 Oct </w:t>
            </w:r>
          </w:p>
          <w:p w14:paraId="7B62F827" w14:textId="77777777" w:rsidR="00B70D4F" w:rsidRPr="00A91BB1" w:rsidRDefault="00B70D4F" w:rsidP="00B70D4F">
            <w:pPr>
              <w:jc w:val="center"/>
              <w:rPr>
                <w:rFonts w:ascii="Calibri" w:hAnsi="Calibri"/>
              </w:rPr>
            </w:pPr>
            <w:r w:rsidRPr="00A91BB1">
              <w:rPr>
                <w:rFonts w:ascii="Calibri" w:hAnsi="Calibri"/>
              </w:rPr>
              <w:t xml:space="preserve">  </w:t>
            </w:r>
          </w:p>
        </w:tc>
        <w:tc>
          <w:tcPr>
            <w:tcW w:w="3893" w:type="dxa"/>
            <w:tcBorders>
              <w:top w:val="single" w:sz="4" w:space="0" w:color="000000"/>
              <w:left w:val="single" w:sz="4" w:space="0" w:color="000000"/>
              <w:bottom w:val="single" w:sz="4" w:space="0" w:color="000000"/>
              <w:right w:val="single" w:sz="4" w:space="0" w:color="000000"/>
            </w:tcBorders>
          </w:tcPr>
          <w:p w14:paraId="1ED6DA6B" w14:textId="77777777" w:rsidR="00B70D4F" w:rsidRPr="000C6954" w:rsidRDefault="000C6954" w:rsidP="00B70D4F">
            <w:pPr>
              <w:jc w:val="center"/>
              <w:rPr>
                <w:rFonts w:ascii="Calibri" w:hAnsi="Calibri"/>
                <w:color w:val="000000"/>
              </w:rPr>
            </w:pPr>
            <w:r>
              <w:rPr>
                <w:rFonts w:ascii="Calibri" w:hAnsi="Calibri"/>
                <w:color w:val="000000"/>
              </w:rPr>
              <w:t>Digital literacy I: reading</w:t>
            </w:r>
          </w:p>
        </w:tc>
        <w:tc>
          <w:tcPr>
            <w:tcW w:w="2268" w:type="dxa"/>
            <w:tcBorders>
              <w:top w:val="single" w:sz="4" w:space="0" w:color="000000"/>
              <w:left w:val="single" w:sz="4" w:space="0" w:color="000000"/>
              <w:bottom w:val="single" w:sz="4" w:space="0" w:color="000000"/>
              <w:right w:val="single" w:sz="4" w:space="0" w:color="000000"/>
            </w:tcBorders>
          </w:tcPr>
          <w:p w14:paraId="3386043A" w14:textId="77777777" w:rsidR="00B70D4F" w:rsidRPr="00A91BB1" w:rsidRDefault="002C7473" w:rsidP="00B70D4F">
            <w:pPr>
              <w:pStyle w:val="BodyText"/>
              <w:jc w:val="center"/>
              <w:rPr>
                <w:rFonts w:ascii="Calibri" w:eastAsia="SimSun" w:hAnsi="Calibri"/>
                <w:lang w:val="en-NZ" w:eastAsia="zh-CN"/>
              </w:rPr>
            </w:pPr>
            <w:r>
              <w:rPr>
                <w:rFonts w:ascii="Calibri" w:eastAsia="SimSun" w:hAnsi="Calibri"/>
                <w:lang w:val="en-NZ" w:eastAsia="zh-CN"/>
              </w:rPr>
              <w:t xml:space="preserve">Cobb </w:t>
            </w:r>
            <w:r w:rsidR="007A5D4A">
              <w:rPr>
                <w:rFonts w:ascii="Calibri" w:eastAsia="SimSun" w:hAnsi="Calibri"/>
                <w:lang w:val="en-NZ" w:eastAsia="zh-CN"/>
              </w:rPr>
              <w:t>(</w:t>
            </w:r>
            <w:r>
              <w:rPr>
                <w:rFonts w:ascii="Calibri" w:eastAsia="SimSun" w:hAnsi="Calibri"/>
                <w:lang w:val="en-NZ" w:eastAsia="zh-CN"/>
              </w:rPr>
              <w:t>2018</w:t>
            </w:r>
            <w:r w:rsidR="007A5D4A">
              <w:rPr>
                <w:rFonts w:ascii="Calibri" w:eastAsia="SimSun" w:hAnsi="Calibri"/>
                <w:lang w:val="en-NZ" w:eastAsia="zh-CN"/>
              </w:rPr>
              <w:t>)</w:t>
            </w:r>
          </w:p>
        </w:tc>
        <w:tc>
          <w:tcPr>
            <w:tcW w:w="1984" w:type="dxa"/>
            <w:tcBorders>
              <w:top w:val="single" w:sz="4" w:space="0" w:color="000000"/>
              <w:left w:val="single" w:sz="4" w:space="0" w:color="000000"/>
              <w:bottom w:val="single" w:sz="4" w:space="0" w:color="000000"/>
              <w:right w:val="single" w:sz="4" w:space="0" w:color="000000"/>
            </w:tcBorders>
            <w:hideMark/>
          </w:tcPr>
          <w:p w14:paraId="375CF83E" w14:textId="77777777" w:rsidR="00B70D4F" w:rsidRPr="00A91BB1" w:rsidRDefault="000C6954" w:rsidP="00B70D4F">
            <w:pPr>
              <w:pStyle w:val="BodyText"/>
              <w:jc w:val="center"/>
              <w:rPr>
                <w:rFonts w:ascii="Calibri" w:hAnsi="Calibri"/>
                <w:lang w:val="en-GB"/>
              </w:rPr>
            </w:pPr>
            <w:r>
              <w:rPr>
                <w:rFonts w:ascii="Calibri" w:hAnsi="Calibri"/>
                <w:lang w:val="en-GB"/>
              </w:rPr>
              <w:t>Tutorial</w:t>
            </w:r>
          </w:p>
        </w:tc>
      </w:tr>
      <w:tr w:rsidR="00B70D4F" w:rsidRPr="00A91BB1" w14:paraId="077E9CBF" w14:textId="77777777" w:rsidTr="003A72E7">
        <w:tc>
          <w:tcPr>
            <w:tcW w:w="1136" w:type="dxa"/>
            <w:tcBorders>
              <w:top w:val="single" w:sz="4" w:space="0" w:color="000000"/>
              <w:left w:val="single" w:sz="4" w:space="0" w:color="000000"/>
              <w:bottom w:val="single" w:sz="4" w:space="0" w:color="000000"/>
              <w:right w:val="single" w:sz="4" w:space="0" w:color="000000"/>
            </w:tcBorders>
            <w:hideMark/>
          </w:tcPr>
          <w:p w14:paraId="5C66E68B" w14:textId="77777777" w:rsidR="00B70D4F" w:rsidRPr="00A91BB1" w:rsidRDefault="00B70D4F" w:rsidP="00B70D4F">
            <w:pPr>
              <w:jc w:val="center"/>
              <w:rPr>
                <w:rFonts w:ascii="Calibri" w:hAnsi="Calibri"/>
              </w:rPr>
            </w:pPr>
            <w:r w:rsidRPr="00A91BB1">
              <w:rPr>
                <w:rFonts w:ascii="Calibri" w:hAnsi="Calibri"/>
              </w:rPr>
              <w:t>1</w:t>
            </w:r>
            <w:r w:rsidR="00F82244">
              <w:rPr>
                <w:rFonts w:ascii="Calibri" w:hAnsi="Calibri"/>
              </w:rPr>
              <w:t>1 DF</w:t>
            </w:r>
          </w:p>
          <w:p w14:paraId="72A75C1A" w14:textId="77777777" w:rsidR="00B70D4F" w:rsidRPr="00A91BB1" w:rsidRDefault="00F82244" w:rsidP="00B70D4F">
            <w:pPr>
              <w:jc w:val="center"/>
              <w:rPr>
                <w:rFonts w:ascii="Calibri" w:hAnsi="Calibri"/>
              </w:rPr>
            </w:pPr>
            <w:r>
              <w:rPr>
                <w:rFonts w:ascii="Calibri" w:hAnsi="Calibri"/>
              </w:rPr>
              <w:t>19 Oct</w:t>
            </w:r>
          </w:p>
        </w:tc>
        <w:tc>
          <w:tcPr>
            <w:tcW w:w="3893" w:type="dxa"/>
            <w:tcBorders>
              <w:top w:val="single" w:sz="4" w:space="0" w:color="000000"/>
              <w:left w:val="single" w:sz="4" w:space="0" w:color="000000"/>
              <w:bottom w:val="single" w:sz="4" w:space="0" w:color="000000"/>
              <w:right w:val="single" w:sz="4" w:space="0" w:color="000000"/>
            </w:tcBorders>
          </w:tcPr>
          <w:p w14:paraId="19854A15" w14:textId="77777777" w:rsidR="00B70D4F" w:rsidRPr="00A91BB1" w:rsidRDefault="00B70D4F" w:rsidP="00B70D4F">
            <w:pPr>
              <w:jc w:val="center"/>
              <w:rPr>
                <w:rFonts w:ascii="Calibri" w:hAnsi="Calibri"/>
                <w:color w:val="000000"/>
              </w:rPr>
            </w:pPr>
          </w:p>
          <w:p w14:paraId="2977CC31" w14:textId="77777777" w:rsidR="00B70D4F" w:rsidRPr="00A91BB1" w:rsidRDefault="000C6954" w:rsidP="00B70D4F">
            <w:pPr>
              <w:jc w:val="center"/>
              <w:rPr>
                <w:rFonts w:ascii="Calibri" w:hAnsi="Calibri"/>
                <w:color w:val="000000"/>
              </w:rPr>
            </w:pPr>
            <w:r>
              <w:rPr>
                <w:rFonts w:ascii="Calibri" w:hAnsi="Calibri"/>
                <w:color w:val="000000"/>
              </w:rPr>
              <w:t>Digital literacy II: writing</w:t>
            </w:r>
          </w:p>
        </w:tc>
        <w:tc>
          <w:tcPr>
            <w:tcW w:w="2268" w:type="dxa"/>
            <w:tcBorders>
              <w:top w:val="single" w:sz="4" w:space="0" w:color="000000"/>
              <w:left w:val="single" w:sz="4" w:space="0" w:color="000000"/>
              <w:bottom w:val="single" w:sz="4" w:space="0" w:color="000000"/>
              <w:right w:val="single" w:sz="4" w:space="0" w:color="000000"/>
            </w:tcBorders>
          </w:tcPr>
          <w:p w14:paraId="20D4B325" w14:textId="77777777" w:rsidR="00B70D4F" w:rsidRPr="00A91BB1" w:rsidRDefault="00B33800" w:rsidP="00DE5926">
            <w:pPr>
              <w:pStyle w:val="BodyText"/>
              <w:jc w:val="center"/>
              <w:rPr>
                <w:rFonts w:ascii="Calibri" w:eastAsia="SimSun" w:hAnsi="Calibri"/>
                <w:lang w:val="en-NZ" w:eastAsia="zh-CN"/>
              </w:rPr>
            </w:pPr>
            <w:r>
              <w:rPr>
                <w:rFonts w:ascii="Calibri" w:eastAsia="SimSun" w:hAnsi="Calibri"/>
                <w:lang w:val="en-NZ" w:eastAsia="zh-CN"/>
              </w:rPr>
              <w:t>Bloch 2013</w:t>
            </w:r>
          </w:p>
        </w:tc>
        <w:tc>
          <w:tcPr>
            <w:tcW w:w="1984" w:type="dxa"/>
            <w:tcBorders>
              <w:top w:val="single" w:sz="4" w:space="0" w:color="000000"/>
              <w:left w:val="single" w:sz="4" w:space="0" w:color="000000"/>
              <w:bottom w:val="single" w:sz="4" w:space="0" w:color="000000"/>
              <w:right w:val="single" w:sz="4" w:space="0" w:color="000000"/>
            </w:tcBorders>
          </w:tcPr>
          <w:p w14:paraId="1AE96970" w14:textId="77777777" w:rsidR="00B70D4F" w:rsidRPr="00A91BB1" w:rsidRDefault="000C6954" w:rsidP="00B70D4F">
            <w:pPr>
              <w:pStyle w:val="BodyText"/>
              <w:jc w:val="center"/>
              <w:rPr>
                <w:rFonts w:ascii="Calibri" w:hAnsi="Calibri"/>
                <w:lang w:val="en-GB"/>
              </w:rPr>
            </w:pPr>
            <w:r>
              <w:rPr>
                <w:rFonts w:ascii="Calibri" w:hAnsi="Calibri"/>
                <w:lang w:val="en-GB"/>
              </w:rPr>
              <w:t>Tutorial</w:t>
            </w:r>
          </w:p>
        </w:tc>
      </w:tr>
      <w:tr w:rsidR="00B70D4F" w:rsidRPr="00A91BB1" w14:paraId="7CDA99C3" w14:textId="77777777" w:rsidTr="00E02C9C">
        <w:tc>
          <w:tcPr>
            <w:tcW w:w="1136" w:type="dxa"/>
            <w:tcBorders>
              <w:top w:val="single" w:sz="4" w:space="0" w:color="000000"/>
              <w:left w:val="single" w:sz="4" w:space="0" w:color="000000"/>
              <w:bottom w:val="single" w:sz="4" w:space="0" w:color="000000"/>
              <w:right w:val="single" w:sz="4" w:space="0" w:color="000000"/>
            </w:tcBorders>
            <w:hideMark/>
          </w:tcPr>
          <w:p w14:paraId="1F500190" w14:textId="77777777" w:rsidR="00B70D4F" w:rsidRDefault="00F82244" w:rsidP="00B70D4F">
            <w:pPr>
              <w:rPr>
                <w:rFonts w:ascii="Calibri" w:hAnsi="Calibri"/>
              </w:rPr>
            </w:pPr>
            <w:r>
              <w:rPr>
                <w:rFonts w:ascii="Calibri" w:hAnsi="Calibri"/>
              </w:rPr>
              <w:t>12 DF</w:t>
            </w:r>
          </w:p>
          <w:p w14:paraId="5B58B14D" w14:textId="77777777" w:rsidR="00F82244" w:rsidRPr="00A91BB1" w:rsidRDefault="00F82244" w:rsidP="00B70D4F">
            <w:pPr>
              <w:rPr>
                <w:rFonts w:ascii="Calibri" w:hAnsi="Calibri"/>
              </w:rPr>
            </w:pPr>
            <w:r>
              <w:rPr>
                <w:rFonts w:ascii="Calibri" w:hAnsi="Calibri"/>
              </w:rPr>
              <w:t xml:space="preserve">26 Oct </w:t>
            </w:r>
          </w:p>
        </w:tc>
        <w:tc>
          <w:tcPr>
            <w:tcW w:w="3893" w:type="dxa"/>
            <w:tcBorders>
              <w:top w:val="single" w:sz="4" w:space="0" w:color="000000"/>
              <w:left w:val="single" w:sz="4" w:space="0" w:color="000000"/>
              <w:bottom w:val="single" w:sz="4" w:space="0" w:color="000000"/>
              <w:right w:val="single" w:sz="4" w:space="0" w:color="000000"/>
            </w:tcBorders>
            <w:hideMark/>
          </w:tcPr>
          <w:p w14:paraId="7496B574" w14:textId="77777777" w:rsidR="00B70D4F" w:rsidRPr="00A91BB1" w:rsidRDefault="000C6954" w:rsidP="00B70D4F">
            <w:pPr>
              <w:jc w:val="center"/>
              <w:rPr>
                <w:rFonts w:ascii="Calibri" w:hAnsi="Calibri"/>
                <w:color w:val="000000"/>
              </w:rPr>
            </w:pPr>
            <w:r>
              <w:rPr>
                <w:rFonts w:ascii="Calibri" w:hAnsi="Calibri"/>
                <w:color w:val="000000"/>
              </w:rPr>
              <w:t>Assessing reading and writing</w:t>
            </w:r>
          </w:p>
        </w:tc>
        <w:tc>
          <w:tcPr>
            <w:tcW w:w="2268" w:type="dxa"/>
            <w:tcBorders>
              <w:top w:val="single" w:sz="4" w:space="0" w:color="000000"/>
              <w:left w:val="single" w:sz="4" w:space="0" w:color="000000"/>
              <w:bottom w:val="single" w:sz="4" w:space="0" w:color="000000"/>
              <w:right w:val="single" w:sz="4" w:space="0" w:color="000000"/>
            </w:tcBorders>
          </w:tcPr>
          <w:p w14:paraId="50EC9568" w14:textId="77777777" w:rsidR="00B33800" w:rsidRDefault="00B33800" w:rsidP="00DE5926">
            <w:pPr>
              <w:pStyle w:val="BodyText"/>
              <w:jc w:val="center"/>
              <w:rPr>
                <w:rFonts w:ascii="Calibri" w:hAnsi="Calibri"/>
                <w:lang w:val="de-AT"/>
              </w:rPr>
            </w:pPr>
            <w:r>
              <w:rPr>
                <w:rFonts w:ascii="Calibri" w:hAnsi="Calibri"/>
                <w:lang w:val="de-AT"/>
              </w:rPr>
              <w:t xml:space="preserve">Chushing </w:t>
            </w:r>
            <w:r w:rsidR="007A5D4A">
              <w:rPr>
                <w:rFonts w:ascii="Calibri" w:hAnsi="Calibri"/>
                <w:lang w:val="de-AT"/>
              </w:rPr>
              <w:t>(</w:t>
            </w:r>
            <w:r>
              <w:rPr>
                <w:rFonts w:ascii="Calibri" w:hAnsi="Calibri"/>
                <w:lang w:val="de-AT"/>
              </w:rPr>
              <w:t>2019</w:t>
            </w:r>
            <w:r w:rsidR="007A5D4A">
              <w:rPr>
                <w:rFonts w:ascii="Calibri" w:hAnsi="Calibri"/>
                <w:lang w:val="de-AT"/>
              </w:rPr>
              <w:t>)</w:t>
            </w:r>
          </w:p>
          <w:p w14:paraId="1F2C9C3D" w14:textId="77777777" w:rsidR="002C7473" w:rsidRPr="00B33800" w:rsidRDefault="002C7473" w:rsidP="00B70D4F">
            <w:pPr>
              <w:pStyle w:val="BodyText"/>
              <w:jc w:val="center"/>
              <w:rPr>
                <w:rFonts w:ascii="Calibri" w:hAnsi="Calibri"/>
                <w:lang w:val="de-AT"/>
              </w:rPr>
            </w:pPr>
            <w:r>
              <w:rPr>
                <w:rFonts w:ascii="Calibri" w:hAnsi="Calibri"/>
                <w:lang w:val="de-AT"/>
              </w:rPr>
              <w:t xml:space="preserve">Hubley </w:t>
            </w:r>
            <w:r w:rsidR="007A5D4A">
              <w:rPr>
                <w:rFonts w:ascii="Calibri" w:hAnsi="Calibri"/>
                <w:lang w:val="de-AT"/>
              </w:rPr>
              <w:t>(</w:t>
            </w:r>
            <w:r>
              <w:rPr>
                <w:rFonts w:ascii="Calibri" w:hAnsi="Calibri"/>
                <w:lang w:val="de-AT"/>
              </w:rPr>
              <w:t>2018</w:t>
            </w:r>
            <w:r w:rsidR="007A5D4A">
              <w:rPr>
                <w:rFonts w:ascii="Calibri" w:hAnsi="Calibri"/>
                <w:lang w:val="de-AT"/>
              </w:rPr>
              <w:t>)</w:t>
            </w:r>
          </w:p>
        </w:tc>
        <w:tc>
          <w:tcPr>
            <w:tcW w:w="1984" w:type="dxa"/>
            <w:tcBorders>
              <w:top w:val="single" w:sz="4" w:space="0" w:color="000000"/>
              <w:left w:val="single" w:sz="4" w:space="0" w:color="000000"/>
              <w:bottom w:val="single" w:sz="4" w:space="0" w:color="000000"/>
              <w:right w:val="single" w:sz="4" w:space="0" w:color="000000"/>
            </w:tcBorders>
          </w:tcPr>
          <w:p w14:paraId="0D728164" w14:textId="77777777" w:rsidR="00B70D4F" w:rsidRPr="00A91BB1" w:rsidRDefault="000C6954" w:rsidP="00B70D4F">
            <w:pPr>
              <w:pStyle w:val="BodyText"/>
              <w:jc w:val="center"/>
              <w:rPr>
                <w:rFonts w:ascii="Calibri" w:hAnsi="Calibri"/>
                <w:lang w:val="en-GB"/>
              </w:rPr>
            </w:pPr>
            <w:r>
              <w:rPr>
                <w:rFonts w:ascii="Calibri" w:hAnsi="Calibri"/>
                <w:lang w:val="en-GB"/>
              </w:rPr>
              <w:t>Tutorial</w:t>
            </w:r>
          </w:p>
        </w:tc>
      </w:tr>
    </w:tbl>
    <w:p w14:paraId="6949D622" w14:textId="77777777" w:rsidR="00A91BB1" w:rsidRPr="00A91BB1" w:rsidRDefault="00A91BB1" w:rsidP="00A91BB1">
      <w:pPr>
        <w:jc w:val="center"/>
        <w:rPr>
          <w:rFonts w:ascii="Calibri" w:hAnsi="Calibri"/>
        </w:rPr>
      </w:pPr>
    </w:p>
    <w:p w14:paraId="50A8BFC6" w14:textId="77777777" w:rsidR="00286C5B" w:rsidRDefault="00286C5B" w:rsidP="00A91BB1">
      <w:pPr>
        <w:rPr>
          <w:rFonts w:ascii="Calibri" w:hAnsi="Calibri"/>
          <w:b/>
        </w:rPr>
      </w:pPr>
      <w:bookmarkStart w:id="1" w:name="OLE_LINK2"/>
      <w:bookmarkStart w:id="2" w:name="OLE_LINK1"/>
    </w:p>
    <w:p w14:paraId="7241BA52" w14:textId="77777777" w:rsidR="00286C5B" w:rsidRDefault="00286C5B" w:rsidP="00A91BB1">
      <w:pPr>
        <w:rPr>
          <w:rFonts w:ascii="Calibri" w:hAnsi="Calibri"/>
          <w:b/>
        </w:rPr>
      </w:pPr>
    </w:p>
    <w:p w14:paraId="5E95D4CC" w14:textId="77777777" w:rsidR="00A91BB1" w:rsidRPr="000352EE" w:rsidRDefault="00A91BB1" w:rsidP="00A91BB1">
      <w:pPr>
        <w:rPr>
          <w:rFonts w:ascii="Calibri" w:hAnsi="Calibri"/>
          <w:b/>
        </w:rPr>
      </w:pPr>
      <w:r w:rsidRPr="000352EE">
        <w:rPr>
          <w:rFonts w:ascii="Calibri" w:hAnsi="Calibri"/>
          <w:b/>
        </w:rPr>
        <w:t>Readings (available through the Canvas course site)</w:t>
      </w:r>
    </w:p>
    <w:p w14:paraId="7A7731A5" w14:textId="77777777" w:rsidR="008F250D" w:rsidRDefault="008F250D" w:rsidP="00A91BB1">
      <w:pPr>
        <w:spacing w:line="276" w:lineRule="auto"/>
        <w:ind w:left="397" w:hanging="397"/>
        <w:rPr>
          <w:rFonts w:ascii="Calibri" w:hAnsi="Calibri"/>
        </w:rPr>
      </w:pPr>
    </w:p>
    <w:p w14:paraId="35117D70" w14:textId="02FE8D16" w:rsidR="00A91BB1" w:rsidRDefault="00A91BB1" w:rsidP="00A91BB1">
      <w:pPr>
        <w:spacing w:line="276" w:lineRule="auto"/>
        <w:ind w:left="397" w:hanging="397"/>
        <w:rPr>
          <w:rFonts w:ascii="Calibri" w:hAnsi="Calibri"/>
        </w:rPr>
      </w:pPr>
      <w:r w:rsidRPr="00A91BB1">
        <w:rPr>
          <w:rFonts w:ascii="Calibri" w:hAnsi="Calibri"/>
        </w:rPr>
        <w:t xml:space="preserve">Badger, R. &amp; White, G. (2000). A process genre approach to teaching writing. </w:t>
      </w:r>
      <w:r w:rsidRPr="00A91BB1">
        <w:rPr>
          <w:rFonts w:ascii="Calibri" w:hAnsi="Calibri"/>
          <w:i/>
        </w:rPr>
        <w:t>English Language Teaching Journal,</w:t>
      </w:r>
      <w:r w:rsidRPr="00A91BB1">
        <w:rPr>
          <w:rFonts w:ascii="Calibri" w:hAnsi="Calibri"/>
        </w:rPr>
        <w:t xml:space="preserve"> 54, 2: 153-160.  </w:t>
      </w:r>
    </w:p>
    <w:p w14:paraId="271137A0" w14:textId="6C5850B5" w:rsidR="00C2749E" w:rsidRDefault="00C2749E" w:rsidP="00A91BB1">
      <w:pPr>
        <w:spacing w:line="276" w:lineRule="auto"/>
        <w:ind w:left="397" w:hanging="397"/>
        <w:rPr>
          <w:rFonts w:ascii="Calibri" w:hAnsi="Calibri"/>
        </w:rPr>
      </w:pPr>
      <w:r>
        <w:rPr>
          <w:rFonts w:ascii="Calibri" w:hAnsi="Calibri"/>
        </w:rPr>
        <w:t xml:space="preserve">Bloch, </w:t>
      </w:r>
      <w:r w:rsidR="00BD3673">
        <w:rPr>
          <w:rFonts w:ascii="Calibri" w:hAnsi="Calibri"/>
        </w:rPr>
        <w:t>J. (2013). Technology and teaching writing.</w:t>
      </w:r>
      <w:r w:rsidR="00BD3673" w:rsidRPr="00BD3673">
        <w:rPr>
          <w:rFonts w:ascii="Calibri" w:hAnsi="Calibri"/>
        </w:rPr>
        <w:t xml:space="preserve"> </w:t>
      </w:r>
      <w:r w:rsidR="00BD3673">
        <w:rPr>
          <w:rFonts w:ascii="Calibri" w:hAnsi="Calibri"/>
        </w:rPr>
        <w:t xml:space="preserve">In Chapelle, C. (Ed.), </w:t>
      </w:r>
      <w:r w:rsidR="00BD3673" w:rsidRPr="0066771A">
        <w:rPr>
          <w:rFonts w:ascii="Calibri" w:hAnsi="Calibri"/>
          <w:i/>
        </w:rPr>
        <w:t xml:space="preserve">The </w:t>
      </w:r>
      <w:proofErr w:type="spellStart"/>
      <w:r w:rsidR="00BD3673" w:rsidRPr="0066771A">
        <w:rPr>
          <w:rFonts w:ascii="Calibri" w:hAnsi="Calibri"/>
          <w:i/>
        </w:rPr>
        <w:t>Encyclopedia</w:t>
      </w:r>
      <w:proofErr w:type="spellEnd"/>
      <w:r w:rsidR="00BD3673" w:rsidRPr="0066771A">
        <w:rPr>
          <w:rFonts w:ascii="Calibri" w:hAnsi="Calibri"/>
          <w:i/>
        </w:rPr>
        <w:t xml:space="preserve"> of Applied Linguistics. </w:t>
      </w:r>
      <w:r w:rsidR="00BD3673">
        <w:rPr>
          <w:rFonts w:ascii="Calibri" w:hAnsi="Calibri"/>
        </w:rPr>
        <w:t xml:space="preserve">Oxford: Blackwell. </w:t>
      </w:r>
      <w:r w:rsidR="00BD3673" w:rsidRPr="00BD3673">
        <w:rPr>
          <w:rFonts w:ascii="Calibri" w:hAnsi="Calibri"/>
        </w:rPr>
        <w:t>DOI: 10.1002/9781405198431.wbeal1191</w:t>
      </w:r>
    </w:p>
    <w:p w14:paraId="131D186F" w14:textId="449E778F" w:rsidR="00BD3673" w:rsidRPr="00BD3673" w:rsidRDefault="00BD3673" w:rsidP="00A91BB1">
      <w:pPr>
        <w:spacing w:line="276" w:lineRule="auto"/>
        <w:ind w:left="397" w:hanging="397"/>
        <w:rPr>
          <w:rFonts w:ascii="Calibri" w:hAnsi="Calibri"/>
          <w:lang w:val="en-US"/>
        </w:rPr>
      </w:pPr>
      <w:r>
        <w:rPr>
          <w:rFonts w:ascii="Calibri" w:hAnsi="Calibri"/>
          <w:lang w:val="en-US"/>
        </w:rPr>
        <w:t xml:space="preserve">Cobb, T. (2018). Technology for teaching reading. </w:t>
      </w:r>
      <w:r w:rsidRPr="00BD3673">
        <w:rPr>
          <w:rFonts w:ascii="Calibri" w:hAnsi="Calibri"/>
          <w:lang w:val="en-US"/>
        </w:rPr>
        <w:t xml:space="preserve">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New York: John Wiley.</w:t>
      </w:r>
      <w:r w:rsidRPr="00BD3673">
        <w:rPr>
          <w:rFonts w:ascii="Calibri" w:hAnsi="Calibri"/>
          <w:lang w:val="en-US"/>
        </w:rPr>
        <w:t xml:space="preserve"> DOI: 10.1002/9781118784235.eelt0444</w:t>
      </w:r>
    </w:p>
    <w:p w14:paraId="0E5D8BC8" w14:textId="38244B6C" w:rsidR="00BD3673" w:rsidRPr="00BD3673" w:rsidRDefault="00BD3673" w:rsidP="00A91BB1">
      <w:pPr>
        <w:spacing w:line="276" w:lineRule="auto"/>
        <w:ind w:left="397" w:hanging="397"/>
        <w:rPr>
          <w:rFonts w:ascii="Calibri" w:hAnsi="Calibri"/>
          <w:lang w:val="en-US"/>
        </w:rPr>
      </w:pPr>
      <w:r w:rsidRPr="00BD3673">
        <w:rPr>
          <w:rFonts w:ascii="Calibri" w:hAnsi="Calibri"/>
          <w:lang w:val="en-US"/>
        </w:rPr>
        <w:t>Cushing, S.T. (2019). As</w:t>
      </w:r>
      <w:r>
        <w:rPr>
          <w:rFonts w:ascii="Calibri" w:hAnsi="Calibri"/>
          <w:lang w:val="en-US"/>
        </w:rPr>
        <w:t xml:space="preserve">sessment of writing. </w:t>
      </w:r>
      <w:r>
        <w:rPr>
          <w:rFonts w:ascii="Calibri" w:hAnsi="Calibri"/>
        </w:rPr>
        <w:t xml:space="preserve">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 </w:t>
      </w:r>
      <w:r>
        <w:rPr>
          <w:rFonts w:ascii="Calibri" w:hAnsi="Calibri"/>
        </w:rPr>
        <w:t>Oxford: Blackwell.</w:t>
      </w:r>
      <w:r>
        <w:rPr>
          <w:rFonts w:ascii="Calibri" w:hAnsi="Calibri"/>
          <w:lang w:val="en-US"/>
        </w:rPr>
        <w:t xml:space="preserve"> </w:t>
      </w:r>
      <w:r w:rsidRPr="00BD3673">
        <w:rPr>
          <w:rFonts w:ascii="Calibri" w:hAnsi="Calibri"/>
          <w:lang w:val="en-US"/>
        </w:rPr>
        <w:t>DOI: 10.1002/9781405198431.wbeal0056.pub2</w:t>
      </w:r>
    </w:p>
    <w:p w14:paraId="7B05F7AB" w14:textId="77777777" w:rsidR="000D2AC5" w:rsidRDefault="000D2AC5" w:rsidP="00A91BB1">
      <w:pPr>
        <w:spacing w:line="276" w:lineRule="auto"/>
        <w:ind w:left="397" w:hanging="397"/>
        <w:rPr>
          <w:rFonts w:ascii="Calibri" w:hAnsi="Calibri"/>
        </w:rPr>
      </w:pPr>
      <w:r w:rsidRPr="00BD3673">
        <w:rPr>
          <w:rFonts w:ascii="Calibri" w:hAnsi="Calibri"/>
          <w:lang w:val="de-AT"/>
        </w:rPr>
        <w:t xml:space="preserve">Grabe, W. &amp; Stoller, F.L. (2013). </w:t>
      </w:r>
      <w:r>
        <w:rPr>
          <w:rFonts w:ascii="Calibri" w:hAnsi="Calibri"/>
        </w:rPr>
        <w:t xml:space="preserve">Teaching reading. In 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 </w:t>
      </w:r>
      <w:r>
        <w:rPr>
          <w:rFonts w:ascii="Calibri" w:hAnsi="Calibri"/>
        </w:rPr>
        <w:t xml:space="preserve">Oxford: Blackwell. </w:t>
      </w:r>
      <w:r w:rsidR="00E4536A">
        <w:rPr>
          <w:rFonts w:ascii="Calibri" w:hAnsi="Calibri"/>
        </w:rPr>
        <w:t>DOI: 10.1002/9781405198431.wbeal1174</w:t>
      </w:r>
      <w:r>
        <w:rPr>
          <w:rFonts w:ascii="Calibri" w:hAnsi="Calibri"/>
        </w:rPr>
        <w:t xml:space="preserve">  </w:t>
      </w:r>
    </w:p>
    <w:p w14:paraId="2EFB4DFD" w14:textId="636E5110" w:rsidR="00286C5B" w:rsidRDefault="00286C5B" w:rsidP="00286C5B">
      <w:pPr>
        <w:spacing w:line="276" w:lineRule="auto"/>
        <w:ind w:left="397" w:hanging="397"/>
        <w:rPr>
          <w:rFonts w:ascii="Calibri" w:hAnsi="Calibri"/>
        </w:rPr>
      </w:pPr>
      <w:proofErr w:type="spellStart"/>
      <w:r>
        <w:rPr>
          <w:rFonts w:ascii="Calibri" w:hAnsi="Calibri"/>
        </w:rPr>
        <w:t>Grabe</w:t>
      </w:r>
      <w:proofErr w:type="spellEnd"/>
      <w:r>
        <w:rPr>
          <w:rFonts w:ascii="Calibri" w:hAnsi="Calibri"/>
        </w:rPr>
        <w:t xml:space="preserve">, W. &amp; Jiang, X. (2018). Frist and second language reading. 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New York: John Wiley. DOI: 10.1002/9781118784235.eelt0476</w:t>
      </w:r>
    </w:p>
    <w:p w14:paraId="1A28C30F" w14:textId="0901941F" w:rsidR="00BD3673" w:rsidRPr="00A91BB1" w:rsidRDefault="00BD3673" w:rsidP="00286C5B">
      <w:pPr>
        <w:spacing w:line="276" w:lineRule="auto"/>
        <w:ind w:left="397" w:hanging="397"/>
        <w:rPr>
          <w:rFonts w:ascii="Calibri" w:hAnsi="Calibri"/>
        </w:rPr>
      </w:pPr>
      <w:proofErr w:type="spellStart"/>
      <w:r>
        <w:rPr>
          <w:rFonts w:ascii="Calibri" w:hAnsi="Calibri"/>
        </w:rPr>
        <w:t>Harste,J.C</w:t>
      </w:r>
      <w:proofErr w:type="spellEnd"/>
      <w:r>
        <w:rPr>
          <w:rFonts w:ascii="Calibri" w:hAnsi="Calibri"/>
        </w:rPr>
        <w:t xml:space="preserve">. (2013). Reading-writing connection. In: 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 </w:t>
      </w:r>
      <w:r>
        <w:rPr>
          <w:rFonts w:ascii="Calibri" w:hAnsi="Calibri"/>
        </w:rPr>
        <w:t>Oxford: Blackwell.</w:t>
      </w:r>
    </w:p>
    <w:p w14:paraId="79EBA7EA" w14:textId="77777777" w:rsidR="00A91BB1" w:rsidRPr="000352EE" w:rsidRDefault="00A91BB1" w:rsidP="00A91BB1">
      <w:pPr>
        <w:spacing w:line="276" w:lineRule="auto"/>
        <w:ind w:left="397" w:hanging="397"/>
        <w:rPr>
          <w:rFonts w:ascii="Calibri" w:hAnsi="Calibri"/>
        </w:rPr>
      </w:pPr>
      <w:r w:rsidRPr="000352EE">
        <w:rPr>
          <w:rFonts w:ascii="Calibri" w:hAnsi="Calibri"/>
        </w:rPr>
        <w:t>Helman, L. (2009). Chapter 1 Factors influencing second language literacy development. In Helman, L. (ed.)</w:t>
      </w:r>
      <w:r w:rsidRPr="000352EE">
        <w:rPr>
          <w:rFonts w:ascii="Calibri" w:hAnsi="Calibri"/>
          <w:i/>
        </w:rPr>
        <w:t xml:space="preserve"> Literacy </w:t>
      </w:r>
      <w:r w:rsidR="00E4536A">
        <w:rPr>
          <w:rFonts w:ascii="Calibri" w:hAnsi="Calibri"/>
          <w:i/>
        </w:rPr>
        <w:t>D</w:t>
      </w:r>
      <w:r w:rsidRPr="000352EE">
        <w:rPr>
          <w:rFonts w:ascii="Calibri" w:hAnsi="Calibri"/>
          <w:i/>
        </w:rPr>
        <w:t xml:space="preserve">evelopment with English learners </w:t>
      </w:r>
      <w:r w:rsidRPr="000352EE">
        <w:rPr>
          <w:rFonts w:ascii="Calibri" w:hAnsi="Calibri"/>
        </w:rPr>
        <w:t xml:space="preserve">(pp. 1-17). New York: The Guildford Press.  </w:t>
      </w:r>
    </w:p>
    <w:p w14:paraId="6095C75F" w14:textId="1C9C2D26" w:rsidR="00A91BB1" w:rsidRDefault="00A91BB1" w:rsidP="00A91BB1">
      <w:pPr>
        <w:spacing w:line="276" w:lineRule="auto"/>
        <w:ind w:left="397" w:hanging="397"/>
        <w:rPr>
          <w:rFonts w:ascii="Calibri" w:hAnsi="Calibri"/>
        </w:rPr>
      </w:pPr>
      <w:proofErr w:type="spellStart"/>
      <w:r w:rsidRPr="000352EE">
        <w:rPr>
          <w:rFonts w:ascii="Calibri" w:hAnsi="Calibri"/>
        </w:rPr>
        <w:t>Hewings</w:t>
      </w:r>
      <w:proofErr w:type="spellEnd"/>
      <w:r w:rsidRPr="000352EE">
        <w:rPr>
          <w:rFonts w:ascii="Calibri" w:hAnsi="Calibri"/>
        </w:rPr>
        <w:t xml:space="preserve">, A., Lillis, T. &amp; Mayor, B. (2007). Chapter 7 Academic writing in English. In Mercer, N., Swann, J. &amp; Mayor, B. (eds.) </w:t>
      </w:r>
      <w:r w:rsidRPr="000352EE">
        <w:rPr>
          <w:rFonts w:ascii="Calibri" w:hAnsi="Calibri"/>
          <w:i/>
        </w:rPr>
        <w:t>Learning English</w:t>
      </w:r>
      <w:r w:rsidRPr="000352EE">
        <w:rPr>
          <w:rFonts w:ascii="Calibri" w:hAnsi="Calibri"/>
        </w:rPr>
        <w:t xml:space="preserve"> (pp. 227-259). Abingdon: Routledge. </w:t>
      </w:r>
    </w:p>
    <w:p w14:paraId="2E7CD403" w14:textId="75191532" w:rsidR="00BD3673" w:rsidRPr="00BD3673" w:rsidRDefault="00BD3673" w:rsidP="00A91BB1">
      <w:pPr>
        <w:spacing w:line="276" w:lineRule="auto"/>
        <w:ind w:left="397" w:hanging="397"/>
        <w:rPr>
          <w:rFonts w:ascii="Calibri" w:hAnsi="Calibri"/>
          <w:lang w:val="en-US"/>
        </w:rPr>
      </w:pPr>
      <w:proofErr w:type="spellStart"/>
      <w:r>
        <w:rPr>
          <w:rFonts w:ascii="Calibri" w:hAnsi="Calibri"/>
        </w:rPr>
        <w:t>Hubley</w:t>
      </w:r>
      <w:proofErr w:type="spellEnd"/>
      <w:r>
        <w:rPr>
          <w:rFonts w:ascii="Calibri" w:hAnsi="Calibri"/>
        </w:rPr>
        <w:t xml:space="preserve">, N.J. (2018). Reading assessment. 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xml:space="preserve">. New York: John Wiley. </w:t>
      </w:r>
      <w:r w:rsidRPr="00BD3673">
        <w:rPr>
          <w:rFonts w:ascii="Calibri" w:hAnsi="Calibri"/>
        </w:rPr>
        <w:t>DOI: 10.1002/9781118784235.eelt0336</w:t>
      </w:r>
    </w:p>
    <w:p w14:paraId="6D0E8204" w14:textId="77777777" w:rsidR="00A91BB1" w:rsidRDefault="00A91BB1" w:rsidP="00A91BB1">
      <w:pPr>
        <w:spacing w:line="276" w:lineRule="auto"/>
        <w:ind w:left="397" w:hanging="397"/>
        <w:rPr>
          <w:rFonts w:ascii="Calibri" w:hAnsi="Calibri"/>
        </w:rPr>
      </w:pPr>
      <w:r w:rsidRPr="000352EE">
        <w:rPr>
          <w:rFonts w:ascii="Calibri" w:hAnsi="Calibri"/>
        </w:rPr>
        <w:t xml:space="preserve">Hyland, K. (2003). Chapter 1 Writing and teaching writing. In Hyland, K. </w:t>
      </w:r>
      <w:r w:rsidRPr="000352EE">
        <w:rPr>
          <w:rFonts w:ascii="Calibri" w:hAnsi="Calibri"/>
          <w:i/>
        </w:rPr>
        <w:t>Second Language Writing (pp. 1-30)</w:t>
      </w:r>
      <w:r w:rsidRPr="000352EE">
        <w:rPr>
          <w:rFonts w:ascii="Calibri" w:hAnsi="Calibri"/>
        </w:rPr>
        <w:t>.  Cambridge: Cambridge University Press.</w:t>
      </w:r>
    </w:p>
    <w:p w14:paraId="609ED2FB" w14:textId="77777777" w:rsidR="00E4536A" w:rsidRDefault="000D2AC5" w:rsidP="000D2AC5">
      <w:pPr>
        <w:spacing w:line="276" w:lineRule="auto"/>
        <w:ind w:left="397" w:hanging="397"/>
        <w:rPr>
          <w:rFonts w:ascii="Calibri" w:hAnsi="Calibri"/>
        </w:rPr>
      </w:pPr>
      <w:proofErr w:type="spellStart"/>
      <w:r>
        <w:rPr>
          <w:rFonts w:ascii="Calibri" w:hAnsi="Calibri"/>
        </w:rPr>
        <w:t>Koda</w:t>
      </w:r>
      <w:proofErr w:type="spellEnd"/>
      <w:r>
        <w:rPr>
          <w:rFonts w:ascii="Calibri" w:hAnsi="Calibri"/>
        </w:rPr>
        <w:t xml:space="preserve">, K. (2013). Learning to read in new writing systems. In 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w:t>
      </w:r>
      <w:r>
        <w:rPr>
          <w:rFonts w:ascii="Calibri" w:hAnsi="Calibri"/>
        </w:rPr>
        <w:t xml:space="preserve">. </w:t>
      </w:r>
      <w:r w:rsidR="00E4536A">
        <w:rPr>
          <w:rFonts w:ascii="Calibri" w:hAnsi="Calibri"/>
        </w:rPr>
        <w:t>Oxford: Blackwell.</w:t>
      </w:r>
    </w:p>
    <w:p w14:paraId="4810C704" w14:textId="77777777" w:rsidR="00E4536A" w:rsidRDefault="00E4536A" w:rsidP="0066771A">
      <w:pPr>
        <w:spacing w:line="276" w:lineRule="auto"/>
        <w:ind w:left="397" w:hanging="397"/>
        <w:rPr>
          <w:rFonts w:ascii="Calibri" w:hAnsi="Calibri"/>
        </w:rPr>
      </w:pPr>
      <w:r>
        <w:rPr>
          <w:rFonts w:ascii="Calibri" w:hAnsi="Calibri"/>
        </w:rPr>
        <w:t xml:space="preserve">DOI: 10.1002/9781405198431.wbeal1171  </w:t>
      </w:r>
    </w:p>
    <w:p w14:paraId="46AFCA81" w14:textId="77777777" w:rsidR="000D2AC5" w:rsidRPr="000352EE" w:rsidRDefault="00E4536A" w:rsidP="0066771A">
      <w:pPr>
        <w:spacing w:line="276" w:lineRule="auto"/>
        <w:ind w:left="397" w:hanging="397"/>
        <w:rPr>
          <w:rFonts w:ascii="Calibri" w:hAnsi="Calibri"/>
        </w:rPr>
      </w:pPr>
      <w:proofErr w:type="spellStart"/>
      <w:r>
        <w:rPr>
          <w:rFonts w:ascii="Calibri" w:hAnsi="Calibri"/>
        </w:rPr>
        <w:t>Kuzborska</w:t>
      </w:r>
      <w:proofErr w:type="spellEnd"/>
      <w:r>
        <w:rPr>
          <w:rFonts w:ascii="Calibri" w:hAnsi="Calibri"/>
        </w:rPr>
        <w:t xml:space="preserve">, I. (2018). Interactive reading strategies. In </w:t>
      </w:r>
      <w:proofErr w:type="spellStart"/>
      <w:r>
        <w:rPr>
          <w:rFonts w:ascii="Calibri" w:hAnsi="Calibri"/>
        </w:rPr>
        <w:t>Liontas</w:t>
      </w:r>
      <w:proofErr w:type="spellEnd"/>
      <w:r>
        <w:rPr>
          <w:rFonts w:ascii="Calibri" w:hAnsi="Calibri"/>
        </w:rPr>
        <w:t xml:space="preserve">, J.I. (Ed.), </w:t>
      </w:r>
      <w:r w:rsidRPr="0066771A">
        <w:rPr>
          <w:rFonts w:ascii="Calibri" w:hAnsi="Calibri"/>
          <w:i/>
        </w:rPr>
        <w:t xml:space="preserve">The TESOL </w:t>
      </w:r>
      <w:proofErr w:type="spellStart"/>
      <w:r w:rsidRPr="0066771A">
        <w:rPr>
          <w:rFonts w:ascii="Calibri" w:hAnsi="Calibri"/>
          <w:i/>
        </w:rPr>
        <w:t>Encyclopedia</w:t>
      </w:r>
      <w:proofErr w:type="spellEnd"/>
      <w:r w:rsidRPr="0066771A">
        <w:rPr>
          <w:rFonts w:ascii="Calibri" w:hAnsi="Calibri"/>
          <w:i/>
        </w:rPr>
        <w:t xml:space="preserve"> of English Language Teaching</w:t>
      </w:r>
      <w:r>
        <w:rPr>
          <w:rFonts w:ascii="Calibri" w:hAnsi="Calibri"/>
        </w:rPr>
        <w:t>. New York: John Wiley. DOI: 10.1002/9781118784235.eelt0475</w:t>
      </w:r>
    </w:p>
    <w:p w14:paraId="60F89FD6" w14:textId="77777777" w:rsidR="00E4536A" w:rsidRDefault="00E4536A" w:rsidP="00A91BB1">
      <w:pPr>
        <w:spacing w:line="276" w:lineRule="auto"/>
        <w:ind w:left="397" w:hanging="397"/>
        <w:rPr>
          <w:rFonts w:ascii="Calibri" w:hAnsi="Calibri"/>
        </w:rPr>
      </w:pPr>
      <w:bookmarkStart w:id="3" w:name="OLE_LINK6"/>
      <w:bookmarkStart w:id="4" w:name="OLE_LINK5"/>
      <w:bookmarkEnd w:id="1"/>
      <w:bookmarkEnd w:id="2"/>
      <w:proofErr w:type="spellStart"/>
      <w:r>
        <w:rPr>
          <w:rFonts w:ascii="Calibri" w:hAnsi="Calibri"/>
        </w:rPr>
        <w:t>Manch</w:t>
      </w:r>
      <w:r>
        <w:rPr>
          <w:rFonts w:ascii="Calibri" w:hAnsi="Calibri" w:cs="Calibri"/>
        </w:rPr>
        <w:t>ón</w:t>
      </w:r>
      <w:proofErr w:type="spellEnd"/>
      <w:r>
        <w:rPr>
          <w:rFonts w:ascii="Calibri" w:hAnsi="Calibri" w:cs="Calibri"/>
        </w:rPr>
        <w:t xml:space="preserve">, R. M. (2013). Teaching writing. In </w:t>
      </w:r>
      <w:r>
        <w:rPr>
          <w:rFonts w:ascii="Calibri" w:hAnsi="Calibri"/>
        </w:rPr>
        <w:t xml:space="preserve">Chapelle, C. (Ed.), </w:t>
      </w:r>
      <w:r w:rsidRPr="0066771A">
        <w:rPr>
          <w:rFonts w:ascii="Calibri" w:hAnsi="Calibri"/>
          <w:i/>
        </w:rPr>
        <w:t xml:space="preserve">The </w:t>
      </w:r>
      <w:proofErr w:type="spellStart"/>
      <w:r w:rsidRPr="0066771A">
        <w:rPr>
          <w:rFonts w:ascii="Calibri" w:hAnsi="Calibri"/>
          <w:i/>
        </w:rPr>
        <w:t>Encyclopedia</w:t>
      </w:r>
      <w:proofErr w:type="spellEnd"/>
      <w:r w:rsidRPr="0066771A">
        <w:rPr>
          <w:rFonts w:ascii="Calibri" w:hAnsi="Calibri"/>
          <w:i/>
        </w:rPr>
        <w:t xml:space="preserve"> of Applied Linguistics</w:t>
      </w:r>
      <w:r>
        <w:rPr>
          <w:rFonts w:ascii="Calibri" w:hAnsi="Calibri"/>
        </w:rPr>
        <w:t xml:space="preserve">. Oxford: Blackwell. DOI: 10.1002/9781405198431.wbeal1178  </w:t>
      </w:r>
      <w:r>
        <w:rPr>
          <w:rFonts w:ascii="Calibri" w:hAnsi="Calibri" w:cs="Calibri"/>
        </w:rPr>
        <w:t xml:space="preserve"> </w:t>
      </w:r>
    </w:p>
    <w:p w14:paraId="3D18C0F0" w14:textId="77777777" w:rsidR="00A91BB1" w:rsidRPr="00A91BB1" w:rsidRDefault="00A91BB1" w:rsidP="00A91BB1">
      <w:pPr>
        <w:spacing w:line="276" w:lineRule="auto"/>
        <w:ind w:left="397" w:hanging="397"/>
        <w:rPr>
          <w:rFonts w:ascii="Calibri" w:hAnsi="Calibri"/>
        </w:rPr>
      </w:pPr>
      <w:r w:rsidRPr="000352EE">
        <w:rPr>
          <w:rFonts w:ascii="Calibri" w:hAnsi="Calibri"/>
        </w:rPr>
        <w:t>Nation, I.S.P. (2009): Chapter</w:t>
      </w:r>
      <w:r w:rsidRPr="00A91BB1">
        <w:rPr>
          <w:rFonts w:ascii="Calibri" w:hAnsi="Calibri"/>
        </w:rPr>
        <w:t xml:space="preserve"> 1: Learning to read in another language. In Nation, I.S.P. </w:t>
      </w:r>
      <w:r w:rsidRPr="00A91BB1">
        <w:rPr>
          <w:rFonts w:ascii="Calibri" w:hAnsi="Calibri"/>
          <w:i/>
        </w:rPr>
        <w:t xml:space="preserve">Teaching ESL/EFL reading and writing </w:t>
      </w:r>
      <w:r w:rsidRPr="00A91BB1">
        <w:rPr>
          <w:rFonts w:ascii="Calibri" w:hAnsi="Calibri"/>
        </w:rPr>
        <w:t xml:space="preserve">(pp. 1-8).  London: Routledge. </w:t>
      </w:r>
    </w:p>
    <w:p w14:paraId="79AE9C1D" w14:textId="77777777" w:rsidR="00286C5B" w:rsidRPr="000352EE" w:rsidRDefault="005F6566" w:rsidP="00286C5B">
      <w:pPr>
        <w:spacing w:line="276" w:lineRule="auto"/>
        <w:ind w:left="397" w:hanging="397"/>
        <w:rPr>
          <w:rFonts w:ascii="Calibri" w:hAnsi="Calibri"/>
        </w:rPr>
      </w:pPr>
      <w:proofErr w:type="spellStart"/>
      <w:r>
        <w:rPr>
          <w:rFonts w:ascii="Calibri" w:hAnsi="Calibri"/>
        </w:rPr>
        <w:lastRenderedPageBreak/>
        <w:t>Sadaghi</w:t>
      </w:r>
      <w:proofErr w:type="spellEnd"/>
      <w:r>
        <w:rPr>
          <w:rFonts w:ascii="Calibri" w:hAnsi="Calibri"/>
        </w:rPr>
        <w:t>, K. (2018). Comprehension process</w:t>
      </w:r>
      <w:r w:rsidR="00286C5B">
        <w:rPr>
          <w:rFonts w:ascii="Calibri" w:hAnsi="Calibri"/>
        </w:rPr>
        <w:t>e</w:t>
      </w:r>
      <w:r>
        <w:rPr>
          <w:rFonts w:ascii="Calibri" w:hAnsi="Calibri"/>
        </w:rPr>
        <w:t>s.</w:t>
      </w:r>
      <w:r w:rsidR="00286C5B">
        <w:rPr>
          <w:rFonts w:ascii="Calibri" w:hAnsi="Calibri"/>
        </w:rPr>
        <w:t xml:space="preserve"> In </w:t>
      </w:r>
      <w:proofErr w:type="spellStart"/>
      <w:r w:rsidR="00286C5B">
        <w:rPr>
          <w:rFonts w:ascii="Calibri" w:hAnsi="Calibri"/>
        </w:rPr>
        <w:t>Liontas</w:t>
      </w:r>
      <w:proofErr w:type="spellEnd"/>
      <w:r w:rsidR="00286C5B">
        <w:rPr>
          <w:rFonts w:ascii="Calibri" w:hAnsi="Calibri"/>
        </w:rPr>
        <w:t xml:space="preserve">, J.I. (Ed.), </w:t>
      </w:r>
      <w:r w:rsidR="00286C5B" w:rsidRPr="0066771A">
        <w:rPr>
          <w:rFonts w:ascii="Calibri" w:hAnsi="Calibri"/>
          <w:i/>
        </w:rPr>
        <w:t xml:space="preserve">The TESOL </w:t>
      </w:r>
      <w:proofErr w:type="spellStart"/>
      <w:r w:rsidR="00286C5B" w:rsidRPr="0066771A">
        <w:rPr>
          <w:rFonts w:ascii="Calibri" w:hAnsi="Calibri"/>
          <w:i/>
        </w:rPr>
        <w:t>Encyclopedia</w:t>
      </w:r>
      <w:proofErr w:type="spellEnd"/>
      <w:r w:rsidR="00286C5B" w:rsidRPr="0066771A">
        <w:rPr>
          <w:rFonts w:ascii="Calibri" w:hAnsi="Calibri"/>
          <w:i/>
        </w:rPr>
        <w:t xml:space="preserve"> of English Language Teaching</w:t>
      </w:r>
      <w:r w:rsidR="00286C5B">
        <w:rPr>
          <w:rFonts w:ascii="Calibri" w:hAnsi="Calibri"/>
        </w:rPr>
        <w:t>. New York: John Wiley. DOI: 10.1002/9781118784235.eelt?</w:t>
      </w:r>
    </w:p>
    <w:p w14:paraId="3AA7F813" w14:textId="77777777" w:rsidR="00A91BB1" w:rsidRPr="00A91BB1" w:rsidRDefault="00A91BB1" w:rsidP="00A91BB1">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9016"/>
      </w:tblGrid>
      <w:tr w:rsidR="00A91BB1" w:rsidRPr="00A91BB1" w14:paraId="5CCCA67C" w14:textId="77777777" w:rsidTr="00EB05F1">
        <w:tc>
          <w:tcPr>
            <w:tcW w:w="9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bookmarkEnd w:id="3"/>
          <w:bookmarkEnd w:id="4"/>
          <w:p w14:paraId="58E4CE56" w14:textId="77777777" w:rsidR="00A91BB1" w:rsidRPr="00A91BB1" w:rsidRDefault="00A91BB1" w:rsidP="00EB05F1">
            <w:pPr>
              <w:rPr>
                <w:rFonts w:ascii="Calibri" w:hAnsi="Calibri"/>
              </w:rPr>
            </w:pPr>
            <w:r w:rsidRPr="00A91BB1">
              <w:rPr>
                <w:rFonts w:ascii="Calibri" w:hAnsi="Calibri"/>
              </w:rPr>
              <w:t>Assessment</w:t>
            </w:r>
          </w:p>
        </w:tc>
      </w:tr>
    </w:tbl>
    <w:p w14:paraId="321BDCCE" w14:textId="77777777" w:rsidR="00A91BB1" w:rsidRPr="00A91BB1" w:rsidRDefault="00A91BB1" w:rsidP="00A91BB1">
      <w:pPr>
        <w:spacing w:line="276" w:lineRule="auto"/>
        <w:rPr>
          <w:rFonts w:ascii="Calibri" w:hAnsi="Calibri"/>
          <w:b/>
        </w:rPr>
      </w:pPr>
    </w:p>
    <w:p w14:paraId="71F2AB0B" w14:textId="77777777" w:rsidR="00FF79C9" w:rsidRDefault="00A91BB1" w:rsidP="00A91BB1">
      <w:pPr>
        <w:spacing w:line="276" w:lineRule="auto"/>
        <w:rPr>
          <w:rFonts w:ascii="Calibri" w:hAnsi="Calibri"/>
        </w:rPr>
      </w:pPr>
      <w:r w:rsidRPr="00A91BB1">
        <w:rPr>
          <w:rFonts w:ascii="Calibri" w:hAnsi="Calibri"/>
          <w:b/>
        </w:rPr>
        <w:t>Assignment 1</w:t>
      </w:r>
      <w:r w:rsidRPr="00A91BB1">
        <w:rPr>
          <w:rFonts w:ascii="Calibri" w:hAnsi="Calibri"/>
        </w:rPr>
        <w:t xml:space="preserve"> essay worth </w:t>
      </w:r>
      <w:r w:rsidR="00CF647D">
        <w:rPr>
          <w:rFonts w:ascii="Calibri" w:hAnsi="Calibri"/>
        </w:rPr>
        <w:t>40</w:t>
      </w:r>
      <w:r w:rsidR="00FF79C9">
        <w:rPr>
          <w:rFonts w:ascii="Calibri" w:hAnsi="Calibri"/>
        </w:rPr>
        <w:t>%</w:t>
      </w:r>
      <w:r w:rsidR="00443FF2">
        <w:rPr>
          <w:rFonts w:ascii="Calibri" w:hAnsi="Calibri"/>
        </w:rPr>
        <w:t xml:space="preserve">. </w:t>
      </w:r>
      <w:r w:rsidR="00A82689">
        <w:rPr>
          <w:rFonts w:ascii="Calibri" w:hAnsi="Calibri"/>
        </w:rPr>
        <w:t>Hard copy to Arts Student Centre and u</w:t>
      </w:r>
      <w:r w:rsidRPr="00A91BB1">
        <w:rPr>
          <w:rFonts w:ascii="Calibri" w:hAnsi="Calibri"/>
        </w:rPr>
        <w:t>pload to Canvas</w:t>
      </w:r>
      <w:r w:rsidRPr="00126BFD">
        <w:rPr>
          <w:rFonts w:ascii="Calibri" w:hAnsi="Calibri"/>
        </w:rPr>
        <w:t>.</w:t>
      </w:r>
    </w:p>
    <w:p w14:paraId="0598A788" w14:textId="77777777" w:rsidR="00A91BB1" w:rsidRPr="00A91BB1" w:rsidRDefault="00FF79C9" w:rsidP="00A91BB1">
      <w:pPr>
        <w:spacing w:line="276" w:lineRule="auto"/>
        <w:rPr>
          <w:rFonts w:ascii="Calibri" w:hAnsi="Calibri"/>
        </w:rPr>
      </w:pPr>
      <w:r>
        <w:rPr>
          <w:rFonts w:ascii="Calibri" w:hAnsi="Calibri"/>
        </w:rPr>
        <w:t xml:space="preserve">Topic: </w:t>
      </w:r>
      <w:r w:rsidR="000D2AC5">
        <w:rPr>
          <w:rFonts w:ascii="Calibri" w:hAnsi="Calibri"/>
        </w:rPr>
        <w:t xml:space="preserve">L2 writing: </w:t>
      </w:r>
      <w:r>
        <w:rPr>
          <w:rFonts w:ascii="Calibri" w:hAnsi="Calibri"/>
        </w:rPr>
        <w:t xml:space="preserve">Genre-based </w:t>
      </w:r>
      <w:r w:rsidR="000D2AC5">
        <w:rPr>
          <w:rFonts w:ascii="Calibri" w:hAnsi="Calibri"/>
        </w:rPr>
        <w:t>text analysis and instruction</w:t>
      </w:r>
      <w:r>
        <w:rPr>
          <w:rFonts w:ascii="Calibri" w:hAnsi="Calibri"/>
        </w:rPr>
        <w:t xml:space="preserve"> </w:t>
      </w:r>
      <w:r w:rsidR="00A91BB1" w:rsidRPr="00A91BB1">
        <w:rPr>
          <w:rFonts w:ascii="Calibri" w:hAnsi="Calibri"/>
        </w:rPr>
        <w:t xml:space="preserve"> </w:t>
      </w:r>
    </w:p>
    <w:p w14:paraId="4C5FBA7D" w14:textId="2DC5DD4B" w:rsidR="00A91BB1" w:rsidRDefault="00A91BB1" w:rsidP="00A91BB1">
      <w:pPr>
        <w:spacing w:line="276" w:lineRule="auto"/>
        <w:rPr>
          <w:rFonts w:ascii="Calibri" w:hAnsi="Calibri"/>
        </w:rPr>
      </w:pPr>
      <w:r w:rsidRPr="00A91BB1">
        <w:rPr>
          <w:rFonts w:ascii="Calibri" w:hAnsi="Calibri"/>
          <w:b/>
        </w:rPr>
        <w:t xml:space="preserve">Assignment 2 </w:t>
      </w:r>
      <w:r w:rsidR="00286C5B" w:rsidRPr="00A82689">
        <w:rPr>
          <w:rFonts w:ascii="Calibri" w:hAnsi="Calibri"/>
          <w:bCs/>
        </w:rPr>
        <w:t xml:space="preserve">assignment </w:t>
      </w:r>
      <w:r w:rsidR="008F250D">
        <w:rPr>
          <w:rFonts w:ascii="Calibri" w:hAnsi="Calibri"/>
          <w:bCs/>
        </w:rPr>
        <w:t>worth 30%, R</w:t>
      </w:r>
      <w:r w:rsidR="00286C5B" w:rsidRPr="00A82689">
        <w:rPr>
          <w:rFonts w:ascii="Calibri" w:hAnsi="Calibri"/>
          <w:bCs/>
        </w:rPr>
        <w:t>esponse</w:t>
      </w:r>
      <w:r w:rsidR="00A82689" w:rsidRPr="00A82689">
        <w:rPr>
          <w:rFonts w:ascii="Calibri" w:hAnsi="Calibri"/>
          <w:bCs/>
        </w:rPr>
        <w:t>s</w:t>
      </w:r>
      <w:r w:rsidR="00286C5B" w:rsidRPr="00A82689">
        <w:rPr>
          <w:rFonts w:ascii="Calibri" w:hAnsi="Calibri"/>
          <w:bCs/>
        </w:rPr>
        <w:t xml:space="preserve"> to 3 discussion topics</w:t>
      </w:r>
      <w:r w:rsidR="008F250D">
        <w:rPr>
          <w:rFonts w:ascii="Calibri" w:hAnsi="Calibri"/>
          <w:bCs/>
        </w:rPr>
        <w:t>.</w:t>
      </w:r>
      <w:r w:rsidR="00443FF2">
        <w:rPr>
          <w:rFonts w:ascii="Calibri" w:hAnsi="Calibri"/>
        </w:rPr>
        <w:t xml:space="preserve"> </w:t>
      </w:r>
      <w:r w:rsidR="00A82689">
        <w:rPr>
          <w:rFonts w:ascii="Calibri" w:hAnsi="Calibri"/>
        </w:rPr>
        <w:t>Hard copy to Arts student centre and u</w:t>
      </w:r>
      <w:r w:rsidRPr="00A91BB1">
        <w:rPr>
          <w:rFonts w:ascii="Calibri" w:hAnsi="Calibri"/>
        </w:rPr>
        <w:t>pload to Canva</w:t>
      </w:r>
      <w:r w:rsidR="00286C5B">
        <w:rPr>
          <w:rFonts w:ascii="Calibri" w:hAnsi="Calibri"/>
        </w:rPr>
        <w:t xml:space="preserve">s. </w:t>
      </w:r>
    </w:p>
    <w:p w14:paraId="0F821C17" w14:textId="77777777" w:rsidR="00FF79C9" w:rsidRPr="00A91BB1" w:rsidRDefault="00FF79C9" w:rsidP="00A91BB1">
      <w:pPr>
        <w:spacing w:line="276" w:lineRule="auto"/>
        <w:rPr>
          <w:rFonts w:ascii="Calibri" w:hAnsi="Calibri"/>
        </w:rPr>
      </w:pPr>
      <w:r>
        <w:rPr>
          <w:rFonts w:ascii="Calibri" w:hAnsi="Calibri"/>
        </w:rPr>
        <w:t>Topic</w:t>
      </w:r>
      <w:r w:rsidR="00286C5B">
        <w:rPr>
          <w:rFonts w:ascii="Calibri" w:hAnsi="Calibri"/>
        </w:rPr>
        <w:t xml:space="preserve">s in </w:t>
      </w:r>
      <w:r w:rsidR="000D2AC5">
        <w:rPr>
          <w:rFonts w:ascii="Calibri" w:hAnsi="Calibri"/>
        </w:rPr>
        <w:t>L2 reading development</w:t>
      </w:r>
      <w:r w:rsidR="00286C5B">
        <w:rPr>
          <w:rFonts w:ascii="Calibri" w:hAnsi="Calibri"/>
        </w:rPr>
        <w:t xml:space="preserve"> </w:t>
      </w:r>
    </w:p>
    <w:p w14:paraId="3021E4D6" w14:textId="77777777" w:rsidR="007E68CB" w:rsidRDefault="00A91BB1" w:rsidP="007E68CB">
      <w:pPr>
        <w:spacing w:line="276" w:lineRule="auto"/>
        <w:rPr>
          <w:rFonts w:ascii="Calibri" w:hAnsi="Calibri"/>
        </w:rPr>
      </w:pPr>
      <w:r w:rsidRPr="00A91BB1">
        <w:rPr>
          <w:rFonts w:ascii="Calibri" w:hAnsi="Calibri"/>
          <w:b/>
        </w:rPr>
        <w:t>Assignment 3</w:t>
      </w:r>
      <w:r w:rsidRPr="00A91BB1">
        <w:rPr>
          <w:rFonts w:ascii="Calibri" w:hAnsi="Calibri"/>
        </w:rPr>
        <w:t xml:space="preserve"> </w:t>
      </w:r>
      <w:r w:rsidR="007E68CB">
        <w:rPr>
          <w:rFonts w:ascii="Calibri" w:hAnsi="Calibri"/>
        </w:rPr>
        <w:t>essay worth 30% Hard copy to Arts Student Centre and u</w:t>
      </w:r>
      <w:r w:rsidR="007E68CB" w:rsidRPr="00A91BB1">
        <w:rPr>
          <w:rFonts w:ascii="Calibri" w:hAnsi="Calibri"/>
        </w:rPr>
        <w:t>pload to Canvas</w:t>
      </w:r>
      <w:r w:rsidR="007E68CB" w:rsidRPr="00126BFD">
        <w:rPr>
          <w:rFonts w:ascii="Calibri" w:hAnsi="Calibri"/>
        </w:rPr>
        <w:t>.</w:t>
      </w:r>
    </w:p>
    <w:p w14:paraId="0D7C4732" w14:textId="01FE40EB" w:rsidR="00A91BB1" w:rsidRPr="000D2AC5" w:rsidRDefault="007E68CB" w:rsidP="007E68CB">
      <w:pPr>
        <w:spacing w:line="276" w:lineRule="auto"/>
        <w:ind w:left="709" w:hanging="709"/>
        <w:rPr>
          <w:rFonts w:ascii="Calibri" w:hAnsi="Calibri"/>
        </w:rPr>
      </w:pPr>
      <w:r>
        <w:rPr>
          <w:rFonts w:ascii="Calibri" w:hAnsi="Calibri"/>
        </w:rPr>
        <w:t xml:space="preserve">Topic: </w:t>
      </w:r>
      <w:r w:rsidR="00881C1B">
        <w:rPr>
          <w:rFonts w:ascii="Calibri" w:hAnsi="Calibri"/>
        </w:rPr>
        <w:t>L2-</w:t>
      </w:r>
      <w:r w:rsidR="003B3873">
        <w:rPr>
          <w:rFonts w:ascii="Calibri" w:hAnsi="Calibri"/>
        </w:rPr>
        <w:t>Literacy &amp; digital media</w:t>
      </w:r>
    </w:p>
    <w:p w14:paraId="73C3FC6A" w14:textId="77777777" w:rsidR="00A91BB1" w:rsidRDefault="00A91BB1"/>
    <w:tbl>
      <w:tblPr>
        <w:tblW w:w="0" w:type="auto"/>
        <w:shd w:val="clear" w:color="auto" w:fill="D9D9D9"/>
        <w:tblLook w:val="01E0" w:firstRow="1" w:lastRow="1" w:firstColumn="1" w:lastColumn="1" w:noHBand="0" w:noVBand="0"/>
      </w:tblPr>
      <w:tblGrid>
        <w:gridCol w:w="9026"/>
      </w:tblGrid>
      <w:tr w:rsidR="00A91BB1" w:rsidRPr="00A91BB1" w14:paraId="53C3C00B" w14:textId="77777777" w:rsidTr="00A91BB1">
        <w:tc>
          <w:tcPr>
            <w:tcW w:w="9026" w:type="dxa"/>
            <w:shd w:val="clear" w:color="auto" w:fill="F2F2F2" w:themeFill="background1" w:themeFillShade="F2"/>
            <w:hideMark/>
          </w:tcPr>
          <w:p w14:paraId="40B751A3" w14:textId="77777777" w:rsidR="00A91BB1" w:rsidRPr="00A91BB1" w:rsidRDefault="00A91BB1" w:rsidP="00EB05F1">
            <w:pPr>
              <w:spacing w:before="120" w:after="120"/>
              <w:outlineLvl w:val="0"/>
              <w:rPr>
                <w:rFonts w:ascii="Calibri" w:hAnsi="Calibri"/>
                <w:lang w:eastAsia="en-US"/>
              </w:rPr>
            </w:pPr>
            <w:r>
              <w:br w:type="column"/>
            </w:r>
            <w:r w:rsidRPr="00A91BB1">
              <w:rPr>
                <w:rFonts w:ascii="Calibri" w:hAnsi="Calibri"/>
                <w:b/>
                <w:bCs/>
                <w:color w:val="000000"/>
              </w:rPr>
              <w:br w:type="column"/>
            </w:r>
            <w:r w:rsidRPr="00A91BB1">
              <w:rPr>
                <w:rFonts w:ascii="Calibri" w:hAnsi="Calibri"/>
              </w:rPr>
              <w:t>CLL Assignments Policy:  Extensions, Deadlines and Penalties</w:t>
            </w:r>
          </w:p>
        </w:tc>
      </w:tr>
    </w:tbl>
    <w:p w14:paraId="17AB3A12" w14:textId="77777777" w:rsidR="00A91BB1" w:rsidRPr="00A91BB1" w:rsidRDefault="00A91BB1" w:rsidP="00A91BB1">
      <w:pPr>
        <w:pStyle w:val="Heading3"/>
        <w:jc w:val="center"/>
        <w:rPr>
          <w:rFonts w:ascii="Calibri" w:hAnsi="Calibri" w:cs="Times New Roman"/>
          <w:u w:val="single"/>
          <w:lang w:eastAsia="en-US"/>
        </w:rPr>
      </w:pPr>
    </w:p>
    <w:p w14:paraId="1EDF7060" w14:textId="77777777" w:rsidR="00A91BB1" w:rsidRPr="00A91BB1" w:rsidRDefault="00A91BB1" w:rsidP="00A91BB1">
      <w:pPr>
        <w:jc w:val="both"/>
        <w:outlineLvl w:val="0"/>
        <w:rPr>
          <w:rFonts w:ascii="Calibri" w:hAnsi="Calibri"/>
          <w:u w:val="single"/>
        </w:rPr>
      </w:pPr>
      <w:r w:rsidRPr="00A91BB1">
        <w:rPr>
          <w:rFonts w:ascii="Calibri" w:hAnsi="Calibri"/>
          <w:u w:val="single"/>
        </w:rPr>
        <w:t>1. TIME MANAGEMENT</w:t>
      </w:r>
    </w:p>
    <w:p w14:paraId="7CE6D050" w14:textId="77777777" w:rsidR="00A91BB1" w:rsidRPr="00A91BB1" w:rsidRDefault="00A91BB1" w:rsidP="00A91BB1">
      <w:pPr>
        <w:jc w:val="both"/>
        <w:outlineLvl w:val="0"/>
        <w:rPr>
          <w:rFonts w:ascii="Calibri" w:hAnsi="Calibri"/>
          <w:u w:val="single"/>
        </w:rPr>
      </w:pPr>
      <w:r w:rsidRPr="00A91BB1">
        <w:rPr>
          <w:rFonts w:ascii="Calibri" w:hAnsi="Calibri"/>
        </w:rPr>
        <w:t>Time management is essential to academic success, and it is the responsibility of students to manage their time so all assignments can be submitted on or before the due dates.</w:t>
      </w:r>
      <w:r w:rsidRPr="00A91BB1">
        <w:rPr>
          <w:rFonts w:ascii="Calibri" w:hAnsi="Calibri"/>
          <w:u w:val="single"/>
        </w:rPr>
        <w:t xml:space="preserve"> </w:t>
      </w:r>
    </w:p>
    <w:p w14:paraId="3DD28B2B" w14:textId="77777777" w:rsidR="00A91BB1" w:rsidRPr="00A91BB1" w:rsidRDefault="00A91BB1" w:rsidP="00A91BB1">
      <w:pPr>
        <w:jc w:val="both"/>
        <w:outlineLvl w:val="0"/>
        <w:rPr>
          <w:rFonts w:ascii="Calibri" w:hAnsi="Calibri"/>
          <w:u w:val="single"/>
        </w:rPr>
      </w:pPr>
    </w:p>
    <w:p w14:paraId="5131BF12" w14:textId="77777777" w:rsidR="00A91BB1" w:rsidRPr="00A91BB1" w:rsidRDefault="00A91BB1" w:rsidP="00A91BB1">
      <w:pPr>
        <w:outlineLvl w:val="0"/>
        <w:rPr>
          <w:rFonts w:ascii="Calibri" w:hAnsi="Calibri"/>
          <w:u w:val="single"/>
        </w:rPr>
      </w:pPr>
      <w:r w:rsidRPr="00A91BB1">
        <w:rPr>
          <w:rFonts w:ascii="Calibri" w:hAnsi="Calibri"/>
          <w:u w:val="single"/>
        </w:rPr>
        <w:t>2. HOW TO SEEK/ REQUEST/APPLY FOR AN EXTENSION</w:t>
      </w:r>
    </w:p>
    <w:p w14:paraId="7C7BF631" w14:textId="77777777" w:rsidR="00A91BB1" w:rsidRPr="00A91BB1" w:rsidRDefault="00A91BB1" w:rsidP="00A91BB1">
      <w:pPr>
        <w:outlineLvl w:val="0"/>
        <w:rPr>
          <w:rFonts w:ascii="Calibri" w:hAnsi="Calibri"/>
          <w:u w:val="single"/>
        </w:rPr>
      </w:pPr>
    </w:p>
    <w:p w14:paraId="3AA0C224" w14:textId="77777777" w:rsidR="00A91BB1" w:rsidRPr="00A91BB1" w:rsidRDefault="00A91BB1" w:rsidP="00A91BB1">
      <w:pPr>
        <w:jc w:val="both"/>
        <w:rPr>
          <w:rFonts w:ascii="Calibri" w:hAnsi="Calibri"/>
        </w:rPr>
      </w:pPr>
      <w:r w:rsidRPr="00A91BB1">
        <w:rPr>
          <w:rFonts w:ascii="Calibri" w:hAnsi="Calibri"/>
        </w:rPr>
        <w:t xml:space="preserve">In </w:t>
      </w:r>
      <w:r w:rsidRPr="00A91BB1">
        <w:rPr>
          <w:rFonts w:ascii="Calibri" w:hAnsi="Calibri"/>
          <w:i/>
        </w:rPr>
        <w:t xml:space="preserve">serious circumstances* </w:t>
      </w:r>
      <w:r w:rsidRPr="00A91BB1">
        <w:rPr>
          <w:rFonts w:ascii="Calibri" w:hAnsi="Calibri"/>
          <w:iCs/>
        </w:rPr>
        <w:t>beyond the student’s control</w:t>
      </w:r>
      <w:r w:rsidRPr="00A91BB1">
        <w:rPr>
          <w:rFonts w:ascii="Calibri" w:hAnsi="Calibri"/>
        </w:rPr>
        <w:t xml:space="preserve"> (see below), s/he may request an extension from the Course Convenor. The request should… </w:t>
      </w:r>
    </w:p>
    <w:p w14:paraId="4444C129" w14:textId="77777777" w:rsidR="00A91BB1" w:rsidRPr="00A91BB1" w:rsidRDefault="00A91BB1" w:rsidP="00A91BB1">
      <w:pPr>
        <w:numPr>
          <w:ilvl w:val="0"/>
          <w:numId w:val="2"/>
        </w:numPr>
        <w:jc w:val="both"/>
        <w:rPr>
          <w:rFonts w:ascii="Calibri" w:hAnsi="Calibri"/>
        </w:rPr>
      </w:pPr>
      <w:r w:rsidRPr="00A91BB1">
        <w:rPr>
          <w:rFonts w:ascii="Calibri" w:hAnsi="Calibri"/>
        </w:rPr>
        <w:t xml:space="preserve">be made by email at least 2-3 days BEFORE the due date for the assignment </w:t>
      </w:r>
    </w:p>
    <w:p w14:paraId="1CB312D2" w14:textId="77777777" w:rsidR="00A91BB1" w:rsidRPr="00A91BB1" w:rsidRDefault="00A91BB1" w:rsidP="00A91BB1">
      <w:pPr>
        <w:numPr>
          <w:ilvl w:val="0"/>
          <w:numId w:val="2"/>
        </w:numPr>
        <w:jc w:val="both"/>
        <w:rPr>
          <w:rFonts w:ascii="Calibri" w:hAnsi="Calibri"/>
        </w:rPr>
      </w:pPr>
      <w:r w:rsidRPr="00A91BB1">
        <w:rPr>
          <w:rFonts w:ascii="Calibri" w:hAnsi="Calibri"/>
        </w:rPr>
        <w:t xml:space="preserve">provide an explanation of the circumstances </w:t>
      </w:r>
    </w:p>
    <w:p w14:paraId="1CE5BC5C" w14:textId="77777777" w:rsidR="00A91BB1" w:rsidRPr="00A91BB1" w:rsidRDefault="00A91BB1" w:rsidP="00A91BB1">
      <w:pPr>
        <w:numPr>
          <w:ilvl w:val="0"/>
          <w:numId w:val="3"/>
        </w:numPr>
        <w:jc w:val="both"/>
        <w:rPr>
          <w:rFonts w:ascii="Calibri" w:hAnsi="Calibri"/>
        </w:rPr>
      </w:pPr>
      <w:r w:rsidRPr="00A91BB1">
        <w:rPr>
          <w:rFonts w:ascii="Calibri" w:hAnsi="Calibri"/>
        </w:rPr>
        <w:t>be supported by a satisfactory medical certificate or other documentation</w:t>
      </w:r>
    </w:p>
    <w:p w14:paraId="3477E67F" w14:textId="77777777" w:rsidR="00A91BB1" w:rsidRPr="00A91BB1" w:rsidRDefault="00A91BB1" w:rsidP="00A91BB1">
      <w:pPr>
        <w:rPr>
          <w:rFonts w:ascii="Calibri" w:hAnsi="Calibri"/>
        </w:rPr>
      </w:pPr>
    </w:p>
    <w:p w14:paraId="76D25E24" w14:textId="77777777" w:rsidR="00A91BB1" w:rsidRPr="00A91BB1" w:rsidRDefault="00A91BB1" w:rsidP="00A91BB1">
      <w:pPr>
        <w:rPr>
          <w:rFonts w:ascii="Calibri" w:hAnsi="Calibri"/>
        </w:rPr>
      </w:pPr>
      <w:r w:rsidRPr="00A91BB1">
        <w:rPr>
          <w:rFonts w:ascii="Calibri" w:hAnsi="Calibri"/>
        </w:rPr>
        <w:t xml:space="preserve">If an extension is granted, you will be given a new due date. </w:t>
      </w:r>
    </w:p>
    <w:p w14:paraId="7F727A45" w14:textId="77777777" w:rsidR="00A91BB1" w:rsidRPr="00A91BB1" w:rsidRDefault="00A91BB1" w:rsidP="00A91BB1">
      <w:pPr>
        <w:jc w:val="both"/>
        <w:rPr>
          <w:rFonts w:ascii="Calibri" w:hAnsi="Calibri"/>
        </w:rPr>
      </w:pPr>
      <w:r w:rsidRPr="00A91BB1">
        <w:rPr>
          <w:rFonts w:ascii="Calibri" w:hAnsi="Calibri"/>
        </w:rPr>
        <w:t>Only ONE extension can be granted to a student per assignment.</w:t>
      </w:r>
    </w:p>
    <w:p w14:paraId="65C9982F" w14:textId="77777777" w:rsidR="00A91BB1" w:rsidRPr="00A91BB1" w:rsidRDefault="00A91BB1" w:rsidP="00A91BB1">
      <w:pPr>
        <w:jc w:val="both"/>
        <w:rPr>
          <w:rFonts w:ascii="Calibri" w:hAnsi="Calibri"/>
        </w:rPr>
      </w:pPr>
      <w:r w:rsidRPr="00A91BB1">
        <w:rPr>
          <w:rFonts w:ascii="Calibri" w:hAnsi="Calibri"/>
        </w:rPr>
        <w:t xml:space="preserve">Only in extreme circumstances will late requests for extensions be considered. </w:t>
      </w:r>
    </w:p>
    <w:p w14:paraId="01E02B4E" w14:textId="77777777" w:rsidR="00A91BB1" w:rsidRPr="00A91BB1" w:rsidRDefault="00A91BB1" w:rsidP="00A91BB1">
      <w:pPr>
        <w:jc w:val="both"/>
        <w:rPr>
          <w:rFonts w:ascii="Calibri" w:hAnsi="Calibri"/>
        </w:rPr>
      </w:pPr>
    </w:p>
    <w:p w14:paraId="0FE9F5DA" w14:textId="77777777" w:rsidR="00A91BB1" w:rsidRPr="00A91BB1" w:rsidRDefault="00A91BB1" w:rsidP="00A91BB1">
      <w:pPr>
        <w:jc w:val="both"/>
        <w:rPr>
          <w:rFonts w:ascii="Calibri" w:hAnsi="Calibri"/>
        </w:rPr>
      </w:pPr>
      <w:r w:rsidRPr="00A91BB1">
        <w:rPr>
          <w:rFonts w:ascii="Calibri" w:hAnsi="Calibri"/>
          <w:i/>
        </w:rPr>
        <w:t>*Serious circumstance</w:t>
      </w:r>
      <w:r w:rsidRPr="00A91BB1">
        <w:rPr>
          <w:rFonts w:ascii="Calibri" w:hAnsi="Calibri"/>
        </w:rPr>
        <w:t xml:space="preserve">s refers to major, unexpected events such as sudden illness (in the case of in-class tests etc.), long-term illness (for essays etc. done over a week or more), or bereavement in the immediate family. Documentary evidence will be requested. It does NOT include time management difficulties, wanting to go on holiday, relatives visiting from overseas, computer breakdowns, etc. </w:t>
      </w:r>
    </w:p>
    <w:p w14:paraId="1D896D9D" w14:textId="77777777" w:rsidR="00A91BB1" w:rsidRPr="00A91BB1" w:rsidRDefault="00A91BB1" w:rsidP="00A91BB1">
      <w:pPr>
        <w:rPr>
          <w:rFonts w:ascii="Calibri" w:hAnsi="Calibri"/>
          <w:b/>
          <w:bCs/>
          <w:color w:val="000000"/>
        </w:rPr>
      </w:pPr>
    </w:p>
    <w:p w14:paraId="3C3EDA1B" w14:textId="77777777" w:rsidR="00A91BB1" w:rsidRPr="00A91BB1" w:rsidRDefault="00A91BB1" w:rsidP="00A91BB1">
      <w:pPr>
        <w:jc w:val="both"/>
        <w:outlineLvl w:val="0"/>
        <w:rPr>
          <w:rFonts w:ascii="Calibri" w:hAnsi="Calibri"/>
          <w:u w:val="single"/>
        </w:rPr>
      </w:pPr>
      <w:r w:rsidRPr="00A91BB1">
        <w:rPr>
          <w:rFonts w:ascii="Calibri" w:hAnsi="Calibri"/>
          <w:u w:val="single"/>
        </w:rPr>
        <w:t>3. SUBMISSION OF ALL ASSIGNMENTS</w:t>
      </w:r>
    </w:p>
    <w:p w14:paraId="52420EE1" w14:textId="77777777" w:rsidR="00A91BB1" w:rsidRPr="00A91BB1" w:rsidRDefault="00A91BB1" w:rsidP="00A91BB1">
      <w:pPr>
        <w:rPr>
          <w:rFonts w:ascii="Calibri" w:hAnsi="Calibri"/>
        </w:rPr>
      </w:pPr>
    </w:p>
    <w:p w14:paraId="4B41BC1B" w14:textId="10A36223" w:rsidR="00A91BB1" w:rsidRDefault="00A91BB1" w:rsidP="00A91BB1">
      <w:pPr>
        <w:jc w:val="both"/>
        <w:rPr>
          <w:rFonts w:ascii="Calibri" w:hAnsi="Calibri"/>
        </w:rPr>
      </w:pPr>
      <w:r w:rsidRPr="00A91BB1">
        <w:rPr>
          <w:rFonts w:ascii="Calibri" w:hAnsi="Calibri"/>
        </w:rPr>
        <w:t xml:space="preserve">Unless indicated otherwise by the Course Lecturer, hardcopies of assignments should be posted </w:t>
      </w:r>
      <w:r w:rsidRPr="00A91BB1">
        <w:rPr>
          <w:rFonts w:ascii="Calibri" w:hAnsi="Calibri"/>
          <w:b/>
        </w:rPr>
        <w:t xml:space="preserve">in the appropriate assignment </w:t>
      </w:r>
      <w:r w:rsidR="001C0A5A">
        <w:rPr>
          <w:rFonts w:ascii="Calibri" w:hAnsi="Calibri"/>
          <w:b/>
        </w:rPr>
        <w:t>at the Arts Assignment Centre</w:t>
      </w:r>
      <w:r w:rsidRPr="00A91BB1">
        <w:rPr>
          <w:rFonts w:ascii="Calibri" w:hAnsi="Calibri"/>
          <w:b/>
        </w:rPr>
        <w:t xml:space="preserve"> </w:t>
      </w:r>
      <w:r w:rsidR="00D2072F">
        <w:rPr>
          <w:rFonts w:ascii="Calibri" w:hAnsi="Calibri"/>
          <w:b/>
        </w:rPr>
        <w:t xml:space="preserve">by 10 am </w:t>
      </w:r>
      <w:r w:rsidRPr="00A91BB1">
        <w:rPr>
          <w:rFonts w:ascii="Calibri" w:hAnsi="Calibri"/>
          <w:b/>
        </w:rPr>
        <w:t>on the due date.</w:t>
      </w:r>
      <w:r w:rsidRPr="00A91BB1">
        <w:rPr>
          <w:rFonts w:ascii="Calibri" w:hAnsi="Calibri"/>
        </w:rPr>
        <w:t xml:space="preserve"> The Reception Area is not open on Saturday or Sunday or during public holidays.</w:t>
      </w:r>
    </w:p>
    <w:p w14:paraId="33DA4701" w14:textId="77777777" w:rsidR="00A15E03" w:rsidRDefault="00A15E03" w:rsidP="00A91BB1">
      <w:pPr>
        <w:jc w:val="both"/>
        <w:rPr>
          <w:rFonts w:ascii="Calibri" w:hAnsi="Calibri"/>
        </w:rPr>
      </w:pPr>
    </w:p>
    <w:p w14:paraId="300AF90D" w14:textId="77777777" w:rsidR="00A91BB1" w:rsidRPr="00A91BB1" w:rsidRDefault="00A91BB1" w:rsidP="00A91BB1">
      <w:pPr>
        <w:jc w:val="both"/>
        <w:rPr>
          <w:rFonts w:ascii="Calibri" w:hAnsi="Calibri"/>
          <w:u w:val="single"/>
        </w:rPr>
      </w:pPr>
    </w:p>
    <w:p w14:paraId="30012DA2" w14:textId="77777777" w:rsidR="00A91BB1" w:rsidRPr="00A91BB1" w:rsidRDefault="00A91BB1" w:rsidP="00A91BB1">
      <w:pPr>
        <w:jc w:val="both"/>
        <w:outlineLvl w:val="0"/>
        <w:rPr>
          <w:rFonts w:ascii="Calibri" w:hAnsi="Calibri"/>
          <w:u w:val="single"/>
        </w:rPr>
      </w:pPr>
      <w:r w:rsidRPr="00A91BB1">
        <w:rPr>
          <w:rFonts w:ascii="Calibri" w:hAnsi="Calibri"/>
          <w:u w:val="single"/>
        </w:rPr>
        <w:t>4. DEADLINES &amp; PENALTIES FOR LATENESS</w:t>
      </w:r>
    </w:p>
    <w:p w14:paraId="38406563" w14:textId="77777777" w:rsidR="00A91BB1" w:rsidRPr="00A91BB1" w:rsidRDefault="00A91BB1" w:rsidP="00A91BB1">
      <w:pPr>
        <w:jc w:val="both"/>
        <w:outlineLvl w:val="0"/>
        <w:rPr>
          <w:rFonts w:ascii="Calibri" w:hAnsi="Calibri"/>
          <w:u w:val="single"/>
        </w:rPr>
      </w:pPr>
    </w:p>
    <w:p w14:paraId="197E5006" w14:textId="77777777" w:rsidR="00A91BB1" w:rsidRPr="00A91BB1" w:rsidRDefault="00A91BB1" w:rsidP="00A91BB1">
      <w:pPr>
        <w:jc w:val="both"/>
        <w:rPr>
          <w:rFonts w:ascii="Calibri" w:hAnsi="Calibri"/>
        </w:rPr>
      </w:pPr>
      <w:r w:rsidRPr="00A91BB1">
        <w:rPr>
          <w:rFonts w:ascii="Calibri" w:hAnsi="Calibri"/>
          <w:b/>
        </w:rPr>
        <w:t xml:space="preserve">Any work submitted </w:t>
      </w:r>
      <w:r w:rsidRPr="00A91BB1">
        <w:rPr>
          <w:rFonts w:ascii="Calibri" w:hAnsi="Calibri"/>
          <w:b/>
          <w:i/>
        </w:rPr>
        <w:t>after</w:t>
      </w:r>
      <w:r w:rsidRPr="00A91BB1">
        <w:rPr>
          <w:rFonts w:ascii="Calibri" w:hAnsi="Calibri"/>
          <w:b/>
        </w:rPr>
        <w:t xml:space="preserve"> the due date and </w:t>
      </w:r>
      <w:r w:rsidRPr="00A91BB1">
        <w:rPr>
          <w:rFonts w:ascii="Calibri" w:hAnsi="Calibri"/>
          <w:b/>
          <w:i/>
        </w:rPr>
        <w:t>without</w:t>
      </w:r>
      <w:r w:rsidRPr="00A91BB1">
        <w:rPr>
          <w:rFonts w:ascii="Calibri" w:hAnsi="Calibri"/>
          <w:b/>
        </w:rPr>
        <w:t xml:space="preserve"> an extension form </w:t>
      </w:r>
      <w:r w:rsidRPr="00A91BB1">
        <w:rPr>
          <w:rFonts w:ascii="Calibri" w:hAnsi="Calibri"/>
        </w:rPr>
        <w:t xml:space="preserve">or permission in writing from the Course Convenor will be treated as overdue and </w:t>
      </w:r>
      <w:r w:rsidRPr="00A91BB1">
        <w:rPr>
          <w:rFonts w:ascii="Calibri" w:hAnsi="Calibri"/>
          <w:b/>
        </w:rPr>
        <w:t>penalties will apply</w:t>
      </w:r>
      <w:r w:rsidRPr="00A91BB1">
        <w:rPr>
          <w:rFonts w:ascii="Calibri" w:hAnsi="Calibri"/>
        </w:rPr>
        <w:t xml:space="preserve"> (</w:t>
      </w:r>
      <w:r w:rsidRPr="00A91BB1">
        <w:rPr>
          <w:rFonts w:ascii="Calibri" w:hAnsi="Calibri"/>
          <w:i/>
        </w:rPr>
        <w:t>see below</w:t>
      </w:r>
      <w:r w:rsidRPr="00A91BB1">
        <w:rPr>
          <w:rFonts w:ascii="Calibri" w:hAnsi="Calibri"/>
        </w:rPr>
        <w:t xml:space="preserve">).  </w:t>
      </w:r>
    </w:p>
    <w:p w14:paraId="1DD0AD7B" w14:textId="77777777" w:rsidR="00A91BB1" w:rsidRPr="00A91BB1" w:rsidRDefault="00A91BB1" w:rsidP="00A91BB1">
      <w:pPr>
        <w:jc w:val="both"/>
        <w:rPr>
          <w:rFonts w:ascii="Calibri" w:hAnsi="Calibri"/>
        </w:rPr>
      </w:pPr>
    </w:p>
    <w:p w14:paraId="699BFD1B" w14:textId="77777777" w:rsidR="00A91BB1" w:rsidRPr="00A91BB1" w:rsidRDefault="00A91BB1" w:rsidP="00A91BB1">
      <w:pPr>
        <w:jc w:val="both"/>
        <w:rPr>
          <w:rFonts w:ascii="Calibri" w:hAnsi="Calibri"/>
        </w:rPr>
      </w:pPr>
      <w:r w:rsidRPr="00A91BB1">
        <w:rPr>
          <w:rFonts w:ascii="Calibri" w:hAnsi="Calibri"/>
        </w:rPr>
        <w:t xml:space="preserve">The mark given to an overdue assignment will be reduced by </w:t>
      </w:r>
      <w:r w:rsidRPr="00A91BB1">
        <w:rPr>
          <w:rFonts w:ascii="Calibri" w:hAnsi="Calibri"/>
          <w:b/>
        </w:rPr>
        <w:t>up to 10 per cent (at the discretion of the Course Convenor) of the total possible marks for that assignment for each day that it is late up to 5 days</w:t>
      </w:r>
      <w:r w:rsidRPr="00A91BB1">
        <w:rPr>
          <w:rFonts w:ascii="Calibri" w:hAnsi="Calibri"/>
        </w:rPr>
        <w:t xml:space="preserve"> (e.g. for an assignment marked out of 20, deduct up to 2 marks per day up to a total of 10 marks). Assignments which are due on </w:t>
      </w:r>
      <w:r w:rsidRPr="00A91BB1">
        <w:rPr>
          <w:rFonts w:ascii="Calibri" w:hAnsi="Calibri"/>
          <w:bCs/>
        </w:rPr>
        <w:t>Friday</w:t>
      </w:r>
      <w:r w:rsidRPr="00A91BB1">
        <w:rPr>
          <w:rFonts w:ascii="Calibri" w:hAnsi="Calibri"/>
        </w:rPr>
        <w:t>, or the day before a university holiday, but are not received until the next working day will be counted as TWO days late.</w:t>
      </w:r>
    </w:p>
    <w:p w14:paraId="2049E235" w14:textId="77777777" w:rsidR="00A91BB1" w:rsidRPr="00A91BB1" w:rsidRDefault="00A91BB1" w:rsidP="00A91BB1">
      <w:pPr>
        <w:jc w:val="both"/>
        <w:rPr>
          <w:rFonts w:ascii="Calibri" w:hAnsi="Calibri"/>
        </w:rPr>
      </w:pPr>
    </w:p>
    <w:p w14:paraId="4D77C639" w14:textId="77777777" w:rsidR="00A91BB1" w:rsidRPr="00A91BB1" w:rsidRDefault="00A91BB1" w:rsidP="00A91BB1">
      <w:pPr>
        <w:jc w:val="both"/>
        <w:rPr>
          <w:rFonts w:ascii="Calibri" w:hAnsi="Calibri"/>
        </w:rPr>
      </w:pPr>
      <w:r w:rsidRPr="00A91BB1">
        <w:rPr>
          <w:rFonts w:ascii="Calibri" w:hAnsi="Calibri"/>
        </w:rPr>
        <w:t xml:space="preserve">Overdue assignments that are submitted </w:t>
      </w:r>
      <w:r w:rsidRPr="00A91BB1">
        <w:rPr>
          <w:rFonts w:ascii="Calibri" w:hAnsi="Calibri"/>
          <w:b/>
        </w:rPr>
        <w:t>more</w:t>
      </w:r>
      <w:r w:rsidRPr="00A91BB1">
        <w:rPr>
          <w:rFonts w:ascii="Calibri" w:hAnsi="Calibri"/>
        </w:rPr>
        <w:t xml:space="preserve"> than five days late will </w:t>
      </w:r>
      <w:r w:rsidRPr="00A91BB1">
        <w:rPr>
          <w:rFonts w:ascii="Calibri" w:hAnsi="Calibri"/>
          <w:b/>
        </w:rPr>
        <w:t>not be marked</w:t>
      </w:r>
      <w:r w:rsidRPr="00A91BB1">
        <w:rPr>
          <w:rFonts w:ascii="Calibri" w:hAnsi="Calibri"/>
        </w:rPr>
        <w:t>;</w:t>
      </w:r>
      <w:r w:rsidRPr="00A91BB1">
        <w:rPr>
          <w:rFonts w:ascii="Calibri" w:hAnsi="Calibri"/>
          <w:bCs/>
        </w:rPr>
        <w:t xml:space="preserve"> nor will assignments be marked if submitted after the assignment has been marked and returned.  Unmarked </w:t>
      </w:r>
      <w:r w:rsidRPr="00A91BB1">
        <w:rPr>
          <w:rFonts w:ascii="Calibri" w:hAnsi="Calibri"/>
        </w:rPr>
        <w:t xml:space="preserve">assignments will be held by the marker until the end of the semester, and in cases where the final grade for the student is borderline (D+), the marker may choose to award a minimal completion mark.  </w:t>
      </w:r>
      <w:r w:rsidRPr="00A91BB1">
        <w:rPr>
          <w:rFonts w:ascii="Calibri" w:hAnsi="Calibri"/>
          <w:b/>
        </w:rPr>
        <w:t>For this reason, it is better to hand in an assignment late than not at all.</w:t>
      </w:r>
      <w:r w:rsidRPr="00A91BB1">
        <w:rPr>
          <w:rFonts w:ascii="Calibri" w:hAnsi="Calibri"/>
        </w:rPr>
        <w:t xml:space="preserve"> </w:t>
      </w:r>
    </w:p>
    <w:p w14:paraId="06FC50AD" w14:textId="77777777" w:rsidR="00A91BB1" w:rsidRPr="00A91BB1" w:rsidRDefault="00A91BB1" w:rsidP="00A91BB1">
      <w:pPr>
        <w:jc w:val="both"/>
        <w:rPr>
          <w:rFonts w:ascii="Calibri" w:hAnsi="Calibri"/>
        </w:rPr>
      </w:pPr>
    </w:p>
    <w:p w14:paraId="18AFB9C4" w14:textId="77777777" w:rsidR="00A91BB1" w:rsidRPr="00A91BB1" w:rsidRDefault="00A91BB1" w:rsidP="00A91BB1">
      <w:pPr>
        <w:rPr>
          <w:rFonts w:ascii="Calibri" w:hAnsi="Calibri"/>
          <w:u w:val="single"/>
        </w:rPr>
      </w:pPr>
    </w:p>
    <w:p w14:paraId="28766188" w14:textId="77777777" w:rsidR="00A91BB1" w:rsidRPr="00A91BB1" w:rsidRDefault="00A91BB1" w:rsidP="00A91BB1">
      <w:pPr>
        <w:outlineLvl w:val="0"/>
        <w:rPr>
          <w:rFonts w:ascii="Calibri" w:hAnsi="Calibri"/>
        </w:rPr>
      </w:pPr>
      <w:r w:rsidRPr="00A91BB1">
        <w:rPr>
          <w:rFonts w:ascii="Calibri" w:hAnsi="Calibri"/>
          <w:u w:val="single"/>
        </w:rPr>
        <w:t>5. EXTENSIONS</w:t>
      </w:r>
      <w:r w:rsidRPr="00A91BB1">
        <w:rPr>
          <w:rFonts w:ascii="Calibri" w:hAnsi="Calibri"/>
        </w:rPr>
        <w:t xml:space="preserve"> </w:t>
      </w:r>
    </w:p>
    <w:p w14:paraId="60886344" w14:textId="77777777" w:rsidR="00A91BB1" w:rsidRPr="00A91BB1" w:rsidRDefault="00A91BB1" w:rsidP="00A91BB1">
      <w:pPr>
        <w:rPr>
          <w:rFonts w:ascii="Calibri" w:hAnsi="Calibri"/>
          <w:u w:val="single"/>
        </w:rPr>
      </w:pPr>
      <w:r w:rsidRPr="00A91BB1">
        <w:rPr>
          <w:rFonts w:ascii="Calibri" w:hAnsi="Calibri"/>
        </w:rPr>
        <w:t xml:space="preserve"> </w:t>
      </w:r>
    </w:p>
    <w:p w14:paraId="6B54FEC4" w14:textId="77777777" w:rsidR="00A91BB1" w:rsidRPr="00A91BB1" w:rsidRDefault="00A91BB1" w:rsidP="00A91BB1">
      <w:pPr>
        <w:jc w:val="both"/>
        <w:rPr>
          <w:rFonts w:ascii="Calibri" w:hAnsi="Calibri"/>
        </w:rPr>
      </w:pPr>
      <w:r w:rsidRPr="00A91BB1">
        <w:rPr>
          <w:rFonts w:ascii="Calibri" w:hAnsi="Calibri"/>
        </w:rPr>
        <w:t xml:space="preserve">When a staff member grants an extension they will set a </w:t>
      </w:r>
      <w:r w:rsidRPr="00A91BB1">
        <w:rPr>
          <w:rFonts w:ascii="Calibri" w:hAnsi="Calibri"/>
          <w:i/>
        </w:rPr>
        <w:t>new due date</w:t>
      </w:r>
      <w:r w:rsidRPr="00A91BB1">
        <w:rPr>
          <w:rFonts w:ascii="Calibri" w:hAnsi="Calibri"/>
        </w:rPr>
        <w:t xml:space="preserve">. The completed assignment must be submitted on or before the </w:t>
      </w:r>
      <w:r w:rsidRPr="00A91BB1">
        <w:rPr>
          <w:rFonts w:ascii="Calibri" w:hAnsi="Calibri"/>
          <w:i/>
        </w:rPr>
        <w:t>new</w:t>
      </w:r>
      <w:r w:rsidRPr="00A91BB1">
        <w:rPr>
          <w:rFonts w:ascii="Calibri" w:hAnsi="Calibri"/>
        </w:rPr>
        <w:t xml:space="preserve"> due date </w:t>
      </w:r>
      <w:r w:rsidRPr="00A91BB1">
        <w:rPr>
          <w:rFonts w:ascii="Calibri" w:hAnsi="Calibri"/>
          <w:b/>
        </w:rPr>
        <w:t>together with</w:t>
      </w:r>
      <w:r w:rsidRPr="00A91BB1">
        <w:rPr>
          <w:rFonts w:ascii="Calibri" w:hAnsi="Calibri"/>
        </w:rPr>
        <w:t xml:space="preserve"> the medical certificate and other documentation. </w:t>
      </w:r>
      <w:r w:rsidRPr="00A91BB1">
        <w:rPr>
          <w:rFonts w:ascii="Calibri" w:hAnsi="Calibri"/>
          <w:b/>
        </w:rPr>
        <w:t>If an assignment is submitted after the new due date, penalties for lateness apply as above.</w:t>
      </w:r>
    </w:p>
    <w:p w14:paraId="36BEA7F4" w14:textId="77777777" w:rsidR="00A91BB1" w:rsidRPr="00A91BB1" w:rsidRDefault="00A91BB1" w:rsidP="00A91BB1">
      <w:pPr>
        <w:outlineLvl w:val="0"/>
        <w:rPr>
          <w:rFonts w:ascii="Calibri" w:hAnsi="Calibri"/>
          <w:u w:val="single"/>
        </w:rPr>
      </w:pPr>
    </w:p>
    <w:p w14:paraId="4B3E1421" w14:textId="77777777" w:rsidR="00A91BB1" w:rsidRPr="00A91BB1" w:rsidRDefault="00A91BB1" w:rsidP="00A91BB1">
      <w:pPr>
        <w:outlineLvl w:val="0"/>
        <w:rPr>
          <w:rFonts w:ascii="Calibri" w:hAnsi="Calibri"/>
          <w:u w:val="single"/>
        </w:rPr>
      </w:pPr>
    </w:p>
    <w:p w14:paraId="279723AF" w14:textId="77777777" w:rsidR="00A91BB1" w:rsidRPr="00A91BB1" w:rsidRDefault="00A91BB1" w:rsidP="00A91BB1">
      <w:pPr>
        <w:outlineLvl w:val="0"/>
        <w:rPr>
          <w:rFonts w:ascii="Calibri" w:hAnsi="Calibri"/>
          <w:u w:val="single"/>
        </w:rPr>
      </w:pPr>
      <w:r w:rsidRPr="00A91BB1">
        <w:rPr>
          <w:rFonts w:ascii="Calibri" w:hAnsi="Calibri"/>
          <w:u w:val="single"/>
        </w:rPr>
        <w:t>6. IN CLASS TESTS, ELECTRONIC TESTS AND ORAL PRESENTATIONS ETC.</w:t>
      </w:r>
    </w:p>
    <w:p w14:paraId="6C40C76A" w14:textId="77777777" w:rsidR="00A91BB1" w:rsidRPr="00A91BB1" w:rsidRDefault="00A91BB1" w:rsidP="00A91BB1">
      <w:pPr>
        <w:rPr>
          <w:rFonts w:ascii="Calibri" w:hAnsi="Calibri"/>
        </w:rPr>
      </w:pPr>
    </w:p>
    <w:p w14:paraId="0C2F1B5B" w14:textId="77777777" w:rsidR="00A91BB1" w:rsidRPr="00A91BB1" w:rsidRDefault="00A91BB1" w:rsidP="00A91BB1">
      <w:pPr>
        <w:jc w:val="both"/>
        <w:rPr>
          <w:rFonts w:ascii="Calibri" w:hAnsi="Calibri"/>
        </w:rPr>
      </w:pPr>
      <w:r w:rsidRPr="00A91BB1">
        <w:rPr>
          <w:rFonts w:ascii="Calibri" w:hAnsi="Calibri"/>
        </w:rPr>
        <w:t>When serious circumstances (e.g. sudden serious illness or a car accident) cause a student to miss an in-class test/assessed presentation</w:t>
      </w:r>
      <w:r w:rsidRPr="00A91BB1">
        <w:rPr>
          <w:rFonts w:ascii="Calibri" w:hAnsi="Calibri"/>
          <w:strike/>
        </w:rPr>
        <w:t>s</w:t>
      </w:r>
      <w:r w:rsidRPr="00A91BB1">
        <w:rPr>
          <w:rFonts w:ascii="Calibri" w:hAnsi="Calibri"/>
        </w:rPr>
        <w:t xml:space="preserve"> or electronic test it is expected that the student will notify the course convenor at the earliest possible opportunity, if possible </w:t>
      </w:r>
      <w:r w:rsidRPr="00A91BB1">
        <w:rPr>
          <w:rFonts w:ascii="Calibri" w:hAnsi="Calibri"/>
          <w:i/>
        </w:rPr>
        <w:t>before</w:t>
      </w:r>
      <w:r w:rsidRPr="00A91BB1">
        <w:rPr>
          <w:rFonts w:ascii="Calibri" w:hAnsi="Calibri"/>
        </w:rPr>
        <w:t xml:space="preserve"> the scheduled test or presentation takes place. If the student or their representative makes no contact within five days of the scheduled test/presentation, they will be awarded a zero grade for that piece of assessment.  </w:t>
      </w:r>
    </w:p>
    <w:p w14:paraId="063930A1" w14:textId="77777777" w:rsidR="00A91BB1" w:rsidRPr="00A91BB1" w:rsidRDefault="00A91BB1" w:rsidP="00A91BB1">
      <w:pPr>
        <w:jc w:val="both"/>
        <w:rPr>
          <w:rFonts w:ascii="Calibri" w:hAnsi="Calibri"/>
        </w:rPr>
      </w:pPr>
    </w:p>
    <w:p w14:paraId="5B0B374D" w14:textId="77777777" w:rsidR="00A91BB1" w:rsidRPr="00A91BB1" w:rsidRDefault="00A91BB1" w:rsidP="00A91BB1">
      <w:pPr>
        <w:jc w:val="both"/>
        <w:rPr>
          <w:rFonts w:ascii="Calibri" w:hAnsi="Calibri" w:cs="Arial"/>
          <w:bCs/>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91BB1" w:rsidRPr="00A91BB1" w14:paraId="5EA75D49" w14:textId="77777777" w:rsidTr="00EB05F1">
        <w:tc>
          <w:tcPr>
            <w:tcW w:w="9242" w:type="dxa"/>
            <w:shd w:val="clear" w:color="auto" w:fill="F2F2F2" w:themeFill="background1" w:themeFillShade="F2"/>
            <w:hideMark/>
          </w:tcPr>
          <w:p w14:paraId="58556242" w14:textId="77777777" w:rsidR="00A91BB1" w:rsidRPr="00A91BB1" w:rsidRDefault="00A91BB1" w:rsidP="00EB05F1">
            <w:pPr>
              <w:spacing w:before="120" w:after="120"/>
              <w:jc w:val="both"/>
              <w:rPr>
                <w:rFonts w:ascii="Calibri" w:hAnsi="Calibri" w:cs="Arial"/>
                <w:bCs/>
                <w:lang w:eastAsia="en-US"/>
              </w:rPr>
            </w:pPr>
            <w:r w:rsidRPr="00A91BB1">
              <w:rPr>
                <w:rFonts w:ascii="Calibri" w:hAnsi="Calibri" w:cs="Arial"/>
                <w:bCs/>
              </w:rPr>
              <w:t xml:space="preserve">Plagiarism and the use of </w:t>
            </w:r>
            <w:r w:rsidRPr="00A91BB1">
              <w:rPr>
                <w:rFonts w:ascii="Calibri" w:hAnsi="Calibri"/>
              </w:rPr>
              <w:t>Information and Communications Technology (ICT)</w:t>
            </w:r>
          </w:p>
        </w:tc>
      </w:tr>
    </w:tbl>
    <w:p w14:paraId="55B29528" w14:textId="77777777" w:rsidR="00A91BB1" w:rsidRPr="00A91BB1" w:rsidRDefault="00A91BB1" w:rsidP="00A91BB1">
      <w:pPr>
        <w:jc w:val="both"/>
        <w:rPr>
          <w:rFonts w:ascii="Calibri" w:hAnsi="Calibri" w:cs="Arial"/>
          <w:bCs/>
          <w:u w:val="single"/>
          <w:lang w:eastAsia="en-US"/>
        </w:rPr>
      </w:pPr>
    </w:p>
    <w:p w14:paraId="3F10FEFE" w14:textId="77777777" w:rsidR="00A91BB1" w:rsidRPr="00A91BB1" w:rsidRDefault="00A91BB1" w:rsidP="00A91BB1">
      <w:pPr>
        <w:jc w:val="both"/>
        <w:rPr>
          <w:rFonts w:ascii="Calibri" w:hAnsi="Calibri" w:cs="Arial"/>
          <w:bCs/>
        </w:rPr>
      </w:pPr>
      <w:r w:rsidRPr="00A91BB1">
        <w:rPr>
          <w:rFonts w:ascii="Calibri" w:hAnsi="Calibri" w:cs="Arial"/>
          <w:bCs/>
        </w:rPr>
        <w:t>Students need to be aware of University regulations with regard to…</w:t>
      </w:r>
    </w:p>
    <w:p w14:paraId="0A13197D" w14:textId="77777777" w:rsidR="00A91BB1" w:rsidRPr="00A91BB1" w:rsidRDefault="00A91BB1" w:rsidP="00A91BB1">
      <w:pPr>
        <w:jc w:val="both"/>
        <w:rPr>
          <w:rFonts w:ascii="Calibri" w:hAnsi="Calibri" w:cs="Arial"/>
          <w:bCs/>
          <w:u w:val="single"/>
        </w:rPr>
      </w:pPr>
    </w:p>
    <w:p w14:paraId="19C58144" w14:textId="77777777" w:rsidR="00A91BB1" w:rsidRPr="00A91BB1" w:rsidRDefault="00A91BB1" w:rsidP="00A91BB1">
      <w:pPr>
        <w:jc w:val="both"/>
        <w:rPr>
          <w:rFonts w:ascii="Calibri" w:hAnsi="Calibri" w:cs="Arial"/>
          <w:bCs/>
          <w:u w:val="single"/>
        </w:rPr>
      </w:pPr>
      <w:r w:rsidRPr="00A91BB1">
        <w:rPr>
          <w:rFonts w:ascii="Calibri" w:hAnsi="Calibri" w:cs="Arial"/>
          <w:bCs/>
          <w:u w:val="single"/>
        </w:rPr>
        <w:t>1. PLAGIARISM</w:t>
      </w:r>
    </w:p>
    <w:p w14:paraId="48FCD1AA" w14:textId="77777777" w:rsidR="00A91BB1" w:rsidRPr="00A91BB1" w:rsidRDefault="00A91BB1" w:rsidP="00A91BB1">
      <w:pPr>
        <w:pStyle w:val="BlockText"/>
        <w:ind w:left="0" w:right="70"/>
        <w:jc w:val="both"/>
        <w:rPr>
          <w:rFonts w:ascii="Calibri" w:hAnsi="Calibri" w:cs="Arial"/>
          <w:szCs w:val="24"/>
        </w:rPr>
      </w:pPr>
    </w:p>
    <w:p w14:paraId="260436EF" w14:textId="77777777" w:rsidR="00A91BB1" w:rsidRPr="00A91BB1" w:rsidRDefault="00A91BB1" w:rsidP="00A91BB1">
      <w:pPr>
        <w:pStyle w:val="BlockText"/>
        <w:ind w:left="0" w:right="70"/>
        <w:rPr>
          <w:rFonts w:ascii="Calibri" w:hAnsi="Calibri" w:cs="Arial"/>
          <w:szCs w:val="24"/>
        </w:rPr>
      </w:pPr>
      <w:r w:rsidRPr="00A91BB1">
        <w:rPr>
          <w:rFonts w:ascii="Calibri" w:hAnsi="Calibri" w:cs="Arial"/>
          <w:szCs w:val="24"/>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Internet.  A student's assessed work may be reviewed against electronic source material using computerised detection mechanisms.  Upon reasonable request, students may be required to provide an electronic version of their work for computerised review.</w:t>
      </w:r>
    </w:p>
    <w:p w14:paraId="0ABC2FF1" w14:textId="77777777" w:rsidR="00A91BB1" w:rsidRPr="00A91BB1" w:rsidRDefault="00A91BB1" w:rsidP="00A91BB1">
      <w:pPr>
        <w:pStyle w:val="BlockText"/>
        <w:ind w:left="0" w:right="70"/>
        <w:rPr>
          <w:rFonts w:ascii="Calibri" w:hAnsi="Calibri" w:cs="Arial"/>
          <w:szCs w:val="24"/>
        </w:rPr>
      </w:pPr>
    </w:p>
    <w:p w14:paraId="7087DE1B" w14:textId="77777777" w:rsidR="00A91BB1" w:rsidRPr="00A91BB1" w:rsidRDefault="00A91BB1" w:rsidP="00A91BB1">
      <w:pPr>
        <w:rPr>
          <w:rFonts w:ascii="Calibri" w:hAnsi="Calibri"/>
        </w:rPr>
      </w:pPr>
      <w:r w:rsidRPr="00A91BB1">
        <w:rPr>
          <w:rFonts w:ascii="Calibri" w:hAnsi="Calibri"/>
        </w:rPr>
        <w:t>Students may not translate work from another source without proper acknowledgment and referencing. The use of translation machines to translate and copy texts into the target language of an assignment constitutes academic dishonesty.</w:t>
      </w:r>
    </w:p>
    <w:p w14:paraId="27609C6F" w14:textId="77777777" w:rsidR="00A91BB1" w:rsidRPr="00A91BB1" w:rsidRDefault="00A91BB1" w:rsidP="00A91BB1">
      <w:pPr>
        <w:pStyle w:val="BlockText"/>
        <w:ind w:left="0" w:right="70"/>
        <w:rPr>
          <w:rFonts w:ascii="Calibri" w:hAnsi="Calibri" w:cs="Arial"/>
          <w:szCs w:val="24"/>
        </w:rPr>
      </w:pPr>
    </w:p>
    <w:p w14:paraId="405E1415" w14:textId="77777777" w:rsidR="00A91BB1" w:rsidRPr="00A91BB1" w:rsidRDefault="00A91BB1" w:rsidP="00A91BB1">
      <w:pPr>
        <w:rPr>
          <w:rFonts w:ascii="Calibri" w:hAnsi="Calibri" w:cs="Arial"/>
        </w:rPr>
      </w:pPr>
      <w:r w:rsidRPr="00A91BB1">
        <w:rPr>
          <w:rFonts w:ascii="Calibri" w:hAnsi="Calibri" w:cs="Arial"/>
        </w:rPr>
        <w:t xml:space="preserve">The penalties for plagiarism are severe and can range from gaining no marks for the assignment to disciplinary action under the terms of the Examination Regulations.  </w:t>
      </w:r>
    </w:p>
    <w:p w14:paraId="74354796" w14:textId="77777777" w:rsidR="00A91BB1" w:rsidRPr="00A91BB1" w:rsidRDefault="00A91BB1" w:rsidP="00A91BB1">
      <w:pPr>
        <w:rPr>
          <w:rFonts w:ascii="Calibri" w:hAnsi="Calibri" w:cs="Arial"/>
        </w:rPr>
      </w:pPr>
    </w:p>
    <w:p w14:paraId="3B083D27" w14:textId="77777777" w:rsidR="00A91BB1" w:rsidRPr="00A91BB1" w:rsidRDefault="00A91BB1" w:rsidP="00A91BB1">
      <w:pPr>
        <w:rPr>
          <w:rFonts w:ascii="Calibri" w:hAnsi="Calibri" w:cs="Arial"/>
        </w:rPr>
      </w:pPr>
      <w:r w:rsidRPr="00A91BB1">
        <w:rPr>
          <w:rFonts w:ascii="Calibri" w:hAnsi="Calibri" w:cs="Arial"/>
        </w:rPr>
        <w:t>For further information and advice on University regulations and how to reference appropriately, see:</w:t>
      </w:r>
    </w:p>
    <w:p w14:paraId="461EDE27" w14:textId="77777777" w:rsidR="00A91BB1" w:rsidRPr="00A91BB1" w:rsidRDefault="00D2072F" w:rsidP="00A91BB1">
      <w:pPr>
        <w:rPr>
          <w:rStyle w:val="Hyperlink"/>
          <w:rFonts w:ascii="Calibri" w:eastAsia="MS Mincho" w:hAnsi="Calibri"/>
        </w:rPr>
      </w:pPr>
      <w:hyperlink r:id="rId14" w:history="1">
        <w:r w:rsidR="00A91BB1" w:rsidRPr="00A91BB1">
          <w:rPr>
            <w:rStyle w:val="Hyperlink"/>
            <w:rFonts w:ascii="Calibri" w:eastAsia="MS Mincho" w:hAnsi="Calibri" w:cs="Arial"/>
          </w:rPr>
          <w:t>https://www.auckland.ac.nz/en/about/teaching-learning/academic-integrity/tl-about-academic-integrity.html</w:t>
        </w:r>
      </w:hyperlink>
      <w:r w:rsidR="00A91BB1" w:rsidRPr="00A91BB1">
        <w:rPr>
          <w:rStyle w:val="Hyperlink"/>
          <w:rFonts w:ascii="Calibri" w:eastAsia="MS Mincho" w:hAnsi="Calibri" w:cs="Arial"/>
        </w:rPr>
        <w:t>.</w:t>
      </w:r>
    </w:p>
    <w:p w14:paraId="293D67F8" w14:textId="77777777" w:rsidR="00A91BB1" w:rsidRPr="00A91BB1" w:rsidRDefault="00A91BB1" w:rsidP="00A91BB1">
      <w:pPr>
        <w:rPr>
          <w:rStyle w:val="Hyperlink"/>
          <w:rFonts w:ascii="Calibri" w:eastAsia="MS Mincho" w:hAnsi="Calibri" w:cs="Arial"/>
        </w:rPr>
      </w:pPr>
    </w:p>
    <w:p w14:paraId="33CA5ADA" w14:textId="77777777" w:rsidR="00A91BB1" w:rsidRPr="00A91BB1" w:rsidRDefault="00A91BB1" w:rsidP="00A91BB1">
      <w:pPr>
        <w:rPr>
          <w:rStyle w:val="Hyperlink"/>
          <w:rFonts w:ascii="Calibri" w:eastAsia="MS Mincho" w:hAnsi="Calibri" w:cs="Arial"/>
        </w:rPr>
      </w:pPr>
      <w:r w:rsidRPr="00A91BB1">
        <w:rPr>
          <w:rStyle w:val="Hyperlink"/>
          <w:rFonts w:ascii="Calibri" w:eastAsia="MS Mincho" w:hAnsi="Calibri" w:cs="Arial"/>
        </w:rPr>
        <w:t xml:space="preserve">This webpage provides links and information about various aspects of academic integrity: sources of information and advice (e.g. </w:t>
      </w:r>
      <w:proofErr w:type="spellStart"/>
      <w:r w:rsidRPr="00A91BB1">
        <w:rPr>
          <w:rStyle w:val="Hyperlink"/>
          <w:rFonts w:ascii="Calibri" w:eastAsia="MS Mincho" w:hAnsi="Calibri" w:cs="Arial"/>
        </w:rPr>
        <w:t>Referen©ite</w:t>
      </w:r>
      <w:proofErr w:type="spellEnd"/>
      <w:r w:rsidRPr="00A91BB1">
        <w:rPr>
          <w:rStyle w:val="Hyperlink"/>
          <w:rFonts w:ascii="Calibri" w:eastAsia="MS Mincho" w:hAnsi="Calibri" w:cs="Arial"/>
        </w:rPr>
        <w:t xml:space="preserve">) as well as University regulations (the Student Academic Conduct Statute), and Turnitin. All students entering the University are required to complete the </w:t>
      </w:r>
      <w:r w:rsidRPr="00A91BB1">
        <w:rPr>
          <w:rStyle w:val="Hyperlink"/>
          <w:rFonts w:ascii="Calibri" w:eastAsia="MS Mincho" w:hAnsi="Calibri" w:cs="Arial"/>
          <w:b/>
        </w:rPr>
        <w:t>Academic Integrity Module.</w:t>
      </w:r>
      <w:r w:rsidRPr="00A91BB1">
        <w:rPr>
          <w:rStyle w:val="Hyperlink"/>
          <w:rFonts w:ascii="Calibri" w:eastAsia="MS Mincho" w:hAnsi="Calibri" w:cs="Arial"/>
        </w:rPr>
        <w:t xml:space="preserve"> </w:t>
      </w:r>
    </w:p>
    <w:p w14:paraId="750C3B27" w14:textId="77777777" w:rsidR="00A91BB1" w:rsidRPr="00A91BB1" w:rsidRDefault="00A91BB1" w:rsidP="00A91BB1">
      <w:pPr>
        <w:rPr>
          <w:rFonts w:ascii="Calibri" w:eastAsia="MS Mincho" w:hAnsi="Calibri"/>
        </w:rPr>
      </w:pPr>
    </w:p>
    <w:p w14:paraId="71463ED3" w14:textId="77777777" w:rsidR="00A91BB1" w:rsidRPr="00A91BB1" w:rsidRDefault="00A91BB1" w:rsidP="00A91BB1">
      <w:pPr>
        <w:rPr>
          <w:rFonts w:ascii="Calibri" w:hAnsi="Calibri"/>
        </w:rPr>
      </w:pPr>
    </w:p>
    <w:p w14:paraId="2EE52801" w14:textId="77777777" w:rsidR="00A91BB1" w:rsidRPr="00A91BB1" w:rsidRDefault="00A91BB1" w:rsidP="00A91BB1">
      <w:pPr>
        <w:rPr>
          <w:rFonts w:ascii="Calibri" w:hAnsi="Calibri"/>
          <w:u w:val="single"/>
        </w:rPr>
      </w:pPr>
      <w:r w:rsidRPr="00A91BB1">
        <w:rPr>
          <w:rFonts w:ascii="Calibri" w:hAnsi="Calibri"/>
          <w:u w:val="single"/>
        </w:rPr>
        <w:t>2. USE OF INFORMATION AND COMMUNICATIONS TECHNOLOGY (E.G. CLASS FACEBOOK PAGES)</w:t>
      </w:r>
    </w:p>
    <w:p w14:paraId="283C71E0" w14:textId="77777777" w:rsidR="00A91BB1" w:rsidRPr="00A91BB1" w:rsidRDefault="00A91BB1" w:rsidP="00A91BB1">
      <w:pPr>
        <w:pStyle w:val="PlainText"/>
        <w:rPr>
          <w:rFonts w:ascii="Calibri" w:hAnsi="Calibri"/>
          <w:sz w:val="24"/>
          <w:szCs w:val="24"/>
        </w:rPr>
      </w:pPr>
    </w:p>
    <w:p w14:paraId="31E96B1A" w14:textId="77777777" w:rsidR="00A91BB1" w:rsidRPr="00A91BB1" w:rsidRDefault="00A91BB1" w:rsidP="00A91BB1">
      <w:pPr>
        <w:pStyle w:val="PlainText"/>
        <w:rPr>
          <w:rStyle w:val="Hyperlink"/>
          <w:rFonts w:ascii="Calibri" w:eastAsia="MS Mincho" w:hAnsi="Calibri"/>
          <w:sz w:val="24"/>
          <w:szCs w:val="24"/>
        </w:rPr>
      </w:pPr>
      <w:r w:rsidRPr="00A91BB1">
        <w:rPr>
          <w:rFonts w:ascii="Calibri" w:hAnsi="Calibri"/>
          <w:sz w:val="24"/>
          <w:szCs w:val="24"/>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15" w:history="1">
        <w:r w:rsidRPr="00A91BB1">
          <w:rPr>
            <w:rStyle w:val="Hyperlink"/>
            <w:rFonts w:ascii="Calibri" w:eastAsia="MS Mincho" w:hAnsi="Calibri"/>
            <w:sz w:val="24"/>
            <w:szCs w:val="24"/>
          </w:rPr>
          <w:t>https://policies.auckland.ac.nz/student-undergraduate.aspx</w:t>
        </w:r>
      </w:hyperlink>
    </w:p>
    <w:p w14:paraId="62BE9E48" w14:textId="77777777" w:rsidR="00A91BB1" w:rsidRPr="00A91BB1" w:rsidRDefault="00A91BB1" w:rsidP="00A91BB1">
      <w:pPr>
        <w:pStyle w:val="PlainText"/>
        <w:rPr>
          <w:rStyle w:val="Hyperlink"/>
          <w:rFonts w:ascii="Calibri" w:eastAsia="MS Mincho" w:hAnsi="Calibri"/>
          <w:sz w:val="24"/>
          <w:szCs w:val="24"/>
        </w:rPr>
      </w:pPr>
    </w:p>
    <w:p w14:paraId="45CB2831" w14:textId="77777777" w:rsidR="00A91BB1" w:rsidRPr="00A91BB1" w:rsidRDefault="00A91BB1" w:rsidP="00A91BB1">
      <w:pPr>
        <w:pStyle w:val="PlainText"/>
        <w:rPr>
          <w:rStyle w:val="Hyperlink"/>
          <w:rFonts w:ascii="Calibri" w:eastAsia="MS Mincho" w:hAnsi="Calibri"/>
          <w:sz w:val="24"/>
          <w:szCs w:val="24"/>
        </w:rPr>
      </w:pPr>
      <w:r w:rsidRPr="00A91BB1">
        <w:rPr>
          <w:rStyle w:val="Hyperlink"/>
          <w:rFonts w:ascii="Calibri" w:eastAsia="MS Mincho" w:hAnsi="Calibri"/>
          <w:sz w:val="24"/>
          <w:szCs w:val="24"/>
        </w:rPr>
        <w:t xml:space="preserve">The Discussion option on CANVAS is a more appropriate forum for student discussions about coursework. </w:t>
      </w:r>
    </w:p>
    <w:p w14:paraId="1DD1B931" w14:textId="77777777" w:rsidR="00A91BB1" w:rsidRPr="00A91BB1" w:rsidRDefault="00A91BB1" w:rsidP="00A91BB1">
      <w:pPr>
        <w:rPr>
          <w:rFonts w:ascii="Calibri" w:eastAsia="MS Mincho" w:hAnsi="Calibri"/>
        </w:rPr>
      </w:pPr>
    </w:p>
    <w:p w14:paraId="11BA5B07" w14:textId="77777777" w:rsidR="00A91BB1" w:rsidRPr="00A91BB1" w:rsidRDefault="00A91BB1" w:rsidP="00A91BB1">
      <w:pPr>
        <w:rPr>
          <w:rFonts w:ascii="Calibri" w:hAnsi="Calibri"/>
          <w:color w:val="000000"/>
        </w:rPr>
      </w:pPr>
      <w:r w:rsidRPr="00A91BB1">
        <w:rPr>
          <w:rFonts w:ascii="Calibri" w:hAnsi="Calibri"/>
          <w:b/>
          <w:bCs/>
          <w:color w:val="000000"/>
        </w:rPr>
        <w:t>DELNA SERVICES</w:t>
      </w:r>
      <w:r>
        <w:rPr>
          <w:rFonts w:ascii="Calibri" w:hAnsi="Calibri"/>
          <w:b/>
          <w:bCs/>
          <w:color w:val="000000"/>
        </w:rPr>
        <w:t xml:space="preserve"> </w:t>
      </w:r>
      <w:r w:rsidRPr="00A91BB1">
        <w:rPr>
          <w:rFonts w:ascii="Calibri" w:hAnsi="Calibri"/>
          <w:b/>
          <w:bCs/>
        </w:rPr>
        <w:t>(Diagnostic English Language Needs Assessment)</w:t>
      </w:r>
    </w:p>
    <w:p w14:paraId="3542E74C" w14:textId="77777777" w:rsidR="00A91BB1" w:rsidRPr="00A91BB1" w:rsidRDefault="00A91BB1" w:rsidP="00A91BB1">
      <w:pPr>
        <w:rPr>
          <w:rFonts w:ascii="Calibri" w:hAnsi="Calibri"/>
          <w:color w:val="000000"/>
        </w:rPr>
      </w:pPr>
      <w:r w:rsidRPr="00A91BB1">
        <w:rPr>
          <w:rFonts w:ascii="Calibri" w:hAnsi="Calibri"/>
          <w:color w:val="000000"/>
        </w:rPr>
        <w:t xml:space="preserve">If your academic English skills are keeping you from performing well in your courses, you should know that there is help available and that it will not cost you anything. </w:t>
      </w:r>
    </w:p>
    <w:p w14:paraId="62B01A96" w14:textId="77777777" w:rsidR="00A91BB1" w:rsidRPr="00A91BB1" w:rsidRDefault="00A91BB1" w:rsidP="00A91BB1">
      <w:pPr>
        <w:rPr>
          <w:rFonts w:ascii="Calibri" w:hAnsi="Calibri"/>
          <w:color w:val="000000"/>
        </w:rPr>
      </w:pPr>
      <w:r w:rsidRPr="00A91BB1">
        <w:rPr>
          <w:rFonts w:ascii="Calibri" w:hAnsi="Calibri"/>
          <w:color w:val="000000"/>
        </w:rPr>
        <w:lastRenderedPageBreak/>
        <w:t> </w:t>
      </w:r>
    </w:p>
    <w:p w14:paraId="18F8CD61" w14:textId="77777777" w:rsidR="00A91BB1" w:rsidRPr="00A91BB1" w:rsidRDefault="00A91BB1" w:rsidP="00A91BB1">
      <w:pPr>
        <w:rPr>
          <w:rFonts w:ascii="Calibri" w:hAnsi="Calibri"/>
          <w:color w:val="000000"/>
        </w:rPr>
      </w:pPr>
      <w:r w:rsidRPr="00A91BB1">
        <w:rPr>
          <w:rFonts w:ascii="Calibri" w:hAnsi="Calibri"/>
          <w:color w:val="000000"/>
        </w:rPr>
        <w:t>DELNA is a free check of your academic English language skills. Your results will not exclude you from courses you are already enrolled in and will not appear on your official academic record.</w:t>
      </w:r>
    </w:p>
    <w:p w14:paraId="1BEBB066" w14:textId="77777777" w:rsidR="00A91BB1" w:rsidRPr="00A91BB1" w:rsidRDefault="00A91BB1" w:rsidP="00A91BB1">
      <w:pPr>
        <w:rPr>
          <w:rFonts w:ascii="Calibri" w:hAnsi="Calibri"/>
          <w:color w:val="000000"/>
        </w:rPr>
      </w:pPr>
      <w:r w:rsidRPr="00A91BB1">
        <w:rPr>
          <w:rFonts w:ascii="Calibri" w:hAnsi="Calibri"/>
          <w:color w:val="000000"/>
        </w:rPr>
        <w:t> </w:t>
      </w:r>
    </w:p>
    <w:p w14:paraId="3BDAE856" w14:textId="77777777" w:rsidR="00A91BB1" w:rsidRPr="00A91BB1" w:rsidRDefault="00A91BB1" w:rsidP="00A91BB1">
      <w:pPr>
        <w:rPr>
          <w:rFonts w:ascii="Calibri" w:hAnsi="Calibri"/>
          <w:color w:val="000000"/>
        </w:rPr>
      </w:pPr>
      <w:r w:rsidRPr="00A91BB1">
        <w:rPr>
          <w:rFonts w:ascii="Calibri" w:hAnsi="Calibri"/>
          <w:color w:val="000000"/>
        </w:rPr>
        <w:t>The process begins with a computer-based screening, which may reveal that you need to do a diagnosis. Do this as soon as you can. The diagnosis will give you a finer language profile of your listening, reading and writing skills. You will then be able to discuss these results with a friendly language adviser who will advise the best language enrichment for you on campus. This will put you on track to achieving better academic results!</w:t>
      </w:r>
    </w:p>
    <w:p w14:paraId="580FF652" w14:textId="77777777" w:rsidR="00A91BB1" w:rsidRPr="00A91BB1" w:rsidRDefault="00A91BB1" w:rsidP="00A91BB1">
      <w:pPr>
        <w:rPr>
          <w:rFonts w:ascii="Calibri" w:hAnsi="Calibri"/>
          <w:color w:val="000000"/>
        </w:rPr>
      </w:pPr>
      <w:r w:rsidRPr="00A91BB1">
        <w:rPr>
          <w:rFonts w:ascii="Calibri" w:hAnsi="Calibri"/>
          <w:color w:val="000000"/>
        </w:rPr>
        <w:t> </w:t>
      </w:r>
    </w:p>
    <w:p w14:paraId="776981C6" w14:textId="77777777" w:rsidR="00A91BB1" w:rsidRPr="00A91BB1" w:rsidRDefault="00A91BB1" w:rsidP="00A91BB1">
      <w:pPr>
        <w:rPr>
          <w:rFonts w:ascii="Calibri" w:hAnsi="Calibri"/>
          <w:color w:val="000000"/>
        </w:rPr>
      </w:pPr>
      <w:r w:rsidRPr="00A91BB1">
        <w:rPr>
          <w:rFonts w:ascii="Calibri" w:hAnsi="Calibri"/>
          <w:color w:val="000000"/>
          <w:u w:val="single"/>
        </w:rPr>
        <w:t>Note</w:t>
      </w:r>
      <w:r w:rsidRPr="00A91BB1">
        <w:rPr>
          <w:rFonts w:ascii="Calibri" w:hAnsi="Calibri"/>
          <w:color w:val="000000"/>
        </w:rPr>
        <w:t>: You only need to do the DELNA screening ONCE (NOT for each course). You will be emailed your results and your faculty will be informed that you have completed this assessment.</w:t>
      </w:r>
    </w:p>
    <w:p w14:paraId="25A48EE7" w14:textId="77777777" w:rsidR="00A91BB1" w:rsidRPr="00A91BB1" w:rsidRDefault="00A91BB1" w:rsidP="00A91BB1">
      <w:pPr>
        <w:rPr>
          <w:rFonts w:ascii="Calibri" w:hAnsi="Calibri"/>
        </w:rPr>
      </w:pPr>
      <w:r w:rsidRPr="00A91BB1">
        <w:rPr>
          <w:rFonts w:ascii="Calibri" w:hAnsi="Calibri"/>
          <w:b/>
          <w:bCs/>
        </w:rPr>
        <w:t xml:space="preserve">DELNA </w:t>
      </w:r>
      <w:r>
        <w:rPr>
          <w:rFonts w:ascii="Calibri" w:hAnsi="Calibri"/>
          <w:b/>
          <w:bCs/>
        </w:rPr>
        <w:t xml:space="preserve">  </w:t>
      </w:r>
      <w:r w:rsidR="006A3B89">
        <w:rPr>
          <w:rFonts w:ascii="Calibri" w:eastAsiaTheme="minorHAnsi" w:hAnsi="Calibri" w:cs="Arial"/>
          <w:color w:val="000000"/>
          <w:lang w:val="en-NZ" w:eastAsia="en-NZ"/>
        </w:rPr>
        <w:t>Kate Edger Commons (BLDG 315), Level 3</w:t>
      </w:r>
      <w:r w:rsidRPr="00A91BB1">
        <w:rPr>
          <w:rFonts w:ascii="Calibri" w:hAnsi="Calibri"/>
        </w:rPr>
        <w:t xml:space="preserve"> </w:t>
      </w:r>
    </w:p>
    <w:p w14:paraId="350B0511" w14:textId="77777777" w:rsidR="00A91BB1" w:rsidRPr="00A91BB1" w:rsidRDefault="00A91BB1" w:rsidP="00A91BB1">
      <w:pPr>
        <w:pStyle w:val="default"/>
        <w:rPr>
          <w:rFonts w:ascii="Calibri" w:hAnsi="Calibri"/>
        </w:rPr>
      </w:pPr>
      <w:r w:rsidRPr="00A91BB1">
        <w:rPr>
          <w:rFonts w:ascii="Calibri" w:hAnsi="Calibri"/>
        </w:rPr>
        <w:t xml:space="preserve">T. 3737599 x 88947 / 82427 </w:t>
      </w:r>
      <w:r w:rsidRPr="00A91BB1">
        <w:rPr>
          <w:rFonts w:ascii="Calibri" w:hAnsi="Calibri" w:cs="Times New Roman"/>
        </w:rPr>
        <w:t xml:space="preserve">   </w:t>
      </w:r>
      <w:hyperlink r:id="rId16" w:tgtFrame="_blank" w:history="1">
        <w:r w:rsidRPr="00A91BB1">
          <w:rPr>
            <w:rStyle w:val="Hyperlink"/>
            <w:rFonts w:ascii="Calibri" w:hAnsi="Calibri"/>
          </w:rPr>
          <w:t>delna@auckland.ac.nz</w:t>
        </w:r>
      </w:hyperlink>
      <w:r w:rsidRPr="00A91BB1">
        <w:rPr>
          <w:rFonts w:ascii="Calibri" w:hAnsi="Calibri"/>
          <w:color w:val="0000FF"/>
        </w:rPr>
        <w:t xml:space="preserve"> </w:t>
      </w:r>
      <w:r w:rsidRPr="00A91BB1">
        <w:rPr>
          <w:rFonts w:ascii="Calibri" w:hAnsi="Calibri" w:cs="Times New Roman"/>
          <w:color w:val="0000FF"/>
        </w:rPr>
        <w:t xml:space="preserve">      </w:t>
      </w:r>
      <w:hyperlink r:id="rId17" w:tgtFrame="_blank" w:history="1">
        <w:r w:rsidRPr="00A91BB1">
          <w:rPr>
            <w:rStyle w:val="Hyperlink"/>
            <w:rFonts w:ascii="Calibri" w:eastAsia="MS Mincho" w:hAnsi="Calibri"/>
          </w:rPr>
          <w:t>www.delna.auckland.ac.nz</w:t>
        </w:r>
      </w:hyperlink>
    </w:p>
    <w:p w14:paraId="02CE2C27" w14:textId="77777777" w:rsidR="00A91BB1" w:rsidRPr="00A91BB1" w:rsidRDefault="00A91BB1">
      <w:pPr>
        <w:rPr>
          <w:rFonts w:ascii="Calibri" w:hAnsi="Calibri"/>
        </w:rPr>
      </w:pPr>
      <w:bookmarkStart w:id="5" w:name="_GoBack"/>
      <w:bookmarkEnd w:id="5"/>
    </w:p>
    <w:sectPr w:rsidR="00A91BB1" w:rsidRPr="00A91BB1">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0-06-04T17:47:00Z" w:initials="MOU">
    <w:p w14:paraId="720F71D3" w14:textId="77777777" w:rsidR="000C6954" w:rsidRDefault="000C6954">
      <w:pPr>
        <w:pStyle w:val="CommentText"/>
      </w:pPr>
      <w:r>
        <w:rPr>
          <w:rStyle w:val="CommentReference"/>
        </w:rPr>
        <w:annotationRef/>
      </w:r>
      <w:r>
        <w:t>Maybe add in brackets (digital)?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F7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F71D3" w16cid:durableId="2283B2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0AC8" w14:textId="77777777" w:rsidR="00B11AFD" w:rsidRDefault="00B11AFD">
      <w:r>
        <w:separator/>
      </w:r>
    </w:p>
  </w:endnote>
  <w:endnote w:type="continuationSeparator" w:id="0">
    <w:p w14:paraId="78F7A2B4" w14:textId="77777777" w:rsidR="00B11AFD" w:rsidRDefault="00B1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557219"/>
      <w:docPartObj>
        <w:docPartGallery w:val="Page Numbers (Bottom of Page)"/>
        <w:docPartUnique/>
      </w:docPartObj>
    </w:sdtPr>
    <w:sdtEndPr>
      <w:rPr>
        <w:noProof/>
        <w:sz w:val="20"/>
        <w:szCs w:val="20"/>
      </w:rPr>
    </w:sdtEndPr>
    <w:sdtContent>
      <w:p w14:paraId="5E06DFA7" w14:textId="77777777" w:rsidR="00B104AD" w:rsidRPr="00EB05F1" w:rsidRDefault="00A91BB1">
        <w:pPr>
          <w:pStyle w:val="Footer"/>
          <w:jc w:val="right"/>
          <w:rPr>
            <w:sz w:val="20"/>
            <w:szCs w:val="20"/>
          </w:rPr>
        </w:pPr>
        <w:r w:rsidRPr="00EB05F1">
          <w:rPr>
            <w:sz w:val="20"/>
            <w:szCs w:val="20"/>
          </w:rPr>
          <w:fldChar w:fldCharType="begin"/>
        </w:r>
        <w:r w:rsidRPr="00EB05F1">
          <w:rPr>
            <w:sz w:val="20"/>
            <w:szCs w:val="20"/>
          </w:rPr>
          <w:instrText xml:space="preserve"> PAGE   \* MERGEFORMAT </w:instrText>
        </w:r>
        <w:r w:rsidRPr="00EB05F1">
          <w:rPr>
            <w:sz w:val="20"/>
            <w:szCs w:val="20"/>
          </w:rPr>
          <w:fldChar w:fldCharType="separate"/>
        </w:r>
        <w:r w:rsidR="00CE0AF8">
          <w:rPr>
            <w:noProof/>
            <w:sz w:val="20"/>
            <w:szCs w:val="20"/>
          </w:rPr>
          <w:t>1</w:t>
        </w:r>
        <w:r w:rsidRPr="00EB05F1">
          <w:rPr>
            <w:noProof/>
            <w:sz w:val="20"/>
            <w:szCs w:val="20"/>
          </w:rPr>
          <w:fldChar w:fldCharType="end"/>
        </w:r>
      </w:p>
    </w:sdtContent>
  </w:sdt>
  <w:p w14:paraId="48BEFBEF" w14:textId="77777777" w:rsidR="00B104AD" w:rsidRDefault="00D2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290A" w14:textId="77777777" w:rsidR="00B11AFD" w:rsidRDefault="00B11AFD">
      <w:r>
        <w:separator/>
      </w:r>
    </w:p>
  </w:footnote>
  <w:footnote w:type="continuationSeparator" w:id="0">
    <w:p w14:paraId="15209151" w14:textId="77777777" w:rsidR="00B11AFD" w:rsidRDefault="00B1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2904617"/>
    <w:multiLevelType w:val="hybridMultilevel"/>
    <w:tmpl w:val="541C23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B1"/>
    <w:rsid w:val="00011F72"/>
    <w:rsid w:val="0001667B"/>
    <w:rsid w:val="000352EE"/>
    <w:rsid w:val="00056449"/>
    <w:rsid w:val="000B3E3F"/>
    <w:rsid w:val="000C6954"/>
    <w:rsid w:val="000D10D1"/>
    <w:rsid w:val="000D2AC5"/>
    <w:rsid w:val="000D5D5A"/>
    <w:rsid w:val="000E5346"/>
    <w:rsid w:val="000F38F6"/>
    <w:rsid w:val="000F572D"/>
    <w:rsid w:val="00126BFD"/>
    <w:rsid w:val="001A245C"/>
    <w:rsid w:val="001A78DB"/>
    <w:rsid w:val="001B6F94"/>
    <w:rsid w:val="001C0A5A"/>
    <w:rsid w:val="001C4163"/>
    <w:rsid w:val="001D23D5"/>
    <w:rsid w:val="001E481B"/>
    <w:rsid w:val="00205983"/>
    <w:rsid w:val="0021459A"/>
    <w:rsid w:val="002379BE"/>
    <w:rsid w:val="00273E3E"/>
    <w:rsid w:val="00277D15"/>
    <w:rsid w:val="002860E9"/>
    <w:rsid w:val="00286C5B"/>
    <w:rsid w:val="002A5001"/>
    <w:rsid w:val="002C7473"/>
    <w:rsid w:val="003059A4"/>
    <w:rsid w:val="00367B62"/>
    <w:rsid w:val="003A72E7"/>
    <w:rsid w:val="003B3873"/>
    <w:rsid w:val="003B44D7"/>
    <w:rsid w:val="003B5B48"/>
    <w:rsid w:val="003F5EB5"/>
    <w:rsid w:val="0040617B"/>
    <w:rsid w:val="0041451C"/>
    <w:rsid w:val="0041609C"/>
    <w:rsid w:val="00416F77"/>
    <w:rsid w:val="00432745"/>
    <w:rsid w:val="00434342"/>
    <w:rsid w:val="00443FF2"/>
    <w:rsid w:val="004764D4"/>
    <w:rsid w:val="004A07ED"/>
    <w:rsid w:val="004A7F40"/>
    <w:rsid w:val="004E300B"/>
    <w:rsid w:val="005341C5"/>
    <w:rsid w:val="00543255"/>
    <w:rsid w:val="0054638F"/>
    <w:rsid w:val="00553031"/>
    <w:rsid w:val="00554088"/>
    <w:rsid w:val="005755BD"/>
    <w:rsid w:val="00586391"/>
    <w:rsid w:val="005B4F9E"/>
    <w:rsid w:val="005F4326"/>
    <w:rsid w:val="005F6566"/>
    <w:rsid w:val="00617A11"/>
    <w:rsid w:val="00626987"/>
    <w:rsid w:val="006336B4"/>
    <w:rsid w:val="00650DAD"/>
    <w:rsid w:val="0066771A"/>
    <w:rsid w:val="006706B5"/>
    <w:rsid w:val="00672AE0"/>
    <w:rsid w:val="006A3B89"/>
    <w:rsid w:val="006D553F"/>
    <w:rsid w:val="006E0A14"/>
    <w:rsid w:val="006E2D51"/>
    <w:rsid w:val="006E5D82"/>
    <w:rsid w:val="006F7321"/>
    <w:rsid w:val="00704D91"/>
    <w:rsid w:val="00712534"/>
    <w:rsid w:val="007164E7"/>
    <w:rsid w:val="007351CD"/>
    <w:rsid w:val="00755CDA"/>
    <w:rsid w:val="007A5D4A"/>
    <w:rsid w:val="007C3882"/>
    <w:rsid w:val="007D0C70"/>
    <w:rsid w:val="007D5C26"/>
    <w:rsid w:val="007E68CB"/>
    <w:rsid w:val="007E7EA8"/>
    <w:rsid w:val="00845CB5"/>
    <w:rsid w:val="00852E0E"/>
    <w:rsid w:val="00861360"/>
    <w:rsid w:val="008704BA"/>
    <w:rsid w:val="00881C1B"/>
    <w:rsid w:val="00895CB4"/>
    <w:rsid w:val="008A75FF"/>
    <w:rsid w:val="008C3774"/>
    <w:rsid w:val="008F1D8B"/>
    <w:rsid w:val="008F250D"/>
    <w:rsid w:val="0093682E"/>
    <w:rsid w:val="00946176"/>
    <w:rsid w:val="00946C10"/>
    <w:rsid w:val="00984B81"/>
    <w:rsid w:val="009C7C65"/>
    <w:rsid w:val="009D4783"/>
    <w:rsid w:val="00A00480"/>
    <w:rsid w:val="00A10F85"/>
    <w:rsid w:val="00A15E03"/>
    <w:rsid w:val="00A21772"/>
    <w:rsid w:val="00A31BFF"/>
    <w:rsid w:val="00A5318D"/>
    <w:rsid w:val="00A66CFB"/>
    <w:rsid w:val="00A7380B"/>
    <w:rsid w:val="00A82689"/>
    <w:rsid w:val="00A91BB1"/>
    <w:rsid w:val="00AD29C4"/>
    <w:rsid w:val="00AE7A8E"/>
    <w:rsid w:val="00B11AFD"/>
    <w:rsid w:val="00B33800"/>
    <w:rsid w:val="00B5178F"/>
    <w:rsid w:val="00B70D4F"/>
    <w:rsid w:val="00BB0D50"/>
    <w:rsid w:val="00BD3673"/>
    <w:rsid w:val="00BE0860"/>
    <w:rsid w:val="00C2749E"/>
    <w:rsid w:val="00C44ABC"/>
    <w:rsid w:val="00C62DB9"/>
    <w:rsid w:val="00CE0AF8"/>
    <w:rsid w:val="00CF3638"/>
    <w:rsid w:val="00CF647D"/>
    <w:rsid w:val="00D06CF4"/>
    <w:rsid w:val="00D14DEC"/>
    <w:rsid w:val="00D2071E"/>
    <w:rsid w:val="00D2072F"/>
    <w:rsid w:val="00D80C20"/>
    <w:rsid w:val="00DE1F1E"/>
    <w:rsid w:val="00DE5926"/>
    <w:rsid w:val="00DF4344"/>
    <w:rsid w:val="00DF4F23"/>
    <w:rsid w:val="00E4536A"/>
    <w:rsid w:val="00E52D8F"/>
    <w:rsid w:val="00E87159"/>
    <w:rsid w:val="00F2397A"/>
    <w:rsid w:val="00F535FF"/>
    <w:rsid w:val="00F5726B"/>
    <w:rsid w:val="00F82244"/>
    <w:rsid w:val="00FD6249"/>
    <w:rsid w:val="00FF7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9C20"/>
  <w15:chartTrackingRefBased/>
  <w15:docId w15:val="{DB961891-0929-407A-93C2-A201AD03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BB1"/>
    <w:pPr>
      <w:spacing w:after="0" w:line="240" w:lineRule="auto"/>
    </w:pPr>
    <w:rPr>
      <w:rFonts w:ascii="Arial" w:eastAsia="Times New Roman" w:hAnsi="Arial" w:cs="Times New Roman"/>
      <w:sz w:val="24"/>
      <w:szCs w:val="24"/>
      <w:lang w:val="en-GB" w:eastAsia="de-DE"/>
    </w:rPr>
  </w:style>
  <w:style w:type="paragraph" w:styleId="Heading1">
    <w:name w:val="heading 1"/>
    <w:basedOn w:val="Normal"/>
    <w:next w:val="Normal"/>
    <w:link w:val="Heading1Char"/>
    <w:uiPriority w:val="99"/>
    <w:qFormat/>
    <w:rsid w:val="00A91BB1"/>
    <w:pPr>
      <w:keepNext/>
      <w:tabs>
        <w:tab w:val="left" w:pos="1418"/>
      </w:tabs>
      <w:spacing w:after="240" w:line="360" w:lineRule="auto"/>
      <w:ind w:left="1418" w:hanging="1418"/>
      <w:jc w:val="both"/>
      <w:outlineLvl w:val="0"/>
    </w:pPr>
    <w:rPr>
      <w:rFonts w:ascii="Calibri" w:eastAsia="MS Mincho" w:hAnsi="Calibri"/>
      <w:b/>
      <w:smallCaps/>
      <w:lang w:eastAsia="en-US"/>
    </w:rPr>
  </w:style>
  <w:style w:type="paragraph" w:styleId="Heading3">
    <w:name w:val="heading 3"/>
    <w:basedOn w:val="Normal"/>
    <w:next w:val="Normal"/>
    <w:link w:val="Heading3Char"/>
    <w:uiPriority w:val="9"/>
    <w:semiHidden/>
    <w:unhideWhenUsed/>
    <w:qFormat/>
    <w:rsid w:val="00A91BB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1BB1"/>
    <w:rPr>
      <w:rFonts w:ascii="Calibri" w:eastAsia="MS Mincho" w:hAnsi="Calibri" w:cs="Times New Roman"/>
      <w:b/>
      <w:smallCaps/>
      <w:sz w:val="24"/>
      <w:szCs w:val="24"/>
      <w:lang w:val="en-GB"/>
    </w:rPr>
  </w:style>
  <w:style w:type="character" w:customStyle="1" w:styleId="Heading3Char">
    <w:name w:val="Heading 3 Char"/>
    <w:basedOn w:val="DefaultParagraphFont"/>
    <w:link w:val="Heading3"/>
    <w:uiPriority w:val="9"/>
    <w:semiHidden/>
    <w:rsid w:val="00A91BB1"/>
    <w:rPr>
      <w:rFonts w:asciiTheme="majorHAnsi" w:eastAsiaTheme="majorEastAsia" w:hAnsiTheme="majorHAnsi" w:cstheme="majorBidi"/>
      <w:b/>
      <w:bCs/>
      <w:color w:val="5B9BD5" w:themeColor="accent1"/>
      <w:sz w:val="24"/>
      <w:szCs w:val="24"/>
      <w:lang w:val="en-GB" w:eastAsia="de-DE"/>
    </w:rPr>
  </w:style>
  <w:style w:type="character" w:styleId="Hyperlink">
    <w:name w:val="Hyperlink"/>
    <w:uiPriority w:val="99"/>
    <w:unhideWhenUsed/>
    <w:rsid w:val="00A91BB1"/>
    <w:rPr>
      <w:rFonts w:ascii="Times New Roman" w:hAnsi="Times New Roman" w:cs="Times New Roman" w:hint="default"/>
      <w:color w:val="0000FF"/>
      <w:u w:val="single"/>
    </w:rPr>
  </w:style>
  <w:style w:type="paragraph" w:styleId="Header">
    <w:name w:val="header"/>
    <w:basedOn w:val="Normal"/>
    <w:link w:val="HeaderChar"/>
    <w:uiPriority w:val="99"/>
    <w:unhideWhenUsed/>
    <w:rsid w:val="00A91BB1"/>
    <w:pPr>
      <w:tabs>
        <w:tab w:val="center" w:pos="4536"/>
        <w:tab w:val="right" w:pos="9072"/>
      </w:tabs>
    </w:pPr>
    <w:rPr>
      <w:rFonts w:ascii="Times New Roman" w:hAnsi="Times New Roman"/>
      <w:lang w:val="x-none"/>
    </w:rPr>
  </w:style>
  <w:style w:type="character" w:customStyle="1" w:styleId="HeaderChar">
    <w:name w:val="Header Char"/>
    <w:basedOn w:val="DefaultParagraphFont"/>
    <w:link w:val="Header"/>
    <w:uiPriority w:val="99"/>
    <w:rsid w:val="00A91BB1"/>
    <w:rPr>
      <w:rFonts w:ascii="Times New Roman" w:eastAsia="Times New Roman" w:hAnsi="Times New Roman" w:cs="Times New Roman"/>
      <w:sz w:val="24"/>
      <w:szCs w:val="24"/>
      <w:lang w:val="x-none" w:eastAsia="de-DE"/>
    </w:rPr>
  </w:style>
  <w:style w:type="paragraph" w:styleId="BodyText">
    <w:name w:val="Body Text"/>
    <w:basedOn w:val="Normal"/>
    <w:link w:val="BodyTextChar"/>
    <w:uiPriority w:val="99"/>
    <w:unhideWhenUsed/>
    <w:rsid w:val="00A91BB1"/>
    <w:rPr>
      <w:lang w:val="x-none"/>
    </w:rPr>
  </w:style>
  <w:style w:type="character" w:customStyle="1" w:styleId="BodyTextChar">
    <w:name w:val="Body Text Char"/>
    <w:basedOn w:val="DefaultParagraphFont"/>
    <w:link w:val="BodyText"/>
    <w:uiPriority w:val="99"/>
    <w:rsid w:val="00A91BB1"/>
    <w:rPr>
      <w:rFonts w:ascii="Arial" w:eastAsia="Times New Roman" w:hAnsi="Arial" w:cs="Times New Roman"/>
      <w:sz w:val="24"/>
      <w:szCs w:val="24"/>
      <w:lang w:val="x-none" w:eastAsia="de-DE"/>
    </w:rPr>
  </w:style>
  <w:style w:type="paragraph" w:styleId="ListParagraph">
    <w:name w:val="List Paragraph"/>
    <w:basedOn w:val="Normal"/>
    <w:uiPriority w:val="34"/>
    <w:qFormat/>
    <w:rsid w:val="00A91BB1"/>
    <w:pPr>
      <w:ind w:left="720"/>
      <w:contextualSpacing/>
    </w:pPr>
  </w:style>
  <w:style w:type="character" w:customStyle="1" w:styleId="pslongeditbox1">
    <w:name w:val="pslongeditbox1"/>
    <w:rsid w:val="00A91BB1"/>
    <w:rPr>
      <w:rFonts w:ascii="Verdana" w:hAnsi="Verdana" w:hint="default"/>
      <w:b w:val="0"/>
      <w:bCs w:val="0"/>
      <w:i w:val="0"/>
      <w:iCs w:val="0"/>
      <w:color w:val="000000"/>
      <w:sz w:val="15"/>
      <w:szCs w:val="15"/>
    </w:rPr>
  </w:style>
  <w:style w:type="paragraph" w:customStyle="1" w:styleId="default">
    <w:name w:val="default"/>
    <w:basedOn w:val="Normal"/>
    <w:rsid w:val="00A91BB1"/>
    <w:rPr>
      <w:rFonts w:eastAsiaTheme="minorHAnsi" w:cs="Arial"/>
      <w:color w:val="000000"/>
      <w:lang w:val="en-NZ" w:eastAsia="en-NZ"/>
    </w:rPr>
  </w:style>
  <w:style w:type="paragraph" w:styleId="BlockText">
    <w:name w:val="Block Text"/>
    <w:basedOn w:val="Normal"/>
    <w:semiHidden/>
    <w:unhideWhenUsed/>
    <w:rsid w:val="00A91BB1"/>
    <w:pPr>
      <w:autoSpaceDE w:val="0"/>
      <w:autoSpaceDN w:val="0"/>
      <w:adjustRightInd w:val="0"/>
      <w:ind w:left="426" w:right="807"/>
    </w:pPr>
    <w:rPr>
      <w:rFonts w:ascii="Times New Roman" w:hAnsi="Times New Roman"/>
      <w:b/>
      <w:bCs/>
      <w:szCs w:val="20"/>
      <w:lang w:val="en-NZ" w:eastAsia="en-US"/>
    </w:rPr>
  </w:style>
  <w:style w:type="paragraph" w:styleId="PlainText">
    <w:name w:val="Plain Text"/>
    <w:basedOn w:val="Normal"/>
    <w:link w:val="PlainTextChar"/>
    <w:uiPriority w:val="99"/>
    <w:semiHidden/>
    <w:unhideWhenUsed/>
    <w:rsid w:val="00A91BB1"/>
    <w:rPr>
      <w:rFonts w:ascii="Courier New" w:hAnsi="Courier New"/>
      <w:sz w:val="20"/>
      <w:szCs w:val="20"/>
      <w:lang w:eastAsia="en-US"/>
    </w:rPr>
  </w:style>
  <w:style w:type="character" w:customStyle="1" w:styleId="PlainTextChar">
    <w:name w:val="Plain Text Char"/>
    <w:basedOn w:val="DefaultParagraphFont"/>
    <w:link w:val="PlainText"/>
    <w:uiPriority w:val="99"/>
    <w:semiHidden/>
    <w:rsid w:val="00A91BB1"/>
    <w:rPr>
      <w:rFonts w:ascii="Courier New" w:eastAsia="Times New Roman" w:hAnsi="Courier New" w:cs="Times New Roman"/>
      <w:sz w:val="20"/>
      <w:szCs w:val="20"/>
      <w:lang w:val="en-GB"/>
    </w:rPr>
  </w:style>
  <w:style w:type="table" w:styleId="TableGrid">
    <w:name w:val="Table Grid"/>
    <w:basedOn w:val="TableNormal"/>
    <w:uiPriority w:val="59"/>
    <w:rsid w:val="00A91BB1"/>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BB1"/>
    <w:pPr>
      <w:spacing w:after="0" w:line="240" w:lineRule="auto"/>
    </w:pPr>
    <w:rPr>
      <w:rFonts w:ascii="Verdana" w:eastAsia="Times New Roman" w:hAnsi="Verdana" w:cs="Times New Roman"/>
      <w:sz w:val="20"/>
      <w:szCs w:val="20"/>
      <w:lang w:val="en-US"/>
    </w:rPr>
  </w:style>
  <w:style w:type="paragraph" w:styleId="Footer">
    <w:name w:val="footer"/>
    <w:basedOn w:val="Normal"/>
    <w:link w:val="FooterChar"/>
    <w:uiPriority w:val="99"/>
    <w:unhideWhenUsed/>
    <w:rsid w:val="00A91BB1"/>
    <w:pPr>
      <w:tabs>
        <w:tab w:val="center" w:pos="4513"/>
        <w:tab w:val="right" w:pos="9026"/>
      </w:tabs>
    </w:pPr>
  </w:style>
  <w:style w:type="character" w:customStyle="1" w:styleId="FooterChar">
    <w:name w:val="Footer Char"/>
    <w:basedOn w:val="DefaultParagraphFont"/>
    <w:link w:val="Footer"/>
    <w:uiPriority w:val="99"/>
    <w:rsid w:val="00A91BB1"/>
    <w:rPr>
      <w:rFonts w:ascii="Arial" w:eastAsia="Times New Roman" w:hAnsi="Arial" w:cs="Times New Roman"/>
      <w:sz w:val="24"/>
      <w:szCs w:val="24"/>
      <w:lang w:val="en-GB" w:eastAsia="de-DE"/>
    </w:rPr>
  </w:style>
  <w:style w:type="paragraph" w:customStyle="1" w:styleId="ng-binding">
    <w:name w:val="ng-binding"/>
    <w:basedOn w:val="Normal"/>
    <w:rsid w:val="00650DAD"/>
    <w:pPr>
      <w:spacing w:before="100" w:beforeAutospacing="1" w:after="100" w:afterAutospacing="1"/>
    </w:pPr>
    <w:rPr>
      <w:rFonts w:ascii="Times New Roman" w:hAnsi="Times New Roman"/>
      <w:lang w:val="en-NZ" w:eastAsia="en-NZ"/>
    </w:rPr>
  </w:style>
  <w:style w:type="character" w:customStyle="1" w:styleId="pseditboxdisponly">
    <w:name w:val="pseditbox_disponly"/>
    <w:basedOn w:val="DefaultParagraphFont"/>
    <w:rsid w:val="00852E0E"/>
  </w:style>
  <w:style w:type="paragraph" w:styleId="BalloonText">
    <w:name w:val="Balloon Text"/>
    <w:basedOn w:val="Normal"/>
    <w:link w:val="BalloonTextChar"/>
    <w:uiPriority w:val="99"/>
    <w:semiHidden/>
    <w:unhideWhenUsed/>
    <w:rsid w:val="007C3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82"/>
    <w:rPr>
      <w:rFonts w:ascii="Segoe UI" w:eastAsia="Times New Roman" w:hAnsi="Segoe UI" w:cs="Segoe UI"/>
      <w:sz w:val="18"/>
      <w:szCs w:val="18"/>
      <w:lang w:val="en-GB" w:eastAsia="de-DE"/>
    </w:rPr>
  </w:style>
  <w:style w:type="character" w:styleId="CommentReference">
    <w:name w:val="annotation reference"/>
    <w:basedOn w:val="DefaultParagraphFont"/>
    <w:uiPriority w:val="99"/>
    <w:semiHidden/>
    <w:unhideWhenUsed/>
    <w:rsid w:val="000C6954"/>
    <w:rPr>
      <w:sz w:val="16"/>
      <w:szCs w:val="16"/>
    </w:rPr>
  </w:style>
  <w:style w:type="paragraph" w:styleId="CommentText">
    <w:name w:val="annotation text"/>
    <w:basedOn w:val="Normal"/>
    <w:link w:val="CommentTextChar"/>
    <w:uiPriority w:val="99"/>
    <w:semiHidden/>
    <w:unhideWhenUsed/>
    <w:rsid w:val="000C6954"/>
    <w:rPr>
      <w:sz w:val="20"/>
      <w:szCs w:val="20"/>
    </w:rPr>
  </w:style>
  <w:style w:type="character" w:customStyle="1" w:styleId="CommentTextChar">
    <w:name w:val="Comment Text Char"/>
    <w:basedOn w:val="DefaultParagraphFont"/>
    <w:link w:val="CommentText"/>
    <w:uiPriority w:val="99"/>
    <w:semiHidden/>
    <w:rsid w:val="000C6954"/>
    <w:rPr>
      <w:rFonts w:ascii="Arial" w:eastAsia="Times New Roman" w:hAnsi="Arial"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0C6954"/>
    <w:rPr>
      <w:b/>
      <w:bCs/>
    </w:rPr>
  </w:style>
  <w:style w:type="character" w:customStyle="1" w:styleId="CommentSubjectChar">
    <w:name w:val="Comment Subject Char"/>
    <w:basedOn w:val="CommentTextChar"/>
    <w:link w:val="CommentSubject"/>
    <w:uiPriority w:val="99"/>
    <w:semiHidden/>
    <w:rsid w:val="000C6954"/>
    <w:rPr>
      <w:rFonts w:ascii="Arial" w:eastAsia="Times New Roman" w:hAnsi="Arial" w:cs="Times New Roman"/>
      <w:b/>
      <w:bCs/>
      <w:sz w:val="20"/>
      <w:szCs w:val="20"/>
      <w:lang w:val="en-GB" w:eastAsia="de-DE"/>
    </w:rPr>
  </w:style>
  <w:style w:type="character" w:styleId="UnresolvedMention">
    <w:name w:val="Unresolved Mention"/>
    <w:basedOn w:val="DefaultParagraphFont"/>
    <w:uiPriority w:val="99"/>
    <w:semiHidden/>
    <w:unhideWhenUsed/>
    <w:rsid w:val="000C6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4617">
      <w:bodyDiv w:val="1"/>
      <w:marLeft w:val="0"/>
      <w:marRight w:val="0"/>
      <w:marTop w:val="0"/>
      <w:marBottom w:val="0"/>
      <w:divBdr>
        <w:top w:val="none" w:sz="0" w:space="0" w:color="auto"/>
        <w:left w:val="none" w:sz="0" w:space="0" w:color="auto"/>
        <w:bottom w:val="none" w:sz="0" w:space="0" w:color="auto"/>
        <w:right w:val="none" w:sz="0" w:space="0" w:color="auto"/>
      </w:divBdr>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sChild>
        <w:div w:id="471409669">
          <w:marLeft w:val="0"/>
          <w:marRight w:val="0"/>
          <w:marTop w:val="0"/>
          <w:marBottom w:val="0"/>
          <w:divBdr>
            <w:top w:val="none" w:sz="0" w:space="0" w:color="auto"/>
            <w:left w:val="none" w:sz="0" w:space="0" w:color="auto"/>
            <w:bottom w:val="none" w:sz="0" w:space="0" w:color="auto"/>
            <w:right w:val="none" w:sz="0" w:space="0" w:color="auto"/>
          </w:divBdr>
        </w:div>
      </w:divsChild>
    </w:div>
    <w:div w:id="1847329262">
      <w:bodyDiv w:val="1"/>
      <w:marLeft w:val="0"/>
      <w:marRight w:val="0"/>
      <w:marTop w:val="0"/>
      <w:marBottom w:val="0"/>
      <w:divBdr>
        <w:top w:val="none" w:sz="0" w:space="0" w:color="auto"/>
        <w:left w:val="none" w:sz="0" w:space="0" w:color="auto"/>
        <w:bottom w:val="none" w:sz="0" w:space="0" w:color="auto"/>
        <w:right w:val="none" w:sz="0" w:space="0" w:color="auto"/>
      </w:divBdr>
    </w:div>
    <w:div w:id="20849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iana.feick@auckland.ac.n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ckland.ac.nz/" TargetMode="External"/><Relationship Id="rId12" Type="http://schemas.openxmlformats.org/officeDocument/2006/relationships/hyperlink" Target="mailto:h.basturkmen@auckland.ac.nz" TargetMode="External"/><Relationship Id="rId17" Type="http://schemas.openxmlformats.org/officeDocument/2006/relationships/hyperlink" Target="http://www.delna.auckland.ac.nz" TargetMode="External"/><Relationship Id="rId2" Type="http://schemas.openxmlformats.org/officeDocument/2006/relationships/styles" Target="styles.xml"/><Relationship Id="rId16" Type="http://schemas.openxmlformats.org/officeDocument/2006/relationships/hyperlink" Target="mailto:delna@auckland.ac.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policies.auckland.ac.nz/student-undergraduate.aspx"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auckland.ac.nz/en/about/teaching-learning/academic-integrity/tl-about-academic-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2087</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Auckland</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Buckingham</dc:creator>
  <cp:keywords/>
  <dc:description/>
  <cp:lastModifiedBy>Helen Basturkmen</cp:lastModifiedBy>
  <cp:revision>3</cp:revision>
  <cp:lastPrinted>2018-02-05T00:20:00Z</cp:lastPrinted>
  <dcterms:created xsi:type="dcterms:W3CDTF">2020-06-18T02:53:00Z</dcterms:created>
  <dcterms:modified xsi:type="dcterms:W3CDTF">2020-06-18T03:06:00Z</dcterms:modified>
</cp:coreProperties>
</file>